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2016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年抚顺市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“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特岗计划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”</w:t>
      </w:r>
      <w:r w:rsidRPr="00285115">
        <w:rPr>
          <w:rFonts w:ascii="Verdana" w:eastAsia="宋体" w:hAnsi="Verdana" w:cs="宋体"/>
          <w:b/>
          <w:bCs/>
          <w:color w:val="000000"/>
          <w:kern w:val="0"/>
          <w:sz w:val="15"/>
        </w:rPr>
        <w:t>公开招聘教师考试要求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发布，现将具体内容发布如下：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一、考生要在规定的时间内凭身份证原件和《笔试准考证》《面试通知书》参加笔试、面试，不按时领取《笔试准考证》《面试通知书》和无正当理由不参加笔试、面试者，按弃权处理。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二、考场要保持肃静，与考试无关人员不许进入考点。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三、考生在考试阶段要关闭手机及通讯工具，并集中存放。考生不得携带与考试有关的资料，不得带走草纸，草纸及教材由市教育局提供。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四、考生在候考期间，未经工作人员批准，不得随意走动。考试结束后，考生不得在考场附近逗留或议论，不准返回考场。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五、对不符合申报岗位要求和弄虚作假者，如事实清楚、证据确凿，随时发现随时取消其应聘资格并视情节给予一定的处罚；同时，对弄虚作假者，按照《辽宁省农村义务教育阶段学校教师特设岗位计划实施方案（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2016-2020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）》中的相关规定，三年内不得纳入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“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特岗计划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”</w:t>
      </w: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>。</w:t>
      </w:r>
    </w:p>
    <w:p w:rsidR="00285115" w:rsidRPr="00285115" w:rsidRDefault="00285115" w:rsidP="00285115">
      <w:pPr>
        <w:widowControl/>
        <w:shd w:val="clear" w:color="auto" w:fill="FFFFFF"/>
        <w:spacing w:line="322" w:lineRule="atLeast"/>
        <w:jc w:val="left"/>
        <w:rPr>
          <w:rFonts w:ascii="Verdana" w:eastAsia="宋体" w:hAnsi="Verdana" w:cs="宋体"/>
          <w:color w:val="000000"/>
          <w:kern w:val="0"/>
          <w:sz w:val="15"/>
          <w:szCs w:val="15"/>
        </w:rPr>
      </w:pPr>
      <w:r w:rsidRPr="00285115">
        <w:rPr>
          <w:rFonts w:ascii="Verdana" w:eastAsia="宋体" w:hAnsi="Verdana" w:cs="宋体"/>
          <w:color w:val="000000"/>
          <w:kern w:val="0"/>
          <w:sz w:val="15"/>
          <w:szCs w:val="15"/>
        </w:rPr>
        <w:t xml:space="preserve">　　六、考生自报名至考试期间，应确保报名时所填写的通讯工具畅通，便于联络，因所留通讯工具不畅所致后果，由考生自负。</w:t>
      </w:r>
    </w:p>
    <w:p w:rsidR="00AD0720" w:rsidRPr="00285115" w:rsidRDefault="00AD0720"/>
    <w:sectPr w:rsidR="00AD0720" w:rsidRPr="00285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720" w:rsidRDefault="00AD0720" w:rsidP="00285115">
      <w:r>
        <w:separator/>
      </w:r>
    </w:p>
  </w:endnote>
  <w:endnote w:type="continuationSeparator" w:id="1">
    <w:p w:rsidR="00AD0720" w:rsidRDefault="00AD0720" w:rsidP="00285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720" w:rsidRDefault="00AD0720" w:rsidP="00285115">
      <w:r>
        <w:separator/>
      </w:r>
    </w:p>
  </w:footnote>
  <w:footnote w:type="continuationSeparator" w:id="1">
    <w:p w:rsidR="00AD0720" w:rsidRDefault="00AD0720" w:rsidP="002851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5115"/>
    <w:rsid w:val="00285115"/>
    <w:rsid w:val="006F31AA"/>
    <w:rsid w:val="00AD0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51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51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51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5115"/>
    <w:rPr>
      <w:sz w:val="18"/>
      <w:szCs w:val="18"/>
    </w:rPr>
  </w:style>
  <w:style w:type="character" w:styleId="a5">
    <w:name w:val="Strong"/>
    <w:basedOn w:val="a0"/>
    <w:uiPriority w:val="22"/>
    <w:qFormat/>
    <w:rsid w:val="00285115"/>
    <w:rPr>
      <w:b/>
      <w:bCs/>
    </w:rPr>
  </w:style>
  <w:style w:type="character" w:styleId="a6">
    <w:name w:val="Hyperlink"/>
    <w:basedOn w:val="a0"/>
    <w:uiPriority w:val="99"/>
    <w:semiHidden/>
    <w:unhideWhenUsed/>
    <w:rsid w:val="002851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微软中国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2016-09-28T03:19:00Z</dcterms:created>
  <dcterms:modified xsi:type="dcterms:W3CDTF">2016-09-28T03:20:00Z</dcterms:modified>
</cp:coreProperties>
</file>