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B" w:rsidRPr="00A11D57" w:rsidRDefault="001130AB" w:rsidP="001130AB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11D57">
        <w:rPr>
          <w:rFonts w:ascii="方正小标宋简体" w:eastAsia="方正小标宋简体" w:hAnsi="黑体" w:cs="黑体" w:hint="eastAsia"/>
          <w:sz w:val="44"/>
          <w:szCs w:val="44"/>
        </w:rPr>
        <w:t>四川省广播电视科研所2015年下半年考核招聘工作人员岗位需求表</w:t>
      </w:r>
    </w:p>
    <w:tbl>
      <w:tblPr>
        <w:tblpPr w:leftFromText="180" w:rightFromText="180" w:vertAnchor="text" w:horzAnchor="margin" w:tblpXSpec="center" w:tblpY="69"/>
        <w:tblOverlap w:val="never"/>
        <w:tblW w:w="13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286"/>
        <w:gridCol w:w="1172"/>
        <w:gridCol w:w="709"/>
        <w:gridCol w:w="708"/>
        <w:gridCol w:w="1985"/>
        <w:gridCol w:w="709"/>
        <w:gridCol w:w="708"/>
        <w:gridCol w:w="709"/>
        <w:gridCol w:w="2126"/>
        <w:gridCol w:w="567"/>
        <w:gridCol w:w="709"/>
        <w:gridCol w:w="992"/>
      </w:tblGrid>
      <w:tr w:rsidR="001130AB" w:rsidRPr="00A11D57" w:rsidTr="00934994">
        <w:trPr>
          <w:cantSplit/>
          <w:trHeight w:val="90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招聘单位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岗位类别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岗位</w:t>
            </w:r>
          </w:p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岗位招聘人数</w:t>
            </w:r>
          </w:p>
        </w:tc>
        <w:tc>
          <w:tcPr>
            <w:tcW w:w="7512" w:type="dxa"/>
            <w:gridSpan w:val="7"/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 xml:space="preserve">报  名  资  格 </w:t>
            </w:r>
          </w:p>
        </w:tc>
        <w:tc>
          <w:tcPr>
            <w:tcW w:w="709" w:type="dxa"/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其他条件要求</w:t>
            </w:r>
          </w:p>
        </w:tc>
        <w:tc>
          <w:tcPr>
            <w:tcW w:w="992" w:type="dxa"/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1130AB" w:rsidRPr="00A11D57" w:rsidTr="00934994">
        <w:trPr>
          <w:cantSplit/>
          <w:trHeight w:val="70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条件</w:t>
            </w:r>
            <w:proofErr w:type="gramStart"/>
            <w:r w:rsidRPr="00A11D57"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条件二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报名资格条件满足两种条件其中一种即可</w:t>
            </w:r>
          </w:p>
        </w:tc>
      </w:tr>
      <w:tr w:rsidR="001130AB" w:rsidRPr="00A11D57" w:rsidTr="00934994">
        <w:trPr>
          <w:cantSplit/>
          <w:trHeight w:val="70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职称专业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职称职级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130AB" w:rsidRPr="00A11D57" w:rsidTr="00934994">
        <w:trPr>
          <w:cantSplit/>
          <w:trHeight w:val="142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四川省广播电视科研所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专业技术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技术岗位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A11D57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A11D57">
              <w:rPr>
                <w:rFonts w:ascii="仿宋_GB2312" w:eastAsia="仿宋_GB2312" w:hAnsi="宋体" w:hint="eastAsia"/>
                <w:color w:val="000000"/>
                <w:szCs w:val="21"/>
              </w:rPr>
              <w:t>博士研究生学历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A11D57">
              <w:rPr>
                <w:rFonts w:ascii="仿宋_GB2312" w:eastAsia="仿宋_GB2312" w:hAnsi="宋体" w:hint="eastAsia"/>
                <w:color w:val="000000"/>
                <w:szCs w:val="21"/>
              </w:rPr>
              <w:t>通信与信息系统、信号与信息处理、电路与系统、电磁场与微波技术、检测技术与自动化装置、模式识别与智能系统、计算机应用技术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A11D57">
              <w:rPr>
                <w:rFonts w:ascii="仿宋_GB2312" w:eastAsia="仿宋_GB2312" w:hAnsi="宋体" w:hint="eastAsia"/>
                <w:color w:val="000000"/>
                <w:szCs w:val="21"/>
              </w:rPr>
              <w:t>博士 学位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电子信息工程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教授级高级工程师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11D57">
              <w:rPr>
                <w:rFonts w:ascii="仿宋_GB2312" w:eastAsia="仿宋_GB2312" w:hAnsi="宋体" w:hint="eastAsia"/>
                <w:szCs w:val="21"/>
              </w:rPr>
              <w:t>1970年</w:t>
            </w:r>
            <w:r w:rsidR="00771AB6">
              <w:rPr>
                <w:rFonts w:ascii="仿宋_GB2312" w:eastAsia="仿宋_GB2312" w:hAnsi="宋体" w:hint="eastAsia"/>
                <w:szCs w:val="21"/>
              </w:rPr>
              <w:t>1</w:t>
            </w:r>
            <w:r w:rsidRPr="00A11D57">
              <w:rPr>
                <w:rFonts w:ascii="仿宋_GB2312" w:eastAsia="仿宋_GB2312" w:hAnsi="宋体" w:hint="eastAsia"/>
                <w:szCs w:val="21"/>
              </w:rPr>
              <w:t>月1日及以后出生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B" w:rsidRPr="00A11D57" w:rsidRDefault="001130AB" w:rsidP="0093499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130AB" w:rsidRPr="007B63C4" w:rsidRDefault="001130AB" w:rsidP="001130AB">
      <w:pPr>
        <w:widowControl/>
        <w:spacing w:line="360" w:lineRule="auto"/>
        <w:rPr>
          <w:rFonts w:ascii="黑体" w:eastAsia="黑体" w:hAnsi="仿宋_GB2312" w:cs="宋体"/>
          <w:color w:val="000000"/>
          <w:kern w:val="0"/>
          <w:sz w:val="28"/>
          <w:szCs w:val="28"/>
        </w:rPr>
      </w:pPr>
    </w:p>
    <w:p w:rsidR="001130AB" w:rsidRPr="007D4D53" w:rsidRDefault="001130AB" w:rsidP="001130AB">
      <w:pPr>
        <w:widowControl/>
        <w:tabs>
          <w:tab w:val="left" w:pos="1139"/>
        </w:tabs>
        <w:spacing w:line="360" w:lineRule="auto"/>
        <w:jc w:val="center"/>
        <w:rPr>
          <w:rFonts w:ascii="黑体" w:eastAsia="黑体" w:hAnsi="仿宋_GB2312" w:cs="宋体"/>
          <w:color w:val="000000"/>
          <w:kern w:val="0"/>
          <w:sz w:val="28"/>
          <w:szCs w:val="28"/>
        </w:rPr>
      </w:pPr>
    </w:p>
    <w:p w:rsidR="00306F12" w:rsidRDefault="00306F12"/>
    <w:sectPr w:rsidR="00306F12" w:rsidSect="006203D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AB" w:rsidRDefault="001130AB" w:rsidP="001130AB">
      <w:r>
        <w:separator/>
      </w:r>
    </w:p>
  </w:endnote>
  <w:endnote w:type="continuationSeparator" w:id="1">
    <w:p w:rsidR="001130AB" w:rsidRDefault="001130AB" w:rsidP="0011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AB" w:rsidRDefault="001130AB" w:rsidP="001130AB">
      <w:r>
        <w:separator/>
      </w:r>
    </w:p>
  </w:footnote>
  <w:footnote w:type="continuationSeparator" w:id="1">
    <w:p w:rsidR="001130AB" w:rsidRDefault="001130AB" w:rsidP="00113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0AB"/>
    <w:rsid w:val="001130AB"/>
    <w:rsid w:val="00306F12"/>
    <w:rsid w:val="007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2015-10-23T02:40:00Z</dcterms:created>
  <dcterms:modified xsi:type="dcterms:W3CDTF">2015-11-04T02:01:00Z</dcterms:modified>
</cp:coreProperties>
</file>