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台州市中心医院（台州学院附属医院）2023年公开招聘高层次卫技人员计划表</w:t>
      </w:r>
      <w:bookmarkEnd w:id="0"/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60"/>
        <w:gridCol w:w="570"/>
        <w:gridCol w:w="771"/>
        <w:gridCol w:w="1841"/>
        <w:gridCol w:w="1718"/>
        <w:gridCol w:w="2427"/>
        <w:gridCol w:w="1418"/>
        <w:gridCol w:w="1705"/>
        <w:gridCol w:w="1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2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招聘计划</w:t>
            </w:r>
          </w:p>
        </w:tc>
        <w:tc>
          <w:tcPr>
            <w:tcW w:w="5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所需资格条件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面试分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数比例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联系电话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职位名称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Style w:val="6"/>
                <w:rFonts w:hint="default"/>
                <w:highlight w:val="none"/>
                <w:lang w:bidi="ar"/>
              </w:rPr>
              <w:t>岗位          类别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学历/学位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学历专业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其他资格条件</w:t>
            </w: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医学博士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研究生学历或博士学位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各医学相关专业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年龄45周岁及以下。具有正高职称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紧缺、急需等特殊人才，年龄可放宽至50周岁。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0576-88526005 13738674901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开考比例不受限制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医学硕士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全日制普通高校硕士研究生/硕士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各医学相关专业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年龄35周岁及以下。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0576-88526005 13738674901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开考比例不受限制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高级职称卫技人员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各医学相关专业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具有副高及以上职称，年龄45周岁及以下。具有正高职称的紧缺、急需等特殊人才年龄可放宽至50周岁。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0576-88526005 13738674901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开考比例不受限制</w:t>
            </w:r>
          </w:p>
        </w:tc>
      </w:tr>
    </w:tbl>
    <w:p>
      <w:pPr>
        <w:rPr>
          <w:rFonts w:eastAsia="宋体" w:cs="Times New Roman"/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334B7A79"/>
    <w:rsid w:val="334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character" w:styleId="5">
    <w:name w:val="page number"/>
    <w:qFormat/>
    <w:uiPriority w:val="0"/>
    <w:rPr>
      <w:rFonts w:ascii="Times New Roman" w:hAnsi="Times New Roman"/>
      <w:sz w:val="28"/>
      <w:szCs w:val="28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377</Characters>
  <Lines>0</Lines>
  <Paragraphs>0</Paragraphs>
  <TotalTime>6</TotalTime>
  <ScaleCrop>false</ScaleCrop>
  <LinksUpToDate>false</LinksUpToDate>
  <CharactersWithSpaces>390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2023-01-13T08:18:00Z</dcterms:created>
  <dc:creator>阿鱼</dc:creator>
  <cp:lastModifiedBy>阿鱼</cp:lastModifiedBy>
  <dcterms:modified xsi:type="dcterms:W3CDTF">2023-01-13T08:25:21Z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B7ADA6B17A6747E79BCBADA055299C81</vt:lpwstr>
  </property>
</Properties>
</file>