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附件1: 郑州上汽中豫产业园发展有限公司202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年社会招聘计划表</w:t>
      </w:r>
    </w:p>
    <w:tbl>
      <w:tblPr>
        <w:tblStyle w:val="6"/>
        <w:tblW w:w="10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2"/>
        <w:gridCol w:w="1158"/>
        <w:gridCol w:w="4388"/>
        <w:gridCol w:w="3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1182" w:type="dxa"/>
            <w:shd w:val="clear" w:color="auto" w:fill="BEBEBE"/>
            <w:tcMar>
              <w:top w:w="72" w:type="dxa"/>
              <w:left w:w="144" w:type="dxa"/>
              <w:bottom w:w="72" w:type="dxa"/>
              <w:right w:w="144" w:type="dxa"/>
            </w:tcMar>
            <w:vAlign w:val="center"/>
          </w:tcPr>
          <w:p>
            <w:pPr>
              <w:widowControl/>
              <w:jc w:val="center"/>
              <w:rPr>
                <w:rFonts w:ascii="仿宋_GB2312" w:hAnsi="黑体" w:eastAsia="仿宋_GB2312" w:cs="Arial"/>
                <w:b/>
                <w:bCs/>
                <w:color w:val="auto"/>
                <w:kern w:val="24"/>
                <w:sz w:val="28"/>
                <w:szCs w:val="28"/>
              </w:rPr>
            </w:pPr>
            <w:r>
              <w:rPr>
                <w:rFonts w:hint="eastAsia" w:ascii="仿宋_GB2312" w:hAnsi="黑体" w:eastAsia="仿宋_GB2312" w:cs="Arial"/>
                <w:b/>
                <w:bCs/>
                <w:color w:val="auto"/>
                <w:kern w:val="24"/>
                <w:sz w:val="28"/>
                <w:szCs w:val="28"/>
              </w:rPr>
              <w:t>岗  位</w:t>
            </w:r>
          </w:p>
        </w:tc>
        <w:tc>
          <w:tcPr>
            <w:tcW w:w="1158" w:type="dxa"/>
            <w:shd w:val="clear" w:color="auto" w:fill="BEBEBE"/>
            <w:vAlign w:val="center"/>
          </w:tcPr>
          <w:p>
            <w:pPr>
              <w:widowControl/>
              <w:jc w:val="center"/>
              <w:rPr>
                <w:rFonts w:ascii="仿宋_GB2312" w:hAnsi="黑体" w:eastAsia="仿宋_GB2312" w:cs="Arial"/>
                <w:b/>
                <w:bCs/>
                <w:color w:val="auto"/>
                <w:kern w:val="24"/>
                <w:sz w:val="28"/>
                <w:szCs w:val="28"/>
              </w:rPr>
            </w:pPr>
            <w:r>
              <w:rPr>
                <w:rFonts w:hint="eastAsia" w:ascii="仿宋_GB2312" w:hAnsi="黑体" w:eastAsia="仿宋_GB2312" w:cs="Arial"/>
                <w:b/>
                <w:bCs/>
                <w:color w:val="auto"/>
                <w:kern w:val="24"/>
                <w:sz w:val="28"/>
                <w:szCs w:val="28"/>
              </w:rPr>
              <w:t>招聘人数</w:t>
            </w:r>
          </w:p>
        </w:tc>
        <w:tc>
          <w:tcPr>
            <w:tcW w:w="4388" w:type="dxa"/>
            <w:shd w:val="clear" w:color="auto" w:fill="BEBEBE"/>
            <w:tcMar>
              <w:top w:w="72" w:type="dxa"/>
              <w:left w:w="144" w:type="dxa"/>
              <w:bottom w:w="72" w:type="dxa"/>
              <w:right w:w="144" w:type="dxa"/>
            </w:tcMar>
            <w:vAlign w:val="center"/>
          </w:tcPr>
          <w:p>
            <w:pPr>
              <w:widowControl/>
              <w:jc w:val="center"/>
              <w:rPr>
                <w:rFonts w:ascii="仿宋_GB2312" w:hAnsi="黑体" w:eastAsia="仿宋_GB2312" w:cs="Arial"/>
                <w:b/>
                <w:bCs/>
                <w:color w:val="auto"/>
                <w:kern w:val="24"/>
                <w:sz w:val="28"/>
                <w:szCs w:val="28"/>
              </w:rPr>
            </w:pPr>
            <w:r>
              <w:rPr>
                <w:rFonts w:hint="eastAsia" w:ascii="仿宋_GB2312" w:hAnsi="黑体" w:eastAsia="仿宋_GB2312" w:cs="Arial"/>
                <w:b/>
                <w:bCs/>
                <w:color w:val="auto"/>
                <w:kern w:val="24"/>
                <w:sz w:val="28"/>
                <w:szCs w:val="28"/>
              </w:rPr>
              <w:t>工作职责</w:t>
            </w:r>
          </w:p>
        </w:tc>
        <w:tc>
          <w:tcPr>
            <w:tcW w:w="3651" w:type="dxa"/>
            <w:shd w:val="clear" w:color="auto" w:fill="BEBEBE"/>
            <w:tcMar>
              <w:top w:w="72" w:type="dxa"/>
              <w:left w:w="144" w:type="dxa"/>
              <w:bottom w:w="72" w:type="dxa"/>
              <w:right w:w="144" w:type="dxa"/>
            </w:tcMar>
            <w:vAlign w:val="center"/>
          </w:tcPr>
          <w:p>
            <w:pPr>
              <w:widowControl/>
              <w:jc w:val="center"/>
              <w:rPr>
                <w:rFonts w:ascii="仿宋_GB2312" w:hAnsi="黑体" w:eastAsia="仿宋_GB2312" w:cs="Arial"/>
                <w:b/>
                <w:bCs/>
                <w:color w:val="auto"/>
                <w:kern w:val="24"/>
                <w:sz w:val="28"/>
                <w:szCs w:val="28"/>
              </w:rPr>
            </w:pPr>
            <w:r>
              <w:rPr>
                <w:rFonts w:hint="eastAsia" w:ascii="仿宋_GB2312" w:hAnsi="黑体" w:eastAsia="仿宋_GB2312" w:cs="Arial"/>
                <w:b/>
                <w:bCs/>
                <w:color w:val="auto"/>
                <w:kern w:val="24"/>
                <w:sz w:val="28"/>
                <w:szCs w:val="28"/>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1182" w:type="dxa"/>
            <w:tcMar>
              <w:top w:w="72" w:type="dxa"/>
              <w:left w:w="144" w:type="dxa"/>
              <w:bottom w:w="72" w:type="dxa"/>
              <w:right w:w="144" w:type="dxa"/>
            </w:tcMar>
            <w:vAlign w:val="center"/>
          </w:tcPr>
          <w:p>
            <w:pPr>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公司副总经理</w:t>
            </w:r>
          </w:p>
        </w:tc>
        <w:tc>
          <w:tcPr>
            <w:tcW w:w="1158" w:type="dxa"/>
            <w:vAlign w:val="center"/>
          </w:tcPr>
          <w:p>
            <w:pPr>
              <w:jc w:val="center"/>
              <w:rPr>
                <w:rFonts w:ascii="仿宋_GB2312" w:eastAsia="仿宋_GB2312"/>
                <w:color w:val="auto"/>
                <w:sz w:val="24"/>
                <w:szCs w:val="24"/>
              </w:rPr>
            </w:pPr>
            <w:r>
              <w:rPr>
                <w:rFonts w:hint="eastAsia" w:ascii="仿宋_GB2312" w:eastAsia="仿宋_GB2312"/>
                <w:color w:val="auto"/>
                <w:sz w:val="24"/>
                <w:szCs w:val="24"/>
              </w:rPr>
              <w:t>1人</w:t>
            </w:r>
          </w:p>
        </w:tc>
        <w:tc>
          <w:tcPr>
            <w:tcW w:w="4388" w:type="dxa"/>
            <w:tcMar>
              <w:top w:w="72" w:type="dxa"/>
              <w:left w:w="144" w:type="dxa"/>
              <w:bottom w:w="72" w:type="dxa"/>
              <w:right w:w="144" w:type="dxa"/>
            </w:tcMar>
            <w:vAlign w:val="center"/>
          </w:tcPr>
          <w:p>
            <w:pPr>
              <w:rPr>
                <w:rFonts w:ascii="仿宋_GB2312" w:eastAsia="仿宋_GB2312"/>
                <w:color w:val="auto"/>
                <w:sz w:val="24"/>
                <w:szCs w:val="24"/>
              </w:rPr>
            </w:pPr>
            <w:r>
              <w:rPr>
                <w:rFonts w:ascii="仿宋_GB2312" w:eastAsia="仿宋_GB2312"/>
                <w:color w:val="auto"/>
                <w:sz w:val="24"/>
                <w:szCs w:val="24"/>
              </w:rPr>
              <w:t>1.负责</w:t>
            </w:r>
            <w:r>
              <w:rPr>
                <w:rFonts w:hint="eastAsia" w:ascii="仿宋_GB2312" w:eastAsia="仿宋_GB2312"/>
                <w:color w:val="auto"/>
                <w:sz w:val="24"/>
                <w:szCs w:val="24"/>
              </w:rPr>
              <w:t>制定公司各项制度和流程，以及</w:t>
            </w:r>
            <w:r>
              <w:rPr>
                <w:rFonts w:ascii="仿宋_GB2312" w:eastAsia="仿宋_GB2312"/>
                <w:color w:val="auto"/>
                <w:sz w:val="24"/>
                <w:szCs w:val="24"/>
              </w:rPr>
              <w:t>项目的管理和运作，确保制度和流程有效执行，保证项目开发建设运营目标的实现;</w:t>
            </w:r>
          </w:p>
          <w:p>
            <w:pPr>
              <w:rPr>
                <w:rFonts w:ascii="仿宋_GB2312" w:eastAsia="仿宋_GB2312"/>
                <w:color w:val="auto"/>
                <w:sz w:val="24"/>
                <w:szCs w:val="24"/>
              </w:rPr>
            </w:pPr>
            <w:r>
              <w:rPr>
                <w:rFonts w:ascii="仿宋_GB2312" w:eastAsia="仿宋_GB2312"/>
                <w:color w:val="auto"/>
                <w:sz w:val="24"/>
                <w:szCs w:val="24"/>
              </w:rPr>
              <w:t>2</w:t>
            </w:r>
            <w:r>
              <w:rPr>
                <w:rFonts w:hint="eastAsia" w:ascii="仿宋_GB2312" w:eastAsia="仿宋_GB2312"/>
                <w:color w:val="auto"/>
                <w:sz w:val="24"/>
                <w:szCs w:val="24"/>
              </w:rPr>
              <w:t>.</w:t>
            </w:r>
            <w:r>
              <w:rPr>
                <w:rFonts w:ascii="仿宋_GB2312" w:eastAsia="仿宋_GB2312"/>
                <w:color w:val="auto"/>
                <w:sz w:val="24"/>
                <w:szCs w:val="24"/>
              </w:rPr>
              <w:t>负责制定项目总体计划进度，并落实和推进一级计划的各项节点;</w:t>
            </w:r>
          </w:p>
          <w:p>
            <w:pPr>
              <w:rPr>
                <w:rFonts w:ascii="仿宋_GB2312" w:eastAsia="仿宋_GB2312"/>
                <w:color w:val="auto"/>
                <w:sz w:val="24"/>
                <w:szCs w:val="24"/>
              </w:rPr>
            </w:pPr>
            <w:r>
              <w:rPr>
                <w:rFonts w:ascii="仿宋_GB2312" w:eastAsia="仿宋_GB2312"/>
                <w:color w:val="auto"/>
                <w:sz w:val="24"/>
                <w:szCs w:val="24"/>
              </w:rPr>
              <w:t>3</w:t>
            </w:r>
            <w:r>
              <w:rPr>
                <w:rFonts w:hint="eastAsia" w:ascii="仿宋_GB2312" w:eastAsia="仿宋_GB2312"/>
                <w:color w:val="auto"/>
                <w:sz w:val="24"/>
                <w:szCs w:val="24"/>
              </w:rPr>
              <w:t>.</w:t>
            </w:r>
            <w:r>
              <w:rPr>
                <w:rFonts w:ascii="仿宋_GB2312" w:eastAsia="仿宋_GB2312"/>
                <w:color w:val="auto"/>
                <w:sz w:val="24"/>
                <w:szCs w:val="24"/>
              </w:rPr>
              <w:t>按照项目计划，对前期开发、规划设计、手续办理、成本控制、合约执行、财务管理，工程质量、进度和安全，招商销售、后期运营，综合协调等实施整体把控与管理;</w:t>
            </w:r>
          </w:p>
          <w:p>
            <w:pPr>
              <w:rPr>
                <w:rFonts w:ascii="仿宋_GB2312" w:eastAsia="仿宋_GB2312"/>
                <w:color w:val="auto"/>
                <w:sz w:val="24"/>
                <w:szCs w:val="24"/>
              </w:rPr>
            </w:pPr>
            <w:r>
              <w:rPr>
                <w:rFonts w:ascii="仿宋_GB2312" w:eastAsia="仿宋_GB2312"/>
                <w:color w:val="auto"/>
                <w:sz w:val="24"/>
                <w:szCs w:val="24"/>
              </w:rPr>
              <w:t>4</w:t>
            </w:r>
            <w:r>
              <w:rPr>
                <w:rFonts w:hint="eastAsia" w:ascii="仿宋_GB2312" w:eastAsia="仿宋_GB2312"/>
                <w:color w:val="auto"/>
                <w:sz w:val="24"/>
                <w:szCs w:val="24"/>
              </w:rPr>
              <w:t>.</w:t>
            </w:r>
            <w:r>
              <w:rPr>
                <w:rFonts w:ascii="仿宋_GB2312" w:eastAsia="仿宋_GB2312"/>
                <w:color w:val="auto"/>
                <w:sz w:val="24"/>
                <w:szCs w:val="24"/>
              </w:rPr>
              <w:t>按公司制度、合同、招投标文件及国家的相关规范，对</w:t>
            </w:r>
            <w:r>
              <w:rPr>
                <w:rFonts w:hint="eastAsia" w:ascii="仿宋_GB2312" w:eastAsia="仿宋_GB2312"/>
                <w:color w:val="auto"/>
                <w:sz w:val="24"/>
                <w:szCs w:val="24"/>
              </w:rPr>
              <w:t>设计单位的图纸设计，</w:t>
            </w:r>
            <w:r>
              <w:rPr>
                <w:rFonts w:ascii="仿宋_GB2312" w:eastAsia="仿宋_GB2312"/>
                <w:color w:val="auto"/>
                <w:sz w:val="24"/>
                <w:szCs w:val="24"/>
              </w:rPr>
              <w:t>施工单位的施工</w:t>
            </w:r>
            <w:r>
              <w:rPr>
                <w:rFonts w:hint="eastAsia" w:ascii="仿宋_GB2312" w:eastAsia="仿宋_GB2312"/>
                <w:color w:val="auto"/>
                <w:sz w:val="24"/>
                <w:szCs w:val="24"/>
              </w:rPr>
              <w:t>管理</w:t>
            </w:r>
            <w:r>
              <w:rPr>
                <w:rFonts w:ascii="仿宋_GB2312" w:eastAsia="仿宋_GB2312"/>
                <w:color w:val="auto"/>
                <w:sz w:val="24"/>
                <w:szCs w:val="24"/>
              </w:rPr>
              <w:t>，监理单位的监理工作，造价咨询公司的成本控制工作进行监督、管理;</w:t>
            </w:r>
          </w:p>
          <w:p>
            <w:pPr>
              <w:rPr>
                <w:rFonts w:ascii="仿宋_GB2312" w:eastAsia="仿宋_GB2312"/>
                <w:color w:val="auto"/>
                <w:sz w:val="24"/>
                <w:szCs w:val="24"/>
              </w:rPr>
            </w:pPr>
            <w:r>
              <w:rPr>
                <w:rFonts w:ascii="仿宋_GB2312" w:eastAsia="仿宋_GB2312"/>
                <w:color w:val="auto"/>
                <w:sz w:val="24"/>
                <w:szCs w:val="24"/>
              </w:rPr>
              <w:t>5</w:t>
            </w:r>
            <w:r>
              <w:rPr>
                <w:rFonts w:hint="eastAsia" w:ascii="仿宋_GB2312" w:eastAsia="仿宋_GB2312"/>
                <w:color w:val="auto"/>
                <w:sz w:val="24"/>
                <w:szCs w:val="24"/>
              </w:rPr>
              <w:t>.</w:t>
            </w:r>
            <w:r>
              <w:rPr>
                <w:rFonts w:ascii="仿宋_GB2312" w:eastAsia="仿宋_GB2312"/>
                <w:color w:val="auto"/>
                <w:sz w:val="24"/>
                <w:szCs w:val="24"/>
              </w:rPr>
              <w:t>协调对专项工程设计及重要材料、设备和部件的选型与确认;</w:t>
            </w:r>
          </w:p>
          <w:p>
            <w:pPr>
              <w:rPr>
                <w:rFonts w:ascii="仿宋_GB2312" w:eastAsia="仿宋_GB2312"/>
                <w:color w:val="auto"/>
                <w:sz w:val="24"/>
                <w:szCs w:val="24"/>
              </w:rPr>
            </w:pPr>
            <w:r>
              <w:rPr>
                <w:rFonts w:ascii="仿宋_GB2312" w:eastAsia="仿宋_GB2312"/>
                <w:color w:val="auto"/>
                <w:sz w:val="24"/>
                <w:szCs w:val="24"/>
              </w:rPr>
              <w:t>6</w:t>
            </w:r>
            <w:r>
              <w:rPr>
                <w:rFonts w:hint="eastAsia" w:ascii="仿宋_GB2312" w:eastAsia="仿宋_GB2312"/>
                <w:color w:val="auto"/>
                <w:sz w:val="24"/>
                <w:szCs w:val="24"/>
              </w:rPr>
              <w:t>.</w:t>
            </w:r>
            <w:r>
              <w:rPr>
                <w:rFonts w:ascii="仿宋_GB2312" w:eastAsia="仿宋_GB2312"/>
                <w:color w:val="auto"/>
                <w:sz w:val="24"/>
                <w:szCs w:val="24"/>
              </w:rPr>
              <w:t>协调各专业、各单位之间的关系，做到统筹兼顾，并对现场施工过程中遇到的问题和突发事件做出正确的判断后解决处理;</w:t>
            </w:r>
          </w:p>
          <w:p>
            <w:pPr>
              <w:rPr>
                <w:rFonts w:ascii="仿宋_GB2312" w:eastAsia="仿宋_GB2312"/>
                <w:color w:val="auto"/>
                <w:sz w:val="24"/>
                <w:szCs w:val="24"/>
              </w:rPr>
            </w:pPr>
            <w:r>
              <w:rPr>
                <w:rFonts w:ascii="仿宋_GB2312" w:eastAsia="仿宋_GB2312"/>
                <w:color w:val="auto"/>
                <w:sz w:val="24"/>
                <w:szCs w:val="24"/>
              </w:rPr>
              <w:t>7</w:t>
            </w:r>
            <w:r>
              <w:rPr>
                <w:rFonts w:hint="eastAsia" w:ascii="仿宋_GB2312" w:eastAsia="仿宋_GB2312"/>
                <w:color w:val="auto"/>
                <w:sz w:val="24"/>
                <w:szCs w:val="24"/>
              </w:rPr>
              <w:t>.</w:t>
            </w:r>
            <w:r>
              <w:rPr>
                <w:rFonts w:ascii="仿宋_GB2312" w:eastAsia="仿宋_GB2312"/>
                <w:color w:val="auto"/>
                <w:sz w:val="24"/>
                <w:szCs w:val="24"/>
              </w:rPr>
              <w:t>负责组织施工过程的分阶段验收和竣工验收，办理竣工备案手续；</w:t>
            </w:r>
          </w:p>
          <w:p>
            <w:pPr>
              <w:rPr>
                <w:rFonts w:ascii="仿宋_GB2312" w:eastAsia="仿宋_GB2312"/>
                <w:color w:val="auto"/>
                <w:sz w:val="24"/>
                <w:szCs w:val="24"/>
              </w:rPr>
            </w:pPr>
            <w:r>
              <w:rPr>
                <w:rFonts w:ascii="仿宋_GB2312" w:eastAsia="仿宋_GB2312"/>
                <w:color w:val="auto"/>
                <w:sz w:val="24"/>
                <w:szCs w:val="24"/>
              </w:rPr>
              <w:t>8</w:t>
            </w:r>
            <w:r>
              <w:rPr>
                <w:rFonts w:hint="eastAsia" w:ascii="仿宋_GB2312" w:eastAsia="仿宋_GB2312"/>
                <w:color w:val="auto"/>
                <w:sz w:val="24"/>
                <w:szCs w:val="24"/>
              </w:rPr>
              <w:t>.</w:t>
            </w:r>
            <w:r>
              <w:rPr>
                <w:rFonts w:ascii="仿宋_GB2312" w:eastAsia="仿宋_GB2312"/>
                <w:color w:val="auto"/>
                <w:sz w:val="24"/>
                <w:szCs w:val="24"/>
              </w:rPr>
              <w:t>维护公司与政府、行业管理各职能部门的关系，保证项目建设正常进行;</w:t>
            </w:r>
          </w:p>
          <w:p>
            <w:pPr>
              <w:rPr>
                <w:rFonts w:ascii="仿宋_GB2312" w:eastAsia="仿宋_GB2312"/>
                <w:color w:val="auto"/>
                <w:sz w:val="24"/>
                <w:szCs w:val="24"/>
              </w:rPr>
            </w:pPr>
            <w:r>
              <w:rPr>
                <w:rFonts w:ascii="仿宋_GB2312" w:eastAsia="仿宋_GB2312"/>
                <w:color w:val="auto"/>
                <w:sz w:val="24"/>
                <w:szCs w:val="24"/>
              </w:rPr>
              <w:t>9</w:t>
            </w:r>
            <w:r>
              <w:rPr>
                <w:rFonts w:hint="eastAsia" w:ascii="仿宋_GB2312" w:eastAsia="仿宋_GB2312"/>
                <w:color w:val="auto"/>
                <w:sz w:val="24"/>
                <w:szCs w:val="24"/>
              </w:rPr>
              <w:t>.</w:t>
            </w:r>
            <w:r>
              <w:rPr>
                <w:rFonts w:ascii="仿宋_GB2312" w:eastAsia="仿宋_GB2312"/>
                <w:color w:val="auto"/>
                <w:sz w:val="24"/>
                <w:szCs w:val="24"/>
              </w:rPr>
              <w:t>负责工程部团队管理工作；</w:t>
            </w:r>
          </w:p>
          <w:p>
            <w:pPr>
              <w:rPr>
                <w:rFonts w:ascii="仿宋_GB2312" w:eastAsia="仿宋_GB2312"/>
                <w:color w:val="auto"/>
                <w:sz w:val="24"/>
                <w:szCs w:val="24"/>
              </w:rPr>
            </w:pPr>
            <w:r>
              <w:rPr>
                <w:rFonts w:ascii="仿宋_GB2312" w:eastAsia="仿宋_GB2312"/>
                <w:color w:val="auto"/>
                <w:sz w:val="24"/>
                <w:szCs w:val="24"/>
              </w:rPr>
              <w:t>10</w:t>
            </w:r>
            <w:r>
              <w:rPr>
                <w:rFonts w:hint="eastAsia" w:ascii="仿宋_GB2312" w:eastAsia="仿宋_GB2312"/>
                <w:color w:val="auto"/>
                <w:sz w:val="24"/>
                <w:szCs w:val="24"/>
              </w:rPr>
              <w:t>.</w:t>
            </w:r>
            <w:r>
              <w:rPr>
                <w:rFonts w:ascii="仿宋_GB2312" w:eastAsia="仿宋_GB2312"/>
                <w:color w:val="auto"/>
                <w:sz w:val="24"/>
                <w:szCs w:val="24"/>
              </w:rPr>
              <w:t>完成上级领导安排的其他工作。</w:t>
            </w:r>
          </w:p>
        </w:tc>
        <w:tc>
          <w:tcPr>
            <w:tcW w:w="3651" w:type="dxa"/>
            <w:tcMar>
              <w:top w:w="72" w:type="dxa"/>
              <w:left w:w="144" w:type="dxa"/>
              <w:bottom w:w="72" w:type="dxa"/>
              <w:right w:w="144" w:type="dxa"/>
            </w:tcMar>
            <w:vAlign w:val="center"/>
          </w:tcPr>
          <w:p>
            <w:pPr>
              <w:rPr>
                <w:rFonts w:ascii="仿宋_GB2312" w:eastAsia="仿宋_GB2312"/>
                <w:color w:val="auto"/>
                <w:sz w:val="24"/>
                <w:szCs w:val="24"/>
              </w:rPr>
            </w:pPr>
            <w:r>
              <w:rPr>
                <w:rFonts w:ascii="仿宋_GB2312" w:eastAsia="仿宋_GB2312"/>
                <w:color w:val="auto"/>
                <w:sz w:val="24"/>
                <w:szCs w:val="24"/>
              </w:rPr>
              <w:t>1</w:t>
            </w:r>
            <w:r>
              <w:rPr>
                <w:rFonts w:hint="eastAsia" w:ascii="仿宋_GB2312" w:eastAsia="仿宋_GB2312"/>
                <w:color w:val="auto"/>
                <w:sz w:val="24"/>
                <w:szCs w:val="24"/>
              </w:rPr>
              <w:t>.</w:t>
            </w:r>
            <w:r>
              <w:rPr>
                <w:rFonts w:ascii="仿宋_GB2312" w:eastAsia="仿宋_GB2312"/>
                <w:color w:val="auto"/>
                <w:sz w:val="24"/>
                <w:szCs w:val="24"/>
              </w:rPr>
              <w:t>本科及以上学历，土木工程、</w:t>
            </w:r>
            <w:r>
              <w:rPr>
                <w:rFonts w:hint="eastAsia" w:ascii="仿宋_GB2312" w:eastAsia="仿宋_GB2312"/>
                <w:color w:val="auto"/>
                <w:sz w:val="24"/>
                <w:szCs w:val="24"/>
              </w:rPr>
              <w:t>工程</w:t>
            </w:r>
            <w:r>
              <w:rPr>
                <w:rFonts w:ascii="仿宋_GB2312" w:eastAsia="仿宋_GB2312"/>
                <w:color w:val="auto"/>
                <w:sz w:val="24"/>
                <w:szCs w:val="24"/>
              </w:rPr>
              <w:t>管理等相关专业；</w:t>
            </w:r>
          </w:p>
          <w:p>
            <w:pPr>
              <w:rPr>
                <w:rFonts w:ascii="仿宋_GB2312" w:eastAsia="仿宋_GB2312"/>
                <w:color w:val="auto"/>
                <w:sz w:val="24"/>
                <w:szCs w:val="24"/>
              </w:rPr>
            </w:pPr>
            <w:r>
              <w:rPr>
                <w:rFonts w:ascii="仿宋_GB2312" w:eastAsia="仿宋_GB2312"/>
                <w:color w:val="auto"/>
                <w:sz w:val="24"/>
                <w:szCs w:val="24"/>
              </w:rPr>
              <w:t>2</w:t>
            </w:r>
            <w:r>
              <w:rPr>
                <w:rFonts w:hint="eastAsia" w:ascii="仿宋_GB2312" w:eastAsia="仿宋_GB2312"/>
                <w:color w:val="auto"/>
                <w:sz w:val="24"/>
                <w:szCs w:val="24"/>
              </w:rPr>
              <w:t>.</w:t>
            </w:r>
            <w:r>
              <w:rPr>
                <w:rFonts w:ascii="仿宋_GB2312" w:eastAsia="仿宋_GB2312"/>
                <w:color w:val="auto"/>
                <w:sz w:val="24"/>
                <w:szCs w:val="24"/>
              </w:rPr>
              <w:t>4</w:t>
            </w:r>
            <w:r>
              <w:rPr>
                <w:rFonts w:hint="eastAsia" w:ascii="仿宋_GB2312" w:eastAsia="仿宋_GB2312"/>
                <w:color w:val="auto"/>
                <w:sz w:val="24"/>
                <w:szCs w:val="24"/>
                <w:lang w:eastAsia="zh-CN"/>
              </w:rPr>
              <w:t>5</w:t>
            </w:r>
            <w:r>
              <w:rPr>
                <w:rFonts w:ascii="仿宋_GB2312" w:eastAsia="仿宋_GB2312"/>
                <w:color w:val="auto"/>
                <w:sz w:val="24"/>
                <w:szCs w:val="24"/>
              </w:rPr>
              <w:t>周岁及以下，即19</w:t>
            </w:r>
            <w:r>
              <w:rPr>
                <w:rFonts w:hint="eastAsia" w:ascii="仿宋_GB2312" w:eastAsia="仿宋_GB2312"/>
                <w:color w:val="auto"/>
                <w:sz w:val="24"/>
                <w:szCs w:val="24"/>
                <w:lang w:eastAsia="zh-CN"/>
              </w:rPr>
              <w:t>78</w:t>
            </w:r>
            <w:r>
              <w:rPr>
                <w:rFonts w:ascii="仿宋_GB2312" w:eastAsia="仿宋_GB2312"/>
                <w:color w:val="auto"/>
                <w:sz w:val="24"/>
                <w:szCs w:val="24"/>
              </w:rPr>
              <w:t>年</w:t>
            </w:r>
            <w:r>
              <w:rPr>
                <w:rFonts w:hint="eastAsia" w:ascii="仿宋_GB2312" w:eastAsia="仿宋_GB2312"/>
                <w:color w:val="auto"/>
                <w:sz w:val="24"/>
                <w:szCs w:val="24"/>
                <w:lang w:val="en-US" w:eastAsia="zh-CN"/>
              </w:rPr>
              <w:t>2</w:t>
            </w:r>
            <w:r>
              <w:rPr>
                <w:rFonts w:ascii="仿宋_GB2312" w:eastAsia="仿宋_GB2312"/>
                <w:color w:val="auto"/>
                <w:sz w:val="24"/>
                <w:szCs w:val="24"/>
              </w:rPr>
              <w:t>月以后出生；</w:t>
            </w:r>
          </w:p>
          <w:p>
            <w:pPr>
              <w:rPr>
                <w:rFonts w:ascii="仿宋_GB2312" w:eastAsia="仿宋_GB2312"/>
                <w:color w:val="auto"/>
                <w:sz w:val="24"/>
                <w:szCs w:val="24"/>
              </w:rPr>
            </w:pPr>
            <w:r>
              <w:rPr>
                <w:rFonts w:ascii="仿宋_GB2312" w:eastAsia="仿宋_GB2312"/>
                <w:color w:val="auto"/>
                <w:sz w:val="24"/>
                <w:szCs w:val="24"/>
              </w:rPr>
              <w:t>3</w:t>
            </w:r>
            <w:r>
              <w:rPr>
                <w:rFonts w:hint="eastAsia" w:ascii="仿宋_GB2312" w:eastAsia="仿宋_GB2312"/>
                <w:color w:val="auto"/>
                <w:sz w:val="24"/>
                <w:szCs w:val="24"/>
              </w:rPr>
              <w:t>.</w:t>
            </w:r>
            <w:r>
              <w:rPr>
                <w:rFonts w:ascii="仿宋_GB2312" w:eastAsia="仿宋_GB2312"/>
                <w:color w:val="auto"/>
                <w:sz w:val="24"/>
                <w:szCs w:val="24"/>
              </w:rPr>
              <w:t>具有省、市级政府投融资平台工作经验</w:t>
            </w:r>
            <w:r>
              <w:rPr>
                <w:rFonts w:hint="eastAsia" w:ascii="仿宋_GB2312" w:eastAsia="仿宋_GB2312"/>
                <w:color w:val="auto"/>
                <w:sz w:val="24"/>
                <w:szCs w:val="24"/>
              </w:rPr>
              <w:t>者优先考虑</w:t>
            </w:r>
            <w:r>
              <w:rPr>
                <w:rFonts w:ascii="仿宋_GB2312" w:eastAsia="仿宋_GB2312"/>
                <w:color w:val="auto"/>
                <w:sz w:val="24"/>
                <w:szCs w:val="24"/>
              </w:rPr>
              <w:t>；</w:t>
            </w:r>
          </w:p>
          <w:p>
            <w:pPr>
              <w:rPr>
                <w:rFonts w:ascii="仿宋_GB2312" w:eastAsia="仿宋_GB2312"/>
                <w:color w:val="auto"/>
                <w:sz w:val="24"/>
                <w:szCs w:val="24"/>
              </w:rPr>
            </w:pPr>
            <w:r>
              <w:rPr>
                <w:rFonts w:ascii="仿宋_GB2312" w:eastAsia="仿宋_GB2312"/>
                <w:color w:val="auto"/>
                <w:sz w:val="24"/>
                <w:szCs w:val="24"/>
              </w:rPr>
              <w:t>4</w:t>
            </w:r>
            <w:r>
              <w:rPr>
                <w:rFonts w:hint="eastAsia" w:ascii="仿宋_GB2312" w:eastAsia="仿宋_GB2312"/>
                <w:color w:val="auto"/>
                <w:sz w:val="24"/>
                <w:szCs w:val="24"/>
              </w:rPr>
              <w:t>.</w:t>
            </w:r>
            <w:r>
              <w:rPr>
                <w:rFonts w:ascii="仿宋_GB2312" w:eastAsia="仿宋_GB2312"/>
                <w:color w:val="auto"/>
                <w:sz w:val="24"/>
                <w:szCs w:val="24"/>
              </w:rPr>
              <w:t>10年以上建筑工程施工管理经验，至少全程参与1个以上产业地产开发、工程建设施工管理,熟悉产业写字楼、产业综合体项目管理；</w:t>
            </w:r>
          </w:p>
          <w:p>
            <w:pPr>
              <w:rPr>
                <w:rFonts w:ascii="仿宋_GB2312" w:eastAsia="仿宋_GB2312"/>
                <w:color w:val="auto"/>
                <w:sz w:val="24"/>
                <w:szCs w:val="24"/>
              </w:rPr>
            </w:pPr>
            <w:r>
              <w:rPr>
                <w:rFonts w:ascii="仿宋_GB2312" w:eastAsia="仿宋_GB2312"/>
                <w:color w:val="auto"/>
                <w:sz w:val="24"/>
                <w:szCs w:val="24"/>
              </w:rPr>
              <w:t>5</w:t>
            </w:r>
            <w:r>
              <w:rPr>
                <w:rFonts w:hint="eastAsia" w:ascii="仿宋_GB2312" w:eastAsia="仿宋_GB2312"/>
                <w:color w:val="auto"/>
                <w:sz w:val="24"/>
                <w:szCs w:val="24"/>
              </w:rPr>
              <w:t>.</w:t>
            </w:r>
            <w:r>
              <w:rPr>
                <w:rFonts w:ascii="仿宋_GB2312" w:eastAsia="仿宋_GB2312"/>
                <w:color w:val="auto"/>
                <w:sz w:val="24"/>
                <w:szCs w:val="24"/>
              </w:rPr>
              <w:t>同时操盘或管理过多个工程项目，具有丰富的现场施工经验，熟悉国家和地方有关工程设计和施工技术法规，熟悉房地产项目开发、管理、施工全过程；</w:t>
            </w:r>
          </w:p>
          <w:p>
            <w:pPr>
              <w:rPr>
                <w:rFonts w:ascii="仿宋_GB2312" w:eastAsia="仿宋_GB2312"/>
                <w:color w:val="auto"/>
                <w:sz w:val="24"/>
                <w:szCs w:val="24"/>
              </w:rPr>
            </w:pPr>
            <w:r>
              <w:rPr>
                <w:rFonts w:ascii="仿宋_GB2312" w:eastAsia="仿宋_GB2312"/>
                <w:color w:val="auto"/>
                <w:sz w:val="24"/>
                <w:szCs w:val="24"/>
              </w:rPr>
              <w:t>6</w:t>
            </w:r>
            <w:r>
              <w:rPr>
                <w:rFonts w:hint="eastAsia" w:ascii="仿宋_GB2312" w:eastAsia="仿宋_GB2312"/>
                <w:color w:val="auto"/>
                <w:sz w:val="24"/>
                <w:szCs w:val="24"/>
              </w:rPr>
              <w:t>.</w:t>
            </w:r>
            <w:r>
              <w:rPr>
                <w:rFonts w:ascii="仿宋_GB2312" w:eastAsia="仿宋_GB2312"/>
                <w:color w:val="auto"/>
                <w:sz w:val="24"/>
                <w:szCs w:val="24"/>
              </w:rPr>
              <w:t>工作严谨细致，组织管理、沟通协调及应变能力较强，具有高度的责任心和事业心，忠于职守，廉价自律。</w:t>
            </w:r>
          </w:p>
          <w:p>
            <w:pPr>
              <w:rPr>
                <w:rFonts w:ascii="仿宋_GB2312" w:eastAsia="仿宋_GB2312"/>
                <w:color w:val="auto"/>
                <w:sz w:val="24"/>
                <w:szCs w:val="24"/>
              </w:rPr>
            </w:pPr>
            <w:r>
              <w:rPr>
                <w:rFonts w:ascii="仿宋_GB2312" w:eastAsia="仿宋_GB2312"/>
                <w:color w:val="auto"/>
                <w:sz w:val="24"/>
                <w:szCs w:val="24"/>
              </w:rPr>
              <w:t>7</w:t>
            </w:r>
            <w:r>
              <w:rPr>
                <w:rFonts w:hint="eastAsia" w:ascii="仿宋_GB2312" w:eastAsia="仿宋_GB2312"/>
                <w:color w:val="auto"/>
                <w:sz w:val="24"/>
                <w:szCs w:val="24"/>
              </w:rPr>
              <w:t>.</w:t>
            </w:r>
            <w:r>
              <w:rPr>
                <w:rFonts w:ascii="仿宋_GB2312" w:eastAsia="仿宋_GB2312"/>
                <w:color w:val="auto"/>
                <w:sz w:val="24"/>
                <w:szCs w:val="24"/>
              </w:rPr>
              <w:t>国企建设单位管理经验丰富者优先，党员优先。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7" w:hRule="atLeast"/>
          <w:jc w:val="center"/>
        </w:trPr>
        <w:tc>
          <w:tcPr>
            <w:tcW w:w="1182" w:type="dxa"/>
            <w:tcMar>
              <w:top w:w="72" w:type="dxa"/>
              <w:left w:w="144" w:type="dxa"/>
              <w:bottom w:w="72" w:type="dxa"/>
              <w:right w:w="144" w:type="dxa"/>
            </w:tcMar>
            <w:vAlign w:val="center"/>
          </w:tcPr>
          <w:p>
            <w:pPr>
              <w:jc w:val="center"/>
              <w:rPr>
                <w:rFonts w:ascii="仿宋_GB2312" w:eastAsia="仿宋_GB2312"/>
                <w:color w:val="auto"/>
                <w:sz w:val="24"/>
                <w:szCs w:val="24"/>
              </w:rPr>
            </w:pPr>
            <w:r>
              <w:rPr>
                <w:rFonts w:hint="eastAsia" w:ascii="仿宋_GB2312" w:eastAsia="仿宋_GB2312"/>
                <w:color w:val="auto"/>
                <w:sz w:val="24"/>
                <w:szCs w:val="24"/>
              </w:rPr>
              <w:t>设计负责人</w:t>
            </w:r>
          </w:p>
        </w:tc>
        <w:tc>
          <w:tcPr>
            <w:tcW w:w="1158" w:type="dxa"/>
            <w:vAlign w:val="center"/>
          </w:tcPr>
          <w:p>
            <w:pPr>
              <w:jc w:val="center"/>
              <w:rPr>
                <w:rFonts w:ascii="仿宋_GB2312" w:eastAsia="仿宋_GB2312"/>
                <w:color w:val="auto"/>
                <w:sz w:val="24"/>
                <w:szCs w:val="24"/>
              </w:rPr>
            </w:pPr>
            <w:r>
              <w:rPr>
                <w:rFonts w:hint="eastAsia" w:ascii="仿宋_GB2312" w:eastAsia="仿宋_GB2312"/>
                <w:color w:val="auto"/>
                <w:sz w:val="24"/>
                <w:szCs w:val="24"/>
              </w:rPr>
              <w:t>1人</w:t>
            </w:r>
          </w:p>
        </w:tc>
        <w:tc>
          <w:tcPr>
            <w:tcW w:w="4388" w:type="dxa"/>
            <w:tcMar>
              <w:top w:w="72" w:type="dxa"/>
              <w:left w:w="144" w:type="dxa"/>
              <w:bottom w:w="72" w:type="dxa"/>
              <w:right w:w="144" w:type="dxa"/>
            </w:tcMar>
            <w:vAlign w:val="center"/>
          </w:tcPr>
          <w:p>
            <w:pPr>
              <w:rPr>
                <w:rFonts w:ascii="仿宋_GB2312" w:eastAsia="仿宋_GB2312"/>
                <w:color w:val="auto"/>
                <w:sz w:val="24"/>
                <w:szCs w:val="24"/>
              </w:rPr>
            </w:pPr>
            <w:r>
              <w:rPr>
                <w:rFonts w:ascii="仿宋_GB2312" w:eastAsia="仿宋_GB2312"/>
                <w:color w:val="auto"/>
                <w:sz w:val="24"/>
                <w:szCs w:val="24"/>
              </w:rPr>
              <w:t>1</w:t>
            </w:r>
            <w:r>
              <w:rPr>
                <w:rFonts w:hint="eastAsia" w:ascii="仿宋_GB2312" w:eastAsia="仿宋_GB2312"/>
                <w:color w:val="auto"/>
                <w:sz w:val="24"/>
                <w:szCs w:val="24"/>
              </w:rPr>
              <w:t>.</w:t>
            </w:r>
            <w:r>
              <w:rPr>
                <w:rFonts w:ascii="仿宋_GB2312" w:eastAsia="仿宋_GB2312"/>
                <w:color w:val="auto"/>
                <w:sz w:val="24"/>
                <w:szCs w:val="24"/>
              </w:rPr>
              <w:t>负责项目产品总体效果的控制</w:t>
            </w:r>
            <w:r>
              <w:rPr>
                <w:rFonts w:hint="eastAsia" w:ascii="仿宋_GB2312" w:eastAsia="仿宋_GB2312"/>
                <w:color w:val="auto"/>
                <w:sz w:val="24"/>
                <w:szCs w:val="24"/>
              </w:rPr>
              <w:t>、熟悉建筑材料成本价格</w:t>
            </w:r>
            <w:r>
              <w:rPr>
                <w:rFonts w:ascii="仿宋_GB2312" w:eastAsia="仿宋_GB2312"/>
                <w:color w:val="auto"/>
                <w:sz w:val="24"/>
                <w:szCs w:val="24"/>
              </w:rPr>
              <w:t>;</w:t>
            </w:r>
          </w:p>
          <w:p>
            <w:pPr>
              <w:rPr>
                <w:rFonts w:ascii="仿宋_GB2312" w:eastAsia="仿宋_GB2312"/>
                <w:color w:val="auto"/>
                <w:sz w:val="24"/>
                <w:szCs w:val="24"/>
              </w:rPr>
            </w:pPr>
            <w:r>
              <w:rPr>
                <w:rFonts w:ascii="仿宋_GB2312" w:eastAsia="仿宋_GB2312"/>
                <w:color w:val="auto"/>
                <w:sz w:val="24"/>
                <w:szCs w:val="24"/>
              </w:rPr>
              <w:t>2</w:t>
            </w:r>
            <w:r>
              <w:rPr>
                <w:rFonts w:hint="eastAsia" w:ascii="仿宋_GB2312" w:eastAsia="仿宋_GB2312"/>
                <w:color w:val="auto"/>
                <w:sz w:val="24"/>
                <w:szCs w:val="24"/>
              </w:rPr>
              <w:t>.</w:t>
            </w:r>
            <w:r>
              <w:rPr>
                <w:rFonts w:ascii="仿宋_GB2312" w:eastAsia="仿宋_GB2312"/>
                <w:color w:val="auto"/>
                <w:sz w:val="24"/>
                <w:szCs w:val="24"/>
              </w:rPr>
              <w:t>组织项目的设计方案征集、招标及评选等工作；</w:t>
            </w:r>
          </w:p>
          <w:p>
            <w:pPr>
              <w:rPr>
                <w:rFonts w:ascii="仿宋_GB2312" w:eastAsia="仿宋_GB2312"/>
                <w:color w:val="auto"/>
                <w:sz w:val="24"/>
                <w:szCs w:val="24"/>
              </w:rPr>
            </w:pPr>
            <w:r>
              <w:rPr>
                <w:rFonts w:ascii="仿宋_GB2312" w:eastAsia="仿宋_GB2312"/>
                <w:color w:val="auto"/>
                <w:sz w:val="24"/>
                <w:szCs w:val="24"/>
              </w:rPr>
              <w:t>3</w:t>
            </w:r>
            <w:r>
              <w:rPr>
                <w:rFonts w:hint="eastAsia" w:ascii="仿宋_GB2312" w:eastAsia="仿宋_GB2312"/>
                <w:color w:val="auto"/>
                <w:sz w:val="24"/>
                <w:szCs w:val="24"/>
              </w:rPr>
              <w:t>.</w:t>
            </w:r>
            <w:r>
              <w:rPr>
                <w:rFonts w:ascii="仿宋_GB2312" w:eastAsia="仿宋_GB2312"/>
                <w:color w:val="auto"/>
                <w:sz w:val="24"/>
                <w:szCs w:val="24"/>
              </w:rPr>
              <w:t>组织项目可行性分析、项目定位等工作，组织设计过程中规划、建筑、结构、给排水、电气、暖通、景观、幕墙、智慧园区、夜景亮化、室内装饰等设计工作，编制项目各阶段专业设计任务书；</w:t>
            </w:r>
          </w:p>
          <w:p>
            <w:pPr>
              <w:rPr>
                <w:rFonts w:ascii="仿宋_GB2312" w:eastAsia="仿宋_GB2312"/>
                <w:color w:val="auto"/>
                <w:sz w:val="24"/>
                <w:szCs w:val="24"/>
              </w:rPr>
            </w:pPr>
            <w:r>
              <w:rPr>
                <w:rFonts w:ascii="仿宋_GB2312" w:eastAsia="仿宋_GB2312"/>
                <w:color w:val="auto"/>
                <w:sz w:val="24"/>
                <w:szCs w:val="24"/>
              </w:rPr>
              <w:t>4</w:t>
            </w:r>
            <w:r>
              <w:rPr>
                <w:rFonts w:hint="eastAsia" w:ascii="仿宋_GB2312" w:eastAsia="仿宋_GB2312"/>
                <w:color w:val="auto"/>
                <w:sz w:val="24"/>
                <w:szCs w:val="24"/>
              </w:rPr>
              <w:t>.</w:t>
            </w:r>
            <w:r>
              <w:rPr>
                <w:rFonts w:ascii="仿宋_GB2312" w:eastAsia="仿宋_GB2312"/>
                <w:color w:val="auto"/>
                <w:sz w:val="24"/>
                <w:szCs w:val="24"/>
              </w:rPr>
              <w:t>协调项目设计的日常管理工作，确保设计任务和管理考核指标的达成;</w:t>
            </w:r>
          </w:p>
          <w:p>
            <w:pPr>
              <w:rPr>
                <w:rFonts w:ascii="仿宋_GB2312" w:eastAsia="仿宋_GB2312"/>
                <w:color w:val="auto"/>
                <w:sz w:val="24"/>
                <w:szCs w:val="24"/>
              </w:rPr>
            </w:pPr>
            <w:r>
              <w:rPr>
                <w:rFonts w:ascii="仿宋_GB2312" w:eastAsia="仿宋_GB2312"/>
                <w:color w:val="auto"/>
                <w:sz w:val="24"/>
                <w:szCs w:val="24"/>
              </w:rPr>
              <w:t>5</w:t>
            </w:r>
            <w:r>
              <w:rPr>
                <w:rFonts w:hint="eastAsia" w:ascii="仿宋_GB2312" w:eastAsia="仿宋_GB2312"/>
                <w:color w:val="auto"/>
                <w:sz w:val="24"/>
                <w:szCs w:val="24"/>
              </w:rPr>
              <w:t>.</w:t>
            </w:r>
            <w:r>
              <w:rPr>
                <w:rFonts w:ascii="仿宋_GB2312" w:eastAsia="仿宋_GB2312"/>
                <w:color w:val="auto"/>
                <w:sz w:val="24"/>
                <w:szCs w:val="24"/>
              </w:rPr>
              <w:t>负责项目各阶段图纸设计统筹管理工作，审核设计出图，并对设计成果进行确认；</w:t>
            </w:r>
          </w:p>
          <w:p>
            <w:pPr>
              <w:rPr>
                <w:rFonts w:ascii="仿宋_GB2312" w:eastAsia="仿宋_GB2312"/>
                <w:color w:val="auto"/>
                <w:sz w:val="24"/>
                <w:szCs w:val="24"/>
              </w:rPr>
            </w:pPr>
            <w:r>
              <w:rPr>
                <w:rFonts w:ascii="仿宋_GB2312" w:eastAsia="仿宋_GB2312"/>
                <w:color w:val="auto"/>
                <w:sz w:val="24"/>
                <w:szCs w:val="24"/>
              </w:rPr>
              <w:t>6</w:t>
            </w:r>
            <w:r>
              <w:rPr>
                <w:rFonts w:hint="eastAsia" w:ascii="仿宋_GB2312" w:eastAsia="仿宋_GB2312"/>
                <w:color w:val="auto"/>
                <w:sz w:val="24"/>
                <w:szCs w:val="24"/>
              </w:rPr>
              <w:t>.</w:t>
            </w:r>
            <w:r>
              <w:rPr>
                <w:rFonts w:ascii="仿宋_GB2312" w:eastAsia="仿宋_GB2312"/>
                <w:color w:val="auto"/>
                <w:sz w:val="24"/>
                <w:szCs w:val="24"/>
              </w:rPr>
              <w:t>协调配合规划设计、成本合约、工程现场、招商运营等部门共同开展工作；</w:t>
            </w:r>
          </w:p>
          <w:p>
            <w:pPr>
              <w:rPr>
                <w:rFonts w:ascii="仿宋_GB2312" w:eastAsia="仿宋_GB2312"/>
                <w:color w:val="auto"/>
                <w:sz w:val="24"/>
                <w:szCs w:val="24"/>
              </w:rPr>
            </w:pPr>
            <w:r>
              <w:rPr>
                <w:rFonts w:ascii="仿宋_GB2312" w:eastAsia="仿宋_GB2312"/>
                <w:color w:val="auto"/>
                <w:sz w:val="24"/>
                <w:szCs w:val="24"/>
              </w:rPr>
              <w:t>7</w:t>
            </w:r>
            <w:r>
              <w:rPr>
                <w:rFonts w:hint="eastAsia" w:ascii="仿宋_GB2312" w:eastAsia="仿宋_GB2312"/>
                <w:color w:val="auto"/>
                <w:sz w:val="24"/>
                <w:szCs w:val="24"/>
              </w:rPr>
              <w:t>.</w:t>
            </w:r>
            <w:r>
              <w:rPr>
                <w:rFonts w:ascii="仿宋_GB2312" w:eastAsia="仿宋_GB2312"/>
                <w:color w:val="auto"/>
                <w:sz w:val="24"/>
                <w:szCs w:val="24"/>
              </w:rPr>
              <w:t>对接国土、规划、住建及其他相关的政府部门；</w:t>
            </w:r>
          </w:p>
          <w:p>
            <w:pPr>
              <w:rPr>
                <w:rFonts w:ascii="仿宋_GB2312" w:eastAsia="仿宋_GB2312"/>
                <w:color w:val="auto"/>
                <w:sz w:val="24"/>
                <w:szCs w:val="24"/>
              </w:rPr>
            </w:pPr>
            <w:r>
              <w:rPr>
                <w:rFonts w:ascii="仿宋_GB2312" w:eastAsia="仿宋_GB2312"/>
                <w:color w:val="auto"/>
                <w:sz w:val="24"/>
                <w:szCs w:val="24"/>
              </w:rPr>
              <w:t>8</w:t>
            </w:r>
            <w:r>
              <w:rPr>
                <w:rFonts w:hint="eastAsia" w:ascii="仿宋_GB2312" w:eastAsia="仿宋_GB2312"/>
                <w:color w:val="auto"/>
                <w:sz w:val="24"/>
                <w:szCs w:val="24"/>
              </w:rPr>
              <w:t>.</w:t>
            </w:r>
            <w:r>
              <w:rPr>
                <w:rFonts w:ascii="仿宋_GB2312" w:eastAsia="仿宋_GB2312"/>
                <w:color w:val="auto"/>
                <w:sz w:val="24"/>
                <w:szCs w:val="24"/>
              </w:rPr>
              <w:t>公司及领导交办的其他工作。</w:t>
            </w:r>
          </w:p>
        </w:tc>
        <w:tc>
          <w:tcPr>
            <w:tcW w:w="3651" w:type="dxa"/>
            <w:tcMar>
              <w:top w:w="72" w:type="dxa"/>
              <w:left w:w="144" w:type="dxa"/>
              <w:bottom w:w="72" w:type="dxa"/>
              <w:right w:w="144" w:type="dxa"/>
            </w:tcMar>
            <w:vAlign w:val="center"/>
          </w:tcPr>
          <w:p>
            <w:pPr>
              <w:rPr>
                <w:rFonts w:ascii="仿宋_GB2312" w:eastAsia="仿宋_GB2312"/>
                <w:color w:val="auto"/>
                <w:sz w:val="24"/>
                <w:szCs w:val="24"/>
              </w:rPr>
            </w:pPr>
            <w:r>
              <w:rPr>
                <w:rFonts w:ascii="仿宋_GB2312" w:eastAsia="仿宋_GB2312"/>
                <w:color w:val="auto"/>
                <w:sz w:val="24"/>
                <w:szCs w:val="24"/>
              </w:rPr>
              <w:t>1.本科及以上学历</w:t>
            </w:r>
            <w:r>
              <w:rPr>
                <w:rFonts w:hint="eastAsia" w:ascii="仿宋_GB2312" w:eastAsia="仿宋_GB2312"/>
                <w:color w:val="auto"/>
                <w:sz w:val="24"/>
                <w:szCs w:val="24"/>
              </w:rPr>
              <w:t>；</w:t>
            </w:r>
          </w:p>
          <w:p>
            <w:pPr>
              <w:rPr>
                <w:rFonts w:ascii="仿宋_GB2312" w:eastAsia="仿宋_GB2312"/>
                <w:color w:val="auto"/>
                <w:sz w:val="24"/>
                <w:szCs w:val="24"/>
              </w:rPr>
            </w:pPr>
            <w:r>
              <w:rPr>
                <w:rFonts w:hint="eastAsia" w:ascii="仿宋_GB2312" w:eastAsia="仿宋_GB2312"/>
                <w:color w:val="auto"/>
                <w:sz w:val="24"/>
                <w:szCs w:val="24"/>
              </w:rPr>
              <w:t>2.</w:t>
            </w:r>
            <w:r>
              <w:rPr>
                <w:rFonts w:ascii="仿宋_GB2312" w:eastAsia="仿宋_GB2312"/>
                <w:color w:val="auto"/>
                <w:sz w:val="24"/>
                <w:szCs w:val="24"/>
              </w:rPr>
              <w:t>40周岁及以下，即198</w:t>
            </w:r>
            <w:r>
              <w:rPr>
                <w:rFonts w:hint="eastAsia" w:ascii="仿宋_GB2312" w:eastAsia="仿宋_GB2312"/>
                <w:color w:val="auto"/>
                <w:sz w:val="24"/>
                <w:szCs w:val="24"/>
                <w:lang w:val="en-US" w:eastAsia="zh-CN"/>
              </w:rPr>
              <w:t>3</w:t>
            </w:r>
            <w:r>
              <w:rPr>
                <w:rFonts w:ascii="仿宋_GB2312" w:eastAsia="仿宋_GB2312"/>
                <w:color w:val="auto"/>
                <w:sz w:val="24"/>
                <w:szCs w:val="24"/>
              </w:rPr>
              <w:t>年</w:t>
            </w:r>
            <w:r>
              <w:rPr>
                <w:rFonts w:hint="eastAsia" w:ascii="仿宋_GB2312" w:eastAsia="仿宋_GB2312"/>
                <w:color w:val="auto"/>
                <w:sz w:val="24"/>
                <w:szCs w:val="24"/>
                <w:lang w:val="en-US" w:eastAsia="zh-CN"/>
              </w:rPr>
              <w:t>2</w:t>
            </w:r>
            <w:r>
              <w:rPr>
                <w:rFonts w:ascii="仿宋_GB2312" w:eastAsia="仿宋_GB2312"/>
                <w:color w:val="auto"/>
                <w:sz w:val="24"/>
                <w:szCs w:val="24"/>
              </w:rPr>
              <w:t>月以后出生，3年以上设计院或建设单位设计管理岗工作经验；</w:t>
            </w:r>
          </w:p>
          <w:p>
            <w:pPr>
              <w:rPr>
                <w:rFonts w:ascii="仿宋_GB2312" w:eastAsia="仿宋_GB2312"/>
                <w:color w:val="auto"/>
                <w:sz w:val="24"/>
                <w:szCs w:val="24"/>
              </w:rPr>
            </w:pPr>
            <w:r>
              <w:rPr>
                <w:rFonts w:hint="eastAsia" w:ascii="仿宋_GB2312" w:eastAsia="仿宋_GB2312"/>
                <w:color w:val="auto"/>
                <w:sz w:val="24"/>
                <w:szCs w:val="24"/>
              </w:rPr>
              <w:t>3</w:t>
            </w:r>
            <w:r>
              <w:rPr>
                <w:rFonts w:ascii="仿宋_GB2312" w:eastAsia="仿宋_GB2312"/>
                <w:color w:val="auto"/>
                <w:sz w:val="24"/>
                <w:szCs w:val="24"/>
              </w:rPr>
              <w:t>.熟悉概念方案、扩初设计、施工图等图纸的专业基础和设计流程；</w:t>
            </w:r>
          </w:p>
          <w:p>
            <w:pPr>
              <w:rPr>
                <w:rFonts w:ascii="仿宋_GB2312" w:eastAsia="仿宋_GB2312"/>
                <w:color w:val="auto"/>
                <w:sz w:val="24"/>
                <w:szCs w:val="24"/>
              </w:rPr>
            </w:pPr>
            <w:r>
              <w:rPr>
                <w:rFonts w:hint="eastAsia" w:ascii="仿宋_GB2312" w:eastAsia="仿宋_GB2312"/>
                <w:color w:val="auto"/>
                <w:sz w:val="24"/>
                <w:szCs w:val="24"/>
              </w:rPr>
              <w:t>4</w:t>
            </w:r>
            <w:r>
              <w:rPr>
                <w:rFonts w:ascii="仿宋_GB2312" w:eastAsia="仿宋_GB2312"/>
                <w:color w:val="auto"/>
                <w:sz w:val="24"/>
                <w:szCs w:val="24"/>
              </w:rPr>
              <w:t>.熟悉产业项目概念和项目全过程开发建设流程；</w:t>
            </w:r>
          </w:p>
          <w:p>
            <w:pPr>
              <w:rPr>
                <w:rFonts w:ascii="仿宋_GB2312" w:eastAsia="仿宋_GB2312"/>
                <w:color w:val="auto"/>
                <w:sz w:val="24"/>
                <w:szCs w:val="24"/>
              </w:rPr>
            </w:pPr>
            <w:r>
              <w:rPr>
                <w:rFonts w:hint="eastAsia" w:ascii="仿宋_GB2312" w:eastAsia="仿宋_GB2312"/>
                <w:color w:val="auto"/>
                <w:sz w:val="24"/>
                <w:szCs w:val="24"/>
              </w:rPr>
              <w:t>5</w:t>
            </w:r>
            <w:r>
              <w:rPr>
                <w:rFonts w:ascii="仿宋_GB2312" w:eastAsia="仿宋_GB2312"/>
                <w:color w:val="auto"/>
                <w:sz w:val="24"/>
                <w:szCs w:val="24"/>
              </w:rPr>
              <w:t>.具备出色的设计理解能力、谈判能力和分析解决问题能力，有较强责任心和团队意识；</w:t>
            </w:r>
          </w:p>
          <w:p>
            <w:pPr>
              <w:rPr>
                <w:rFonts w:ascii="仿宋_GB2312" w:eastAsia="仿宋_GB2312"/>
                <w:color w:val="auto"/>
                <w:sz w:val="24"/>
                <w:szCs w:val="24"/>
              </w:rPr>
            </w:pPr>
            <w:r>
              <w:rPr>
                <w:rFonts w:hint="eastAsia" w:ascii="仿宋_GB2312" w:eastAsia="仿宋_GB2312"/>
                <w:color w:val="auto"/>
                <w:sz w:val="24"/>
                <w:szCs w:val="24"/>
              </w:rPr>
              <w:t>6</w:t>
            </w:r>
            <w:r>
              <w:rPr>
                <w:rFonts w:ascii="仿宋_GB2312" w:eastAsia="仿宋_GB2312"/>
                <w:color w:val="auto"/>
                <w:sz w:val="24"/>
                <w:szCs w:val="24"/>
              </w:rPr>
              <w:t>.党员优先，国企设计管理岗优先，写字楼、实验办公楼、产业项目工作经历者优先。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7" w:hRule="atLeast"/>
          <w:jc w:val="center"/>
        </w:trPr>
        <w:tc>
          <w:tcPr>
            <w:tcW w:w="1182" w:type="dxa"/>
            <w:tcMar>
              <w:top w:w="72" w:type="dxa"/>
              <w:left w:w="144" w:type="dxa"/>
              <w:bottom w:w="72" w:type="dxa"/>
              <w:right w:w="144" w:type="dxa"/>
            </w:tcMar>
            <w:vAlign w:val="center"/>
          </w:tcPr>
          <w:p>
            <w:pPr>
              <w:jc w:val="center"/>
              <w:rPr>
                <w:rFonts w:ascii="仿宋_GB2312" w:eastAsia="仿宋_GB2312"/>
                <w:color w:val="auto"/>
                <w:sz w:val="24"/>
                <w:szCs w:val="24"/>
              </w:rPr>
            </w:pPr>
            <w:r>
              <w:rPr>
                <w:rFonts w:hint="eastAsia" w:ascii="仿宋_GB2312" w:eastAsia="仿宋_GB2312"/>
                <w:color w:val="auto"/>
                <w:sz w:val="24"/>
                <w:szCs w:val="24"/>
              </w:rPr>
              <w:t>成本合约负责人</w:t>
            </w:r>
          </w:p>
        </w:tc>
        <w:tc>
          <w:tcPr>
            <w:tcW w:w="1158" w:type="dxa"/>
            <w:vAlign w:val="center"/>
          </w:tcPr>
          <w:p>
            <w:pPr>
              <w:jc w:val="center"/>
              <w:rPr>
                <w:rFonts w:ascii="仿宋_GB2312" w:eastAsia="仿宋_GB2312"/>
                <w:color w:val="auto"/>
                <w:sz w:val="24"/>
                <w:szCs w:val="24"/>
              </w:rPr>
            </w:pPr>
            <w:r>
              <w:rPr>
                <w:rFonts w:hint="eastAsia" w:ascii="仿宋_GB2312" w:eastAsia="仿宋_GB2312"/>
                <w:color w:val="auto"/>
                <w:sz w:val="24"/>
                <w:szCs w:val="24"/>
              </w:rPr>
              <w:t>1人</w:t>
            </w:r>
          </w:p>
        </w:tc>
        <w:tc>
          <w:tcPr>
            <w:tcW w:w="4388" w:type="dxa"/>
            <w:tcMar>
              <w:top w:w="72" w:type="dxa"/>
              <w:left w:w="144" w:type="dxa"/>
              <w:bottom w:w="72" w:type="dxa"/>
              <w:right w:w="144" w:type="dxa"/>
            </w:tcMar>
            <w:vAlign w:val="center"/>
          </w:tcPr>
          <w:p>
            <w:pPr>
              <w:rPr>
                <w:rFonts w:ascii="仿宋_GB2312" w:eastAsia="仿宋_GB2312"/>
                <w:color w:val="auto"/>
                <w:sz w:val="24"/>
                <w:szCs w:val="24"/>
              </w:rPr>
            </w:pPr>
            <w:r>
              <w:rPr>
                <w:rFonts w:ascii="仿宋_GB2312" w:eastAsia="仿宋_GB2312"/>
                <w:color w:val="auto"/>
                <w:sz w:val="24"/>
                <w:szCs w:val="24"/>
              </w:rPr>
              <w:t>1</w:t>
            </w:r>
            <w:r>
              <w:rPr>
                <w:rFonts w:hint="eastAsia" w:ascii="仿宋_GB2312" w:eastAsia="仿宋_GB2312"/>
                <w:color w:val="auto"/>
                <w:sz w:val="24"/>
                <w:szCs w:val="24"/>
              </w:rPr>
              <w:t>.</w:t>
            </w:r>
            <w:r>
              <w:rPr>
                <w:rFonts w:ascii="仿宋_GB2312" w:eastAsia="仿宋_GB2312"/>
                <w:color w:val="auto"/>
                <w:sz w:val="24"/>
                <w:szCs w:val="24"/>
              </w:rPr>
              <w:t>负责项目前期拿地开发测算、方案阶段的总成本控制以及项目整体资金成本阶段资金需求</w:t>
            </w:r>
            <w:r>
              <w:rPr>
                <w:rFonts w:hint="eastAsia" w:ascii="仿宋_GB2312" w:eastAsia="仿宋_GB2312"/>
                <w:color w:val="auto"/>
                <w:sz w:val="24"/>
                <w:szCs w:val="24"/>
                <w:lang w:eastAsia="zh-CN"/>
              </w:rPr>
              <w:t>.</w:t>
            </w:r>
            <w:r>
              <w:rPr>
                <w:rFonts w:ascii="仿宋_GB2312" w:eastAsia="仿宋_GB2312"/>
                <w:color w:val="auto"/>
                <w:sz w:val="24"/>
                <w:szCs w:val="24"/>
              </w:rPr>
              <w:t>的编制管理工作；</w:t>
            </w:r>
          </w:p>
          <w:p>
            <w:pPr>
              <w:rPr>
                <w:rFonts w:ascii="仿宋_GB2312" w:eastAsia="仿宋_GB2312"/>
                <w:color w:val="auto"/>
                <w:sz w:val="24"/>
                <w:szCs w:val="24"/>
              </w:rPr>
            </w:pPr>
            <w:r>
              <w:rPr>
                <w:rFonts w:ascii="仿宋_GB2312" w:eastAsia="仿宋_GB2312"/>
                <w:color w:val="auto"/>
                <w:sz w:val="24"/>
                <w:szCs w:val="24"/>
              </w:rPr>
              <w:t>2</w:t>
            </w:r>
            <w:r>
              <w:rPr>
                <w:rFonts w:hint="eastAsia" w:ascii="仿宋_GB2312" w:eastAsia="仿宋_GB2312"/>
                <w:color w:val="auto"/>
                <w:sz w:val="24"/>
                <w:szCs w:val="24"/>
              </w:rPr>
              <w:t>.</w:t>
            </w:r>
            <w:r>
              <w:rPr>
                <w:rFonts w:ascii="仿宋_GB2312" w:eastAsia="仿宋_GB2312"/>
                <w:color w:val="auto"/>
                <w:sz w:val="24"/>
                <w:szCs w:val="24"/>
              </w:rPr>
              <w:t>负责项目合约规划、目标成本、资金计划等相关内容的具体编制管理工作；</w:t>
            </w:r>
          </w:p>
          <w:p>
            <w:pPr>
              <w:rPr>
                <w:rFonts w:ascii="仿宋_GB2312" w:eastAsia="仿宋_GB2312"/>
                <w:color w:val="auto"/>
                <w:sz w:val="24"/>
                <w:szCs w:val="24"/>
              </w:rPr>
            </w:pPr>
            <w:r>
              <w:rPr>
                <w:rFonts w:ascii="仿宋_GB2312" w:eastAsia="仿宋_GB2312"/>
                <w:color w:val="auto"/>
                <w:sz w:val="24"/>
                <w:szCs w:val="24"/>
              </w:rPr>
              <w:t>3</w:t>
            </w:r>
            <w:r>
              <w:rPr>
                <w:rFonts w:hint="eastAsia" w:ascii="仿宋_GB2312" w:eastAsia="仿宋_GB2312"/>
                <w:color w:val="auto"/>
                <w:sz w:val="24"/>
                <w:szCs w:val="24"/>
              </w:rPr>
              <w:t>.</w:t>
            </w:r>
            <w:r>
              <w:rPr>
                <w:rFonts w:ascii="仿宋_GB2312" w:eastAsia="仿宋_GB2312"/>
                <w:color w:val="auto"/>
                <w:sz w:val="24"/>
                <w:szCs w:val="24"/>
              </w:rPr>
              <w:t>负责招标过程成本相关工作，具体组织招标策划、工程量清单及控制价编制、商务谈判、合同签约等工作；</w:t>
            </w:r>
          </w:p>
          <w:p>
            <w:pPr>
              <w:rPr>
                <w:rFonts w:ascii="仿宋_GB2312" w:eastAsia="仿宋_GB2312"/>
                <w:color w:val="auto"/>
                <w:sz w:val="24"/>
                <w:szCs w:val="24"/>
              </w:rPr>
            </w:pPr>
            <w:r>
              <w:rPr>
                <w:rFonts w:ascii="仿宋_GB2312" w:eastAsia="仿宋_GB2312"/>
                <w:color w:val="auto"/>
                <w:sz w:val="24"/>
                <w:szCs w:val="24"/>
              </w:rPr>
              <w:t>4</w:t>
            </w:r>
            <w:r>
              <w:rPr>
                <w:rFonts w:hint="eastAsia" w:ascii="仿宋_GB2312" w:eastAsia="仿宋_GB2312"/>
                <w:color w:val="auto"/>
                <w:sz w:val="24"/>
                <w:szCs w:val="24"/>
              </w:rPr>
              <w:t>.</w:t>
            </w:r>
            <w:r>
              <w:rPr>
                <w:rFonts w:ascii="仿宋_GB2312" w:eastAsia="仿宋_GB2312"/>
                <w:color w:val="auto"/>
                <w:sz w:val="24"/>
                <w:szCs w:val="24"/>
              </w:rPr>
              <w:t>负责项目实施过程中变更签证处理、付款、索赔和反索赔、结算及后评估、资料档案及台账管理合同、变更签证、成本优化、图纸、动态成本台账、付款台账等</w:t>
            </w:r>
            <w:r>
              <w:rPr>
                <w:rFonts w:hint="eastAsia" w:ascii="仿宋_GB2312" w:eastAsia="仿宋_GB2312"/>
                <w:color w:val="auto"/>
                <w:sz w:val="24"/>
                <w:szCs w:val="24"/>
                <w:lang w:eastAsia="zh-CN"/>
              </w:rPr>
              <w:t>.</w:t>
            </w:r>
            <w:r>
              <w:rPr>
                <w:rFonts w:ascii="仿宋_GB2312" w:eastAsia="仿宋_GB2312"/>
                <w:color w:val="auto"/>
                <w:sz w:val="24"/>
                <w:szCs w:val="24"/>
              </w:rPr>
              <w:t>、改造阶段成本管理等工作；</w:t>
            </w:r>
          </w:p>
          <w:p>
            <w:pPr>
              <w:rPr>
                <w:rFonts w:ascii="仿宋_GB2312" w:eastAsia="仿宋_GB2312"/>
                <w:color w:val="auto"/>
                <w:sz w:val="24"/>
                <w:szCs w:val="24"/>
              </w:rPr>
            </w:pPr>
            <w:r>
              <w:rPr>
                <w:rFonts w:ascii="仿宋_GB2312" w:eastAsia="仿宋_GB2312"/>
                <w:color w:val="auto"/>
                <w:sz w:val="24"/>
                <w:szCs w:val="24"/>
              </w:rPr>
              <w:t>5</w:t>
            </w:r>
            <w:r>
              <w:rPr>
                <w:rFonts w:hint="eastAsia" w:ascii="仿宋_GB2312" w:eastAsia="仿宋_GB2312"/>
                <w:color w:val="auto"/>
                <w:sz w:val="24"/>
                <w:szCs w:val="24"/>
              </w:rPr>
              <w:t>.</w:t>
            </w:r>
            <w:r>
              <w:rPr>
                <w:rFonts w:ascii="仿宋_GB2312" w:eastAsia="仿宋_GB2312"/>
                <w:color w:val="auto"/>
                <w:sz w:val="24"/>
                <w:szCs w:val="24"/>
              </w:rPr>
              <w:t>参与项目重要节点的确认和验收工作，以及重要材料、设备的选购工作；</w:t>
            </w:r>
          </w:p>
          <w:p>
            <w:pPr>
              <w:rPr>
                <w:rFonts w:ascii="仿宋_GB2312" w:eastAsia="仿宋_GB2312"/>
                <w:color w:val="auto"/>
                <w:sz w:val="24"/>
                <w:szCs w:val="24"/>
              </w:rPr>
            </w:pPr>
            <w:r>
              <w:rPr>
                <w:rFonts w:ascii="仿宋_GB2312" w:eastAsia="仿宋_GB2312"/>
                <w:color w:val="auto"/>
                <w:sz w:val="24"/>
                <w:szCs w:val="24"/>
              </w:rPr>
              <w:t>6</w:t>
            </w:r>
            <w:r>
              <w:rPr>
                <w:rFonts w:hint="eastAsia" w:ascii="仿宋_GB2312" w:eastAsia="仿宋_GB2312"/>
                <w:color w:val="auto"/>
                <w:sz w:val="24"/>
                <w:szCs w:val="24"/>
              </w:rPr>
              <w:t>.</w:t>
            </w:r>
            <w:r>
              <w:rPr>
                <w:rFonts w:ascii="仿宋_GB2312" w:eastAsia="仿宋_GB2312"/>
                <w:color w:val="auto"/>
                <w:sz w:val="24"/>
                <w:szCs w:val="24"/>
              </w:rPr>
              <w:t>负责专项成本优化、动态成本数据报告编制管理工作；</w:t>
            </w:r>
          </w:p>
          <w:p>
            <w:pPr>
              <w:rPr>
                <w:rFonts w:ascii="仿宋_GB2312" w:eastAsia="仿宋_GB2312"/>
                <w:color w:val="auto"/>
                <w:sz w:val="24"/>
                <w:szCs w:val="24"/>
              </w:rPr>
            </w:pPr>
            <w:r>
              <w:rPr>
                <w:rFonts w:ascii="仿宋_GB2312" w:eastAsia="仿宋_GB2312"/>
                <w:color w:val="auto"/>
                <w:sz w:val="24"/>
                <w:szCs w:val="24"/>
              </w:rPr>
              <w:t>7</w:t>
            </w:r>
            <w:r>
              <w:rPr>
                <w:rFonts w:hint="eastAsia" w:ascii="仿宋_GB2312" w:eastAsia="仿宋_GB2312"/>
                <w:color w:val="auto"/>
                <w:sz w:val="24"/>
                <w:szCs w:val="24"/>
              </w:rPr>
              <w:t>.</w:t>
            </w:r>
            <w:r>
              <w:rPr>
                <w:rFonts w:ascii="仿宋_GB2312" w:eastAsia="仿宋_GB2312"/>
                <w:color w:val="auto"/>
                <w:sz w:val="24"/>
                <w:szCs w:val="24"/>
              </w:rPr>
              <w:t>协助项目总等团队其他成员负责项目合约成本管理工作；</w:t>
            </w:r>
          </w:p>
          <w:p>
            <w:pPr>
              <w:rPr>
                <w:rFonts w:ascii="仿宋_GB2312" w:eastAsia="仿宋_GB2312"/>
                <w:color w:val="auto"/>
                <w:sz w:val="24"/>
                <w:szCs w:val="24"/>
              </w:rPr>
            </w:pPr>
            <w:r>
              <w:rPr>
                <w:rFonts w:ascii="仿宋_GB2312" w:eastAsia="仿宋_GB2312"/>
                <w:color w:val="auto"/>
                <w:sz w:val="24"/>
                <w:szCs w:val="24"/>
              </w:rPr>
              <w:t>8</w:t>
            </w:r>
            <w:r>
              <w:rPr>
                <w:rFonts w:hint="eastAsia" w:ascii="仿宋_GB2312" w:eastAsia="仿宋_GB2312"/>
                <w:color w:val="auto"/>
                <w:sz w:val="24"/>
                <w:szCs w:val="24"/>
              </w:rPr>
              <w:t>.</w:t>
            </w:r>
            <w:r>
              <w:rPr>
                <w:rFonts w:ascii="仿宋_GB2312" w:eastAsia="仿宋_GB2312"/>
                <w:color w:val="auto"/>
                <w:sz w:val="24"/>
                <w:szCs w:val="24"/>
              </w:rPr>
              <w:t>公司及领导交办的其他工作。</w:t>
            </w:r>
          </w:p>
        </w:tc>
        <w:tc>
          <w:tcPr>
            <w:tcW w:w="3651" w:type="dxa"/>
            <w:tcMar>
              <w:top w:w="72" w:type="dxa"/>
              <w:left w:w="144" w:type="dxa"/>
              <w:bottom w:w="72" w:type="dxa"/>
              <w:right w:w="144" w:type="dxa"/>
            </w:tcMar>
            <w:vAlign w:val="center"/>
          </w:tcPr>
          <w:p>
            <w:pPr>
              <w:rPr>
                <w:rFonts w:ascii="仿宋_GB2312" w:eastAsia="仿宋_GB2312"/>
                <w:color w:val="auto"/>
                <w:sz w:val="24"/>
                <w:szCs w:val="24"/>
              </w:rPr>
            </w:pPr>
            <w:r>
              <w:rPr>
                <w:rFonts w:ascii="仿宋_GB2312" w:eastAsia="仿宋_GB2312"/>
                <w:color w:val="auto"/>
                <w:sz w:val="24"/>
                <w:szCs w:val="24"/>
              </w:rPr>
              <w:t>1</w:t>
            </w:r>
            <w:r>
              <w:rPr>
                <w:rFonts w:hint="eastAsia" w:ascii="仿宋_GB2312" w:eastAsia="仿宋_GB2312"/>
                <w:color w:val="auto"/>
                <w:sz w:val="24"/>
                <w:szCs w:val="24"/>
              </w:rPr>
              <w:t>.</w:t>
            </w:r>
            <w:r>
              <w:rPr>
                <w:rFonts w:ascii="仿宋_GB2312" w:eastAsia="仿宋_GB2312"/>
                <w:color w:val="auto"/>
                <w:sz w:val="24"/>
                <w:szCs w:val="24"/>
              </w:rPr>
              <w:t>本科</w:t>
            </w:r>
            <w:r>
              <w:rPr>
                <w:rFonts w:hint="eastAsia" w:ascii="仿宋_GB2312" w:eastAsia="仿宋_GB2312"/>
                <w:color w:val="auto"/>
                <w:sz w:val="24"/>
                <w:szCs w:val="24"/>
              </w:rPr>
              <w:t>及</w:t>
            </w:r>
            <w:r>
              <w:rPr>
                <w:rFonts w:ascii="仿宋_GB2312" w:eastAsia="仿宋_GB2312"/>
                <w:color w:val="auto"/>
                <w:sz w:val="24"/>
                <w:szCs w:val="24"/>
              </w:rPr>
              <w:t>以上学历</w:t>
            </w:r>
            <w:r>
              <w:rPr>
                <w:rFonts w:hint="eastAsia" w:ascii="仿宋_GB2312" w:eastAsia="仿宋_GB2312"/>
                <w:color w:val="auto"/>
                <w:sz w:val="24"/>
                <w:szCs w:val="24"/>
              </w:rPr>
              <w:t>；</w:t>
            </w:r>
          </w:p>
          <w:p>
            <w:pPr>
              <w:rPr>
                <w:rFonts w:ascii="仿宋_GB2312" w:eastAsia="仿宋_GB2312"/>
                <w:color w:val="auto"/>
                <w:sz w:val="24"/>
                <w:szCs w:val="24"/>
              </w:rPr>
            </w:pPr>
            <w:r>
              <w:rPr>
                <w:rFonts w:hint="eastAsia" w:ascii="仿宋_GB2312" w:eastAsia="仿宋_GB2312"/>
                <w:color w:val="auto"/>
                <w:sz w:val="24"/>
                <w:szCs w:val="24"/>
              </w:rPr>
              <w:t>2.</w:t>
            </w:r>
            <w:r>
              <w:rPr>
                <w:rFonts w:ascii="仿宋_GB2312" w:eastAsia="仿宋_GB2312"/>
                <w:color w:val="auto"/>
                <w:sz w:val="24"/>
                <w:szCs w:val="24"/>
              </w:rPr>
              <w:t>40周岁及以下，即198</w:t>
            </w:r>
            <w:r>
              <w:rPr>
                <w:rFonts w:hint="eastAsia" w:ascii="仿宋_GB2312" w:eastAsia="仿宋_GB2312"/>
                <w:color w:val="auto"/>
                <w:sz w:val="24"/>
                <w:szCs w:val="24"/>
                <w:lang w:val="en-US" w:eastAsia="zh-CN"/>
              </w:rPr>
              <w:t>3</w:t>
            </w:r>
            <w:r>
              <w:rPr>
                <w:rFonts w:ascii="仿宋_GB2312" w:eastAsia="仿宋_GB2312"/>
                <w:color w:val="auto"/>
                <w:sz w:val="24"/>
                <w:szCs w:val="24"/>
              </w:rPr>
              <w:t>年</w:t>
            </w:r>
            <w:r>
              <w:rPr>
                <w:rFonts w:hint="eastAsia" w:ascii="仿宋_GB2312" w:eastAsia="仿宋_GB2312"/>
                <w:color w:val="auto"/>
                <w:sz w:val="24"/>
                <w:szCs w:val="24"/>
                <w:lang w:val="en-US" w:eastAsia="zh-CN"/>
              </w:rPr>
              <w:t>2</w:t>
            </w:r>
            <w:r>
              <w:rPr>
                <w:rFonts w:ascii="仿宋_GB2312" w:eastAsia="仿宋_GB2312"/>
                <w:color w:val="auto"/>
                <w:sz w:val="24"/>
                <w:szCs w:val="24"/>
              </w:rPr>
              <w:t>月以后出生，5年以上的大型施工单位或地产公司工程造价预决算经验3年以上甲方工程造价管理经验</w:t>
            </w:r>
            <w:r>
              <w:rPr>
                <w:rFonts w:hint="eastAsia" w:ascii="仿宋_GB2312" w:eastAsia="仿宋_GB2312"/>
                <w:color w:val="auto"/>
                <w:sz w:val="24"/>
                <w:szCs w:val="24"/>
                <w:lang w:eastAsia="zh-CN"/>
              </w:rPr>
              <w:t>.</w:t>
            </w:r>
            <w:r>
              <w:rPr>
                <w:rFonts w:ascii="仿宋_GB2312" w:eastAsia="仿宋_GB2312"/>
                <w:color w:val="auto"/>
                <w:sz w:val="24"/>
                <w:szCs w:val="24"/>
              </w:rPr>
              <w:t>；</w:t>
            </w:r>
          </w:p>
          <w:p>
            <w:pPr>
              <w:rPr>
                <w:rFonts w:ascii="仿宋_GB2312" w:eastAsia="仿宋_GB2312"/>
                <w:color w:val="auto"/>
                <w:sz w:val="24"/>
                <w:szCs w:val="24"/>
              </w:rPr>
            </w:pPr>
            <w:r>
              <w:rPr>
                <w:rFonts w:hint="eastAsia" w:ascii="仿宋_GB2312" w:eastAsia="仿宋_GB2312"/>
                <w:color w:val="auto"/>
                <w:sz w:val="24"/>
                <w:szCs w:val="24"/>
              </w:rPr>
              <w:t>3.</w:t>
            </w:r>
            <w:r>
              <w:rPr>
                <w:rFonts w:ascii="仿宋_GB2312" w:eastAsia="仿宋_GB2312"/>
                <w:color w:val="auto"/>
                <w:sz w:val="24"/>
                <w:szCs w:val="24"/>
              </w:rPr>
              <w:t>有完整的工程项目造价管理经验，对开发建设项目、勘察设计、建筑施工成本管理有较丰富的理论知识和一定的实践技能；</w:t>
            </w:r>
          </w:p>
          <w:p>
            <w:pPr>
              <w:rPr>
                <w:rFonts w:ascii="仿宋_GB2312" w:eastAsia="仿宋_GB2312"/>
                <w:color w:val="auto"/>
                <w:sz w:val="24"/>
                <w:szCs w:val="24"/>
              </w:rPr>
            </w:pPr>
            <w:r>
              <w:rPr>
                <w:rFonts w:hint="eastAsia" w:ascii="仿宋_GB2312" w:eastAsia="仿宋_GB2312"/>
                <w:color w:val="auto"/>
                <w:sz w:val="24"/>
                <w:szCs w:val="24"/>
              </w:rPr>
              <w:t>4.</w:t>
            </w:r>
            <w:r>
              <w:rPr>
                <w:rFonts w:ascii="仿宋_GB2312" w:eastAsia="仿宋_GB2312"/>
                <w:color w:val="auto"/>
                <w:sz w:val="24"/>
                <w:szCs w:val="24"/>
              </w:rPr>
              <w:t>熟练使用预算软件，熟悉各种预算报价、清单报价方式；</w:t>
            </w:r>
          </w:p>
          <w:p>
            <w:pPr>
              <w:rPr>
                <w:rFonts w:ascii="仿宋_GB2312" w:eastAsia="仿宋_GB2312"/>
                <w:color w:val="auto"/>
                <w:sz w:val="24"/>
                <w:szCs w:val="24"/>
              </w:rPr>
            </w:pPr>
            <w:r>
              <w:rPr>
                <w:rFonts w:hint="eastAsia" w:ascii="仿宋_GB2312" w:eastAsia="仿宋_GB2312"/>
                <w:color w:val="auto"/>
                <w:sz w:val="24"/>
                <w:szCs w:val="24"/>
              </w:rPr>
              <w:t>5.</w:t>
            </w:r>
            <w:r>
              <w:rPr>
                <w:rFonts w:ascii="仿宋_GB2312" w:eastAsia="仿宋_GB2312"/>
                <w:color w:val="auto"/>
                <w:sz w:val="24"/>
                <w:szCs w:val="24"/>
              </w:rPr>
              <w:t>熟悉工程类图纸资料、材料市场价格以及各项政策；</w:t>
            </w:r>
          </w:p>
          <w:p>
            <w:pPr>
              <w:rPr>
                <w:rFonts w:ascii="仿宋_GB2312" w:eastAsia="仿宋_GB2312"/>
                <w:color w:val="auto"/>
                <w:sz w:val="24"/>
                <w:szCs w:val="24"/>
              </w:rPr>
            </w:pPr>
            <w:r>
              <w:rPr>
                <w:rFonts w:hint="eastAsia" w:ascii="仿宋_GB2312" w:eastAsia="仿宋_GB2312"/>
                <w:color w:val="auto"/>
                <w:sz w:val="24"/>
                <w:szCs w:val="24"/>
              </w:rPr>
              <w:t>6.</w:t>
            </w:r>
            <w:r>
              <w:rPr>
                <w:rFonts w:ascii="仿宋_GB2312" w:eastAsia="仿宋_GB2312"/>
                <w:color w:val="auto"/>
                <w:sz w:val="24"/>
                <w:szCs w:val="24"/>
              </w:rPr>
              <w:t>有一定的独立工作能力和谈判技巧，良好的沟通、协调和应变能力；</w:t>
            </w:r>
          </w:p>
          <w:p>
            <w:pPr>
              <w:rPr>
                <w:rFonts w:ascii="仿宋_GB2312" w:eastAsia="仿宋_GB2312"/>
                <w:color w:val="auto"/>
                <w:sz w:val="24"/>
                <w:szCs w:val="24"/>
              </w:rPr>
            </w:pPr>
            <w:r>
              <w:rPr>
                <w:rFonts w:hint="eastAsia" w:ascii="仿宋_GB2312" w:eastAsia="仿宋_GB2312"/>
                <w:color w:val="auto"/>
                <w:sz w:val="24"/>
                <w:szCs w:val="24"/>
              </w:rPr>
              <w:t>7.</w:t>
            </w:r>
            <w:r>
              <w:rPr>
                <w:rFonts w:ascii="仿宋_GB2312" w:eastAsia="仿宋_GB2312"/>
                <w:color w:val="auto"/>
                <w:sz w:val="24"/>
                <w:szCs w:val="24"/>
              </w:rPr>
              <w:t>注册造价工程师证书者优先，有国企工作经验者优先，中共党员优先，产业地产项目工作经历优先。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7" w:hRule="atLeast"/>
          <w:jc w:val="center"/>
        </w:trPr>
        <w:tc>
          <w:tcPr>
            <w:tcW w:w="1182" w:type="dxa"/>
            <w:tcMar>
              <w:top w:w="72" w:type="dxa"/>
              <w:left w:w="144" w:type="dxa"/>
              <w:bottom w:w="72" w:type="dxa"/>
              <w:right w:w="144" w:type="dxa"/>
            </w:tcMar>
            <w:vAlign w:val="center"/>
          </w:tcPr>
          <w:p>
            <w:pPr>
              <w:jc w:val="center"/>
              <w:rPr>
                <w:rFonts w:ascii="仿宋_GB2312" w:eastAsia="仿宋_GB2312"/>
                <w:color w:val="auto"/>
                <w:sz w:val="24"/>
                <w:szCs w:val="24"/>
              </w:rPr>
            </w:pPr>
            <w:r>
              <w:rPr>
                <w:rFonts w:hint="eastAsia" w:ascii="仿宋_GB2312" w:eastAsia="仿宋_GB2312"/>
                <w:color w:val="auto"/>
                <w:sz w:val="24"/>
                <w:szCs w:val="24"/>
              </w:rPr>
              <w:t>工程部负责人</w:t>
            </w:r>
          </w:p>
        </w:tc>
        <w:tc>
          <w:tcPr>
            <w:tcW w:w="1158" w:type="dxa"/>
            <w:vAlign w:val="center"/>
          </w:tcPr>
          <w:p>
            <w:pPr>
              <w:jc w:val="center"/>
              <w:rPr>
                <w:rFonts w:ascii="仿宋_GB2312" w:eastAsia="仿宋_GB2312"/>
                <w:color w:val="auto"/>
                <w:sz w:val="24"/>
                <w:szCs w:val="24"/>
              </w:rPr>
            </w:pPr>
            <w:r>
              <w:rPr>
                <w:rFonts w:hint="eastAsia" w:ascii="仿宋_GB2312" w:eastAsia="仿宋_GB2312"/>
                <w:color w:val="auto"/>
                <w:sz w:val="24"/>
                <w:szCs w:val="24"/>
              </w:rPr>
              <w:t>1人</w:t>
            </w:r>
          </w:p>
        </w:tc>
        <w:tc>
          <w:tcPr>
            <w:tcW w:w="4388" w:type="dxa"/>
            <w:tcMar>
              <w:top w:w="72" w:type="dxa"/>
              <w:left w:w="144" w:type="dxa"/>
              <w:bottom w:w="72" w:type="dxa"/>
              <w:right w:w="144" w:type="dxa"/>
            </w:tcMar>
            <w:vAlign w:val="center"/>
          </w:tcPr>
          <w:p>
            <w:pPr>
              <w:rPr>
                <w:rFonts w:hint="eastAsia" w:ascii="仿宋_GB2312" w:eastAsia="仿宋_GB2312"/>
                <w:color w:val="auto"/>
                <w:sz w:val="24"/>
                <w:szCs w:val="24"/>
              </w:rPr>
            </w:pPr>
            <w:r>
              <w:rPr>
                <w:rFonts w:hint="eastAsia" w:ascii="仿宋_GB2312" w:eastAsia="仿宋_GB2312"/>
                <w:color w:val="auto"/>
                <w:sz w:val="24"/>
                <w:szCs w:val="24"/>
                <w:lang w:val="en-US" w:eastAsia="zh-CN"/>
              </w:rPr>
              <w:t>1.</w:t>
            </w:r>
            <w:r>
              <w:rPr>
                <w:rFonts w:hint="eastAsia" w:ascii="仿宋_GB2312" w:eastAsia="仿宋_GB2312"/>
                <w:color w:val="auto"/>
                <w:sz w:val="24"/>
                <w:szCs w:val="24"/>
              </w:rPr>
              <w:t>负责工程施工、材料设备采购的招标工作</w:t>
            </w:r>
            <w:r>
              <w:rPr>
                <w:rFonts w:hint="eastAsia" w:ascii="仿宋_GB2312" w:eastAsia="仿宋_GB2312"/>
                <w:color w:val="auto"/>
                <w:sz w:val="24"/>
                <w:szCs w:val="24"/>
                <w:lang w:val="en-US" w:eastAsia="zh-CN"/>
              </w:rPr>
              <w:t>;</w:t>
            </w:r>
          </w:p>
          <w:p>
            <w:pPr>
              <w:rPr>
                <w:rFonts w:hint="eastAsia" w:ascii="仿宋_GB2312" w:eastAsia="仿宋_GB2312"/>
                <w:color w:val="auto"/>
                <w:sz w:val="24"/>
                <w:szCs w:val="24"/>
                <w:lang w:eastAsia="zh-CN"/>
              </w:rPr>
            </w:pPr>
            <w:r>
              <w:rPr>
                <w:rFonts w:hint="eastAsia" w:ascii="仿宋_GB2312" w:eastAsia="仿宋_GB2312"/>
                <w:color w:val="auto"/>
                <w:sz w:val="24"/>
                <w:szCs w:val="24"/>
                <w:lang w:val="en-US" w:eastAsia="zh-CN"/>
              </w:rPr>
              <w:t>2.</w:t>
            </w:r>
            <w:r>
              <w:rPr>
                <w:rFonts w:hint="eastAsia" w:ascii="仿宋_GB2312" w:eastAsia="仿宋_GB2312"/>
                <w:color w:val="auto"/>
                <w:sz w:val="24"/>
                <w:szCs w:val="24"/>
              </w:rPr>
              <w:t>负责审批项目施工方案并监督执行</w:t>
            </w:r>
            <w:r>
              <w:rPr>
                <w:rFonts w:hint="eastAsia" w:ascii="仿宋_GB2312" w:eastAsia="仿宋_GB2312"/>
                <w:color w:val="auto"/>
                <w:sz w:val="24"/>
                <w:szCs w:val="24"/>
                <w:lang w:eastAsia="zh-CN"/>
              </w:rPr>
              <w:t>；</w:t>
            </w:r>
          </w:p>
          <w:p>
            <w:pPr>
              <w:rPr>
                <w:rFonts w:hint="eastAsia" w:ascii="仿宋_GB2312" w:eastAsia="仿宋_GB2312"/>
                <w:color w:val="auto"/>
                <w:sz w:val="24"/>
                <w:szCs w:val="24"/>
                <w:lang w:eastAsia="zh-CN"/>
              </w:rPr>
            </w:pPr>
            <w:r>
              <w:rPr>
                <w:rFonts w:hint="eastAsia" w:ascii="仿宋_GB2312" w:eastAsia="仿宋_GB2312"/>
                <w:color w:val="auto"/>
                <w:sz w:val="24"/>
                <w:szCs w:val="24"/>
              </w:rPr>
              <w:t>3</w:t>
            </w:r>
            <w:r>
              <w:rPr>
                <w:rFonts w:hint="eastAsia" w:ascii="仿宋_GB2312" w:eastAsia="仿宋_GB2312"/>
                <w:color w:val="auto"/>
                <w:sz w:val="24"/>
                <w:szCs w:val="24"/>
                <w:lang w:eastAsia="zh-CN"/>
              </w:rPr>
              <w:t>.</w:t>
            </w:r>
            <w:r>
              <w:rPr>
                <w:rFonts w:hint="eastAsia" w:ascii="仿宋_GB2312" w:eastAsia="仿宋_GB2312"/>
                <w:color w:val="auto"/>
                <w:sz w:val="24"/>
                <w:szCs w:val="24"/>
              </w:rPr>
              <w:t>负责审批项目施工单位的质量管理体系和安全管理体系，并监督执行</w:t>
            </w:r>
            <w:r>
              <w:rPr>
                <w:rFonts w:hint="eastAsia" w:ascii="仿宋_GB2312" w:eastAsia="仿宋_GB2312"/>
                <w:color w:val="auto"/>
                <w:sz w:val="24"/>
                <w:szCs w:val="24"/>
                <w:lang w:eastAsia="zh-CN"/>
              </w:rPr>
              <w:t>；</w:t>
            </w:r>
          </w:p>
          <w:p>
            <w:pPr>
              <w:rPr>
                <w:rFonts w:hint="eastAsia" w:ascii="仿宋_GB2312" w:eastAsia="仿宋_GB2312"/>
                <w:color w:val="auto"/>
                <w:sz w:val="24"/>
                <w:szCs w:val="24"/>
                <w:lang w:eastAsia="zh-CN"/>
              </w:rPr>
            </w:pPr>
            <w:r>
              <w:rPr>
                <w:rFonts w:hint="eastAsia" w:ascii="仿宋_GB2312" w:eastAsia="仿宋_GB2312"/>
                <w:color w:val="auto"/>
                <w:sz w:val="24"/>
                <w:szCs w:val="24"/>
              </w:rPr>
              <w:t>4</w:t>
            </w:r>
            <w:r>
              <w:rPr>
                <w:rFonts w:hint="eastAsia" w:ascii="仿宋_GB2312" w:eastAsia="仿宋_GB2312"/>
                <w:color w:val="auto"/>
                <w:sz w:val="24"/>
                <w:szCs w:val="24"/>
                <w:lang w:eastAsia="zh-CN"/>
              </w:rPr>
              <w:t>.</w:t>
            </w:r>
            <w:r>
              <w:rPr>
                <w:rFonts w:hint="eastAsia" w:ascii="仿宋_GB2312" w:eastAsia="仿宋_GB2312"/>
                <w:color w:val="auto"/>
                <w:sz w:val="24"/>
                <w:szCs w:val="24"/>
              </w:rPr>
              <w:t>负责审批涉及投资的设计变更、工程计量、签证等</w:t>
            </w:r>
            <w:r>
              <w:rPr>
                <w:rFonts w:hint="eastAsia" w:ascii="仿宋_GB2312" w:eastAsia="仿宋_GB2312"/>
                <w:color w:val="auto"/>
                <w:sz w:val="24"/>
                <w:szCs w:val="24"/>
                <w:lang w:eastAsia="zh-CN"/>
              </w:rPr>
              <w:t>；</w:t>
            </w:r>
          </w:p>
          <w:p>
            <w:pPr>
              <w:rPr>
                <w:rFonts w:hint="eastAsia" w:ascii="仿宋_GB2312" w:eastAsia="仿宋_GB2312"/>
                <w:color w:val="auto"/>
                <w:sz w:val="24"/>
                <w:szCs w:val="24"/>
                <w:lang w:eastAsia="zh-CN"/>
              </w:rPr>
            </w:pPr>
            <w:r>
              <w:rPr>
                <w:rFonts w:hint="eastAsia" w:ascii="仿宋_GB2312" w:eastAsia="仿宋_GB2312"/>
                <w:color w:val="auto"/>
                <w:sz w:val="24"/>
                <w:szCs w:val="24"/>
              </w:rPr>
              <w:t>5</w:t>
            </w:r>
            <w:r>
              <w:rPr>
                <w:rFonts w:hint="eastAsia" w:ascii="仿宋_GB2312" w:eastAsia="仿宋_GB2312"/>
                <w:color w:val="auto"/>
                <w:sz w:val="24"/>
                <w:szCs w:val="24"/>
                <w:lang w:eastAsia="zh-CN"/>
              </w:rPr>
              <w:t>.</w:t>
            </w:r>
            <w:r>
              <w:rPr>
                <w:rFonts w:hint="eastAsia" w:ascii="仿宋_GB2312" w:eastAsia="仿宋_GB2312"/>
                <w:color w:val="auto"/>
                <w:sz w:val="24"/>
                <w:szCs w:val="24"/>
              </w:rPr>
              <w:t>负责项目预结算以及工程款支付的审批</w:t>
            </w:r>
            <w:r>
              <w:rPr>
                <w:rFonts w:hint="eastAsia" w:ascii="仿宋_GB2312" w:eastAsia="仿宋_GB2312"/>
                <w:color w:val="auto"/>
                <w:sz w:val="24"/>
                <w:szCs w:val="24"/>
                <w:lang w:eastAsia="zh-CN"/>
              </w:rPr>
              <w:t>；</w:t>
            </w:r>
          </w:p>
          <w:p>
            <w:pPr>
              <w:rPr>
                <w:rFonts w:hint="eastAsia" w:ascii="仿宋_GB2312" w:eastAsia="仿宋_GB2312"/>
                <w:color w:val="auto"/>
                <w:sz w:val="24"/>
                <w:szCs w:val="24"/>
                <w:lang w:eastAsia="zh-CN"/>
              </w:rPr>
            </w:pPr>
            <w:r>
              <w:rPr>
                <w:rFonts w:hint="eastAsia" w:ascii="仿宋_GB2312" w:eastAsia="仿宋_GB2312"/>
                <w:color w:val="auto"/>
                <w:sz w:val="24"/>
                <w:szCs w:val="24"/>
              </w:rPr>
              <w:t>6</w:t>
            </w:r>
            <w:r>
              <w:rPr>
                <w:rFonts w:hint="eastAsia" w:ascii="仿宋_GB2312" w:eastAsia="仿宋_GB2312"/>
                <w:color w:val="auto"/>
                <w:sz w:val="24"/>
                <w:szCs w:val="24"/>
                <w:lang w:eastAsia="zh-CN"/>
              </w:rPr>
              <w:t>.</w:t>
            </w:r>
            <w:r>
              <w:rPr>
                <w:rFonts w:hint="eastAsia" w:ascii="仿宋_GB2312" w:eastAsia="仿宋_GB2312"/>
                <w:color w:val="auto"/>
                <w:sz w:val="24"/>
                <w:szCs w:val="24"/>
              </w:rPr>
              <w:t>负责项目的阶段性验收、竣工验收、房屋的移交和后期维修</w:t>
            </w:r>
            <w:r>
              <w:rPr>
                <w:rFonts w:hint="eastAsia" w:ascii="仿宋_GB2312" w:eastAsia="仿宋_GB2312"/>
                <w:color w:val="auto"/>
                <w:sz w:val="24"/>
                <w:szCs w:val="24"/>
                <w:lang w:eastAsia="zh-CN"/>
              </w:rPr>
              <w:t>；</w:t>
            </w:r>
          </w:p>
          <w:p>
            <w:pPr>
              <w:rPr>
                <w:rFonts w:hint="eastAsia" w:ascii="仿宋_GB2312" w:eastAsia="仿宋_GB2312"/>
                <w:color w:val="auto"/>
                <w:sz w:val="24"/>
                <w:szCs w:val="24"/>
                <w:lang w:eastAsia="zh-CN"/>
              </w:rPr>
            </w:pPr>
            <w:r>
              <w:rPr>
                <w:rFonts w:hint="eastAsia" w:ascii="仿宋_GB2312" w:eastAsia="仿宋_GB2312"/>
                <w:color w:val="auto"/>
                <w:sz w:val="24"/>
                <w:szCs w:val="24"/>
              </w:rPr>
              <w:t>7</w:t>
            </w:r>
            <w:r>
              <w:rPr>
                <w:rFonts w:hint="eastAsia" w:ascii="仿宋_GB2312" w:eastAsia="仿宋_GB2312"/>
                <w:color w:val="auto"/>
                <w:sz w:val="24"/>
                <w:szCs w:val="24"/>
                <w:lang w:eastAsia="zh-CN"/>
              </w:rPr>
              <w:t>.</w:t>
            </w:r>
            <w:r>
              <w:rPr>
                <w:rFonts w:hint="eastAsia" w:ascii="仿宋_GB2312" w:eastAsia="仿宋_GB2312"/>
                <w:color w:val="auto"/>
                <w:sz w:val="24"/>
                <w:szCs w:val="24"/>
              </w:rPr>
              <w:t>负责各阶段重大合同的签订，并监督合同实施</w:t>
            </w:r>
            <w:r>
              <w:rPr>
                <w:rFonts w:hint="eastAsia" w:ascii="仿宋_GB2312" w:eastAsia="仿宋_GB2312"/>
                <w:color w:val="auto"/>
                <w:sz w:val="24"/>
                <w:szCs w:val="24"/>
                <w:lang w:eastAsia="zh-CN"/>
              </w:rPr>
              <w:t>；</w:t>
            </w:r>
          </w:p>
          <w:p>
            <w:pPr>
              <w:rPr>
                <w:rFonts w:hint="eastAsia" w:ascii="仿宋_GB2312" w:eastAsia="仿宋_GB2312"/>
                <w:color w:val="auto"/>
                <w:sz w:val="24"/>
                <w:szCs w:val="24"/>
                <w:lang w:eastAsia="zh-CN"/>
              </w:rPr>
            </w:pPr>
            <w:r>
              <w:rPr>
                <w:rFonts w:hint="eastAsia" w:ascii="仿宋_GB2312" w:eastAsia="仿宋_GB2312"/>
                <w:color w:val="auto"/>
                <w:sz w:val="24"/>
                <w:szCs w:val="24"/>
              </w:rPr>
              <w:t>8</w:t>
            </w:r>
            <w:r>
              <w:rPr>
                <w:rFonts w:hint="eastAsia" w:ascii="仿宋_GB2312" w:eastAsia="仿宋_GB2312"/>
                <w:color w:val="auto"/>
                <w:sz w:val="24"/>
                <w:szCs w:val="24"/>
                <w:lang w:eastAsia="zh-CN"/>
              </w:rPr>
              <w:t>.</w:t>
            </w:r>
            <w:r>
              <w:rPr>
                <w:rFonts w:hint="eastAsia" w:ascii="仿宋_GB2312" w:eastAsia="仿宋_GB2312"/>
                <w:color w:val="auto"/>
                <w:sz w:val="24"/>
                <w:szCs w:val="24"/>
              </w:rPr>
              <w:t>负责协调项目开发建设过程中与政府部门及其它相关方的工作关系</w:t>
            </w:r>
            <w:r>
              <w:rPr>
                <w:rFonts w:hint="eastAsia" w:ascii="仿宋_GB2312" w:eastAsia="仿宋_GB2312"/>
                <w:color w:val="auto"/>
                <w:sz w:val="24"/>
                <w:szCs w:val="24"/>
                <w:lang w:eastAsia="zh-CN"/>
              </w:rPr>
              <w:t>；</w:t>
            </w:r>
          </w:p>
          <w:p>
            <w:pPr>
              <w:rPr>
                <w:rFonts w:hint="eastAsia" w:ascii="仿宋_GB2312" w:eastAsia="仿宋_GB2312"/>
                <w:color w:val="auto"/>
                <w:sz w:val="24"/>
                <w:szCs w:val="24"/>
                <w:lang w:eastAsia="zh-CN"/>
              </w:rPr>
            </w:pPr>
            <w:r>
              <w:rPr>
                <w:rFonts w:hint="eastAsia" w:ascii="仿宋_GB2312" w:eastAsia="仿宋_GB2312"/>
                <w:color w:val="auto"/>
                <w:sz w:val="24"/>
                <w:szCs w:val="24"/>
              </w:rPr>
              <w:t>9</w:t>
            </w:r>
            <w:r>
              <w:rPr>
                <w:rFonts w:hint="eastAsia" w:ascii="仿宋_GB2312" w:eastAsia="仿宋_GB2312"/>
                <w:color w:val="auto"/>
                <w:sz w:val="24"/>
                <w:szCs w:val="24"/>
                <w:lang w:eastAsia="zh-CN"/>
              </w:rPr>
              <w:t>.</w:t>
            </w:r>
            <w:r>
              <w:rPr>
                <w:rFonts w:hint="eastAsia" w:ascii="仿宋_GB2312" w:eastAsia="仿宋_GB2312"/>
                <w:color w:val="auto"/>
                <w:sz w:val="24"/>
                <w:szCs w:val="24"/>
              </w:rPr>
              <w:t>指导解决工程前期和施工过程中出现大问题和困难，对结果进行监督和审核，并对项目日常工作予以指导、监督和考核</w:t>
            </w:r>
            <w:r>
              <w:rPr>
                <w:rFonts w:hint="eastAsia" w:ascii="仿宋_GB2312" w:eastAsia="仿宋_GB2312"/>
                <w:color w:val="auto"/>
                <w:sz w:val="24"/>
                <w:szCs w:val="24"/>
                <w:lang w:eastAsia="zh-CN"/>
              </w:rPr>
              <w:t>；</w:t>
            </w:r>
          </w:p>
          <w:p>
            <w:pPr>
              <w:rPr>
                <w:rFonts w:ascii="仿宋_GB2312" w:eastAsia="仿宋_GB2312"/>
                <w:color w:val="auto"/>
                <w:sz w:val="24"/>
                <w:szCs w:val="24"/>
              </w:rPr>
            </w:pPr>
            <w:r>
              <w:rPr>
                <w:rFonts w:hint="eastAsia" w:ascii="仿宋_GB2312" w:eastAsia="仿宋_GB2312"/>
                <w:color w:val="auto"/>
                <w:sz w:val="24"/>
                <w:szCs w:val="24"/>
              </w:rPr>
              <w:t>11</w:t>
            </w:r>
            <w:r>
              <w:rPr>
                <w:rFonts w:hint="eastAsia" w:ascii="仿宋_GB2312" w:eastAsia="仿宋_GB2312"/>
                <w:color w:val="auto"/>
                <w:sz w:val="24"/>
                <w:szCs w:val="24"/>
                <w:lang w:eastAsia="zh-CN"/>
              </w:rPr>
              <w:t>.</w:t>
            </w:r>
            <w:r>
              <w:rPr>
                <w:rFonts w:hint="eastAsia" w:ascii="仿宋_GB2312" w:eastAsia="仿宋_GB2312"/>
                <w:color w:val="auto"/>
                <w:sz w:val="24"/>
                <w:szCs w:val="24"/>
              </w:rPr>
              <w:t>负责主持编制部门年度、月度工作计划及工程类用款使用计划。</w:t>
            </w:r>
          </w:p>
        </w:tc>
        <w:tc>
          <w:tcPr>
            <w:tcW w:w="3651" w:type="dxa"/>
            <w:tcMar>
              <w:top w:w="72" w:type="dxa"/>
              <w:left w:w="144" w:type="dxa"/>
              <w:bottom w:w="72" w:type="dxa"/>
              <w:right w:w="144" w:type="dxa"/>
            </w:tcMar>
            <w:vAlign w:val="center"/>
          </w:tcPr>
          <w:p>
            <w:pPr>
              <w:rPr>
                <w:rFonts w:hint="eastAsia" w:ascii="仿宋_GB2312" w:eastAsia="仿宋_GB2312"/>
                <w:color w:val="auto"/>
                <w:sz w:val="24"/>
                <w:szCs w:val="24"/>
              </w:rPr>
            </w:pPr>
            <w:r>
              <w:rPr>
                <w:rFonts w:hint="eastAsia" w:ascii="仿宋_GB2312" w:eastAsia="仿宋_GB2312"/>
                <w:color w:val="auto"/>
                <w:sz w:val="24"/>
                <w:szCs w:val="24"/>
              </w:rPr>
              <w:t>1</w:t>
            </w:r>
            <w:r>
              <w:rPr>
                <w:rFonts w:hint="eastAsia" w:ascii="仿宋_GB2312" w:eastAsia="仿宋_GB2312"/>
                <w:color w:val="auto"/>
                <w:sz w:val="24"/>
                <w:szCs w:val="24"/>
                <w:lang w:eastAsia="zh-CN"/>
              </w:rPr>
              <w:t>.</w:t>
            </w:r>
            <w:r>
              <w:rPr>
                <w:rFonts w:ascii="仿宋_GB2312" w:eastAsia="仿宋_GB2312"/>
                <w:color w:val="auto"/>
                <w:sz w:val="24"/>
                <w:szCs w:val="24"/>
              </w:rPr>
              <w:t>40周岁及以下，即198</w:t>
            </w:r>
            <w:r>
              <w:rPr>
                <w:rFonts w:hint="eastAsia" w:ascii="仿宋_GB2312" w:eastAsia="仿宋_GB2312"/>
                <w:color w:val="auto"/>
                <w:sz w:val="24"/>
                <w:szCs w:val="24"/>
                <w:lang w:val="en-US" w:eastAsia="zh-CN"/>
              </w:rPr>
              <w:t>3</w:t>
            </w:r>
            <w:r>
              <w:rPr>
                <w:rFonts w:ascii="仿宋_GB2312" w:eastAsia="仿宋_GB2312"/>
                <w:color w:val="auto"/>
                <w:sz w:val="24"/>
                <w:szCs w:val="24"/>
              </w:rPr>
              <w:t>年</w:t>
            </w:r>
            <w:r>
              <w:rPr>
                <w:rFonts w:hint="eastAsia" w:ascii="仿宋_GB2312" w:eastAsia="仿宋_GB2312"/>
                <w:color w:val="auto"/>
                <w:sz w:val="24"/>
                <w:szCs w:val="24"/>
                <w:lang w:val="en-US" w:eastAsia="zh-CN"/>
              </w:rPr>
              <w:t>2</w:t>
            </w:r>
            <w:r>
              <w:rPr>
                <w:rFonts w:ascii="仿宋_GB2312" w:eastAsia="仿宋_GB2312"/>
                <w:color w:val="auto"/>
                <w:sz w:val="24"/>
                <w:szCs w:val="24"/>
              </w:rPr>
              <w:t>月以后出生</w:t>
            </w:r>
            <w:r>
              <w:rPr>
                <w:rFonts w:hint="eastAsia" w:ascii="仿宋_GB2312" w:eastAsia="仿宋_GB2312"/>
                <w:color w:val="auto"/>
                <w:sz w:val="24"/>
                <w:szCs w:val="24"/>
              </w:rPr>
              <w:t>，统招本科及以上学历；</w:t>
            </w:r>
            <w:bookmarkStart w:id="0" w:name="_GoBack"/>
            <w:bookmarkEnd w:id="0"/>
          </w:p>
          <w:p>
            <w:pPr>
              <w:rPr>
                <w:rFonts w:hint="eastAsia" w:ascii="仿宋_GB2312" w:eastAsia="仿宋_GB2312"/>
                <w:color w:val="auto"/>
                <w:sz w:val="24"/>
                <w:szCs w:val="24"/>
              </w:rPr>
            </w:pPr>
            <w:r>
              <w:rPr>
                <w:rFonts w:hint="eastAsia" w:ascii="仿宋_GB2312" w:eastAsia="仿宋_GB2312"/>
                <w:color w:val="auto"/>
                <w:sz w:val="24"/>
                <w:szCs w:val="24"/>
              </w:rPr>
              <w:t>2</w:t>
            </w:r>
            <w:r>
              <w:rPr>
                <w:rFonts w:hint="eastAsia" w:ascii="仿宋_GB2312" w:eastAsia="仿宋_GB2312"/>
                <w:color w:val="auto"/>
                <w:sz w:val="24"/>
                <w:szCs w:val="24"/>
                <w:lang w:eastAsia="zh-CN"/>
              </w:rPr>
              <w:t>.</w:t>
            </w:r>
            <w:r>
              <w:rPr>
                <w:rFonts w:hint="eastAsia" w:ascii="仿宋_GB2312" w:eastAsia="仿宋_GB2312"/>
                <w:color w:val="auto"/>
                <w:sz w:val="24"/>
                <w:szCs w:val="24"/>
              </w:rPr>
              <w:t>建筑、土木类、机电等相关专业，具有专业中级以上职称，有注册建造师资格证优先考虑;</w:t>
            </w:r>
          </w:p>
          <w:p>
            <w:pPr>
              <w:rPr>
                <w:rFonts w:hint="eastAsia" w:ascii="仿宋_GB2312" w:eastAsia="仿宋_GB2312"/>
                <w:color w:val="auto"/>
                <w:sz w:val="24"/>
                <w:szCs w:val="24"/>
              </w:rPr>
            </w:pPr>
            <w:r>
              <w:rPr>
                <w:rFonts w:hint="eastAsia" w:ascii="仿宋_GB2312" w:eastAsia="仿宋_GB2312"/>
                <w:color w:val="auto"/>
                <w:sz w:val="24"/>
                <w:szCs w:val="24"/>
              </w:rPr>
              <w:t>3</w:t>
            </w:r>
            <w:r>
              <w:rPr>
                <w:rFonts w:hint="eastAsia" w:ascii="仿宋_GB2312" w:eastAsia="仿宋_GB2312"/>
                <w:color w:val="auto"/>
                <w:sz w:val="24"/>
                <w:szCs w:val="24"/>
                <w:lang w:eastAsia="zh-CN"/>
              </w:rPr>
              <w:t>.</w:t>
            </w:r>
            <w:r>
              <w:rPr>
                <w:rFonts w:hint="eastAsia" w:ascii="仿宋_GB2312" w:eastAsia="仿宋_GB2312"/>
                <w:color w:val="auto"/>
                <w:sz w:val="24"/>
                <w:szCs w:val="24"/>
              </w:rPr>
              <w:t>熟悉相关建设行业法规，有3年及以上的房地产工程管理经验，具有良好的组织管理、协调沟通能力；</w:t>
            </w:r>
          </w:p>
          <w:p>
            <w:pPr>
              <w:rPr>
                <w:rFonts w:hint="eastAsia" w:ascii="仿宋_GB2312" w:eastAsia="仿宋_GB2312"/>
                <w:color w:val="auto"/>
                <w:sz w:val="24"/>
                <w:szCs w:val="24"/>
              </w:rPr>
            </w:pPr>
            <w:r>
              <w:rPr>
                <w:rFonts w:hint="eastAsia" w:ascii="仿宋_GB2312" w:eastAsia="仿宋_GB2312"/>
                <w:color w:val="auto"/>
                <w:sz w:val="24"/>
                <w:szCs w:val="24"/>
              </w:rPr>
              <w:t>4</w:t>
            </w:r>
            <w:r>
              <w:rPr>
                <w:rFonts w:hint="eastAsia" w:ascii="仿宋_GB2312" w:eastAsia="仿宋_GB2312"/>
                <w:color w:val="auto"/>
                <w:sz w:val="24"/>
                <w:szCs w:val="24"/>
                <w:lang w:eastAsia="zh-CN"/>
              </w:rPr>
              <w:t>.</w:t>
            </w:r>
            <w:r>
              <w:rPr>
                <w:rFonts w:hint="eastAsia" w:ascii="仿宋_GB2312" w:eastAsia="仿宋_GB2312"/>
                <w:color w:val="auto"/>
                <w:sz w:val="24"/>
                <w:szCs w:val="24"/>
              </w:rPr>
              <w:t>为人正直，具有较强的责任心和事业心，工作思路清晰，工作心态积极向上；</w:t>
            </w:r>
          </w:p>
          <w:p>
            <w:pPr>
              <w:rPr>
                <w:rFonts w:ascii="仿宋_GB2312" w:eastAsia="仿宋_GB2312"/>
                <w:color w:val="auto"/>
                <w:sz w:val="24"/>
                <w:szCs w:val="24"/>
              </w:rPr>
            </w:pPr>
            <w:r>
              <w:rPr>
                <w:rFonts w:hint="eastAsia" w:ascii="仿宋_GB2312" w:eastAsia="仿宋_GB2312"/>
                <w:color w:val="auto"/>
                <w:sz w:val="24"/>
                <w:szCs w:val="24"/>
              </w:rPr>
              <w:t>5</w:t>
            </w:r>
            <w:r>
              <w:rPr>
                <w:rFonts w:hint="eastAsia" w:ascii="仿宋_GB2312" w:eastAsia="仿宋_GB2312"/>
                <w:color w:val="auto"/>
                <w:sz w:val="24"/>
                <w:szCs w:val="24"/>
                <w:lang w:eastAsia="zh-CN"/>
              </w:rPr>
              <w:t>.</w:t>
            </w:r>
            <w:r>
              <w:rPr>
                <w:rFonts w:hint="eastAsia" w:ascii="仿宋_GB2312" w:eastAsia="仿宋_GB2312"/>
                <w:color w:val="auto"/>
                <w:sz w:val="24"/>
                <w:szCs w:val="24"/>
              </w:rPr>
              <w:t>党员优先；国企政府平台公司工程管理人员优先；有产业或商业地产甲方从业经验者优先。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7" w:hRule="atLeast"/>
          <w:jc w:val="center"/>
        </w:trPr>
        <w:tc>
          <w:tcPr>
            <w:tcW w:w="1182" w:type="dxa"/>
            <w:tcMar>
              <w:top w:w="72" w:type="dxa"/>
              <w:left w:w="144" w:type="dxa"/>
              <w:bottom w:w="72" w:type="dxa"/>
              <w:right w:w="144" w:type="dxa"/>
            </w:tcMar>
            <w:vAlign w:val="center"/>
          </w:tcPr>
          <w:p>
            <w:pPr>
              <w:jc w:val="center"/>
              <w:rPr>
                <w:rFonts w:ascii="仿宋_GB2312" w:eastAsia="仿宋_GB2312"/>
                <w:color w:val="auto"/>
                <w:sz w:val="24"/>
                <w:szCs w:val="24"/>
              </w:rPr>
            </w:pPr>
            <w:r>
              <w:rPr>
                <w:rFonts w:hint="eastAsia" w:ascii="仿宋_GB2312" w:eastAsia="仿宋_GB2312"/>
                <w:color w:val="auto"/>
                <w:sz w:val="24"/>
                <w:szCs w:val="24"/>
              </w:rPr>
              <w:t>档案资料管理岗</w:t>
            </w:r>
          </w:p>
        </w:tc>
        <w:tc>
          <w:tcPr>
            <w:tcW w:w="1158" w:type="dxa"/>
            <w:vAlign w:val="center"/>
          </w:tcPr>
          <w:p>
            <w:pPr>
              <w:jc w:val="center"/>
              <w:rPr>
                <w:rFonts w:ascii="仿宋_GB2312" w:eastAsia="仿宋_GB2312"/>
                <w:color w:val="auto"/>
                <w:sz w:val="24"/>
                <w:szCs w:val="24"/>
              </w:rPr>
            </w:pPr>
            <w:r>
              <w:rPr>
                <w:rFonts w:hint="eastAsia" w:ascii="仿宋_GB2312" w:eastAsia="仿宋_GB2312"/>
                <w:color w:val="auto"/>
                <w:sz w:val="24"/>
                <w:szCs w:val="24"/>
              </w:rPr>
              <w:t>1人</w:t>
            </w:r>
          </w:p>
        </w:tc>
        <w:tc>
          <w:tcPr>
            <w:tcW w:w="4388" w:type="dxa"/>
            <w:tcMar>
              <w:top w:w="72" w:type="dxa"/>
              <w:left w:w="144" w:type="dxa"/>
              <w:bottom w:w="72" w:type="dxa"/>
              <w:right w:w="144" w:type="dxa"/>
            </w:tcMar>
            <w:vAlign w:val="center"/>
          </w:tcPr>
          <w:p>
            <w:pPr>
              <w:rPr>
                <w:rFonts w:ascii="仿宋_GB2312" w:eastAsia="仿宋_GB2312"/>
                <w:color w:val="auto"/>
                <w:sz w:val="24"/>
                <w:szCs w:val="24"/>
              </w:rPr>
            </w:pPr>
            <w:r>
              <w:rPr>
                <w:rFonts w:ascii="仿宋_GB2312" w:eastAsia="仿宋_GB2312"/>
                <w:color w:val="auto"/>
                <w:sz w:val="24"/>
                <w:szCs w:val="24"/>
              </w:rPr>
              <w:t>1</w:t>
            </w:r>
            <w:r>
              <w:rPr>
                <w:rFonts w:hint="eastAsia" w:ascii="仿宋_GB2312" w:eastAsia="仿宋_GB2312"/>
                <w:color w:val="auto"/>
                <w:sz w:val="24"/>
                <w:szCs w:val="24"/>
              </w:rPr>
              <w:t>.</w:t>
            </w:r>
            <w:r>
              <w:rPr>
                <w:rFonts w:ascii="仿宋_GB2312" w:eastAsia="仿宋_GB2312"/>
                <w:color w:val="auto"/>
                <w:sz w:val="24"/>
                <w:szCs w:val="24"/>
              </w:rPr>
              <w:t>负责接收有关部门发送的各种合同、图纸、文件等资料，并登记造册，妥善保管；</w:t>
            </w:r>
          </w:p>
          <w:p>
            <w:pPr>
              <w:rPr>
                <w:rFonts w:ascii="仿宋_GB2312" w:eastAsia="仿宋_GB2312"/>
                <w:color w:val="auto"/>
                <w:sz w:val="24"/>
                <w:szCs w:val="24"/>
              </w:rPr>
            </w:pPr>
            <w:r>
              <w:rPr>
                <w:rFonts w:ascii="仿宋_GB2312" w:eastAsia="仿宋_GB2312"/>
                <w:color w:val="auto"/>
                <w:sz w:val="24"/>
                <w:szCs w:val="24"/>
              </w:rPr>
              <w:t>2</w:t>
            </w:r>
            <w:r>
              <w:rPr>
                <w:rFonts w:hint="eastAsia" w:ascii="仿宋_GB2312" w:eastAsia="仿宋_GB2312"/>
                <w:color w:val="auto"/>
                <w:sz w:val="24"/>
                <w:szCs w:val="24"/>
              </w:rPr>
              <w:t>.</w:t>
            </w:r>
            <w:r>
              <w:rPr>
                <w:rFonts w:ascii="仿宋_GB2312" w:eastAsia="仿宋_GB2312"/>
                <w:color w:val="auto"/>
                <w:sz w:val="24"/>
                <w:szCs w:val="24"/>
              </w:rPr>
              <w:t>负责对外发送的各种图纸、文件等资料，并办理登记手续;</w:t>
            </w:r>
          </w:p>
          <w:p>
            <w:pPr>
              <w:rPr>
                <w:rFonts w:ascii="仿宋_GB2312" w:eastAsia="仿宋_GB2312"/>
                <w:color w:val="auto"/>
                <w:sz w:val="24"/>
                <w:szCs w:val="24"/>
              </w:rPr>
            </w:pPr>
            <w:r>
              <w:rPr>
                <w:rFonts w:ascii="仿宋_GB2312" w:eastAsia="仿宋_GB2312"/>
                <w:color w:val="auto"/>
                <w:sz w:val="24"/>
                <w:szCs w:val="24"/>
              </w:rPr>
              <w:t>3</w:t>
            </w:r>
            <w:r>
              <w:rPr>
                <w:rFonts w:hint="eastAsia" w:ascii="仿宋_GB2312" w:eastAsia="仿宋_GB2312"/>
                <w:color w:val="auto"/>
                <w:sz w:val="24"/>
                <w:szCs w:val="24"/>
              </w:rPr>
              <w:t>.</w:t>
            </w:r>
            <w:r>
              <w:rPr>
                <w:rFonts w:ascii="仿宋_GB2312" w:eastAsia="仿宋_GB2312"/>
                <w:color w:val="auto"/>
                <w:sz w:val="24"/>
                <w:szCs w:val="24"/>
              </w:rPr>
              <w:t>对各部门输入及输出的工作指令和工作依据进行分类、传送并保留记录;</w:t>
            </w:r>
          </w:p>
          <w:p>
            <w:pPr>
              <w:rPr>
                <w:rFonts w:ascii="仿宋_GB2312" w:eastAsia="仿宋_GB2312"/>
                <w:color w:val="auto"/>
                <w:sz w:val="24"/>
                <w:szCs w:val="24"/>
              </w:rPr>
            </w:pPr>
            <w:r>
              <w:rPr>
                <w:rFonts w:ascii="仿宋_GB2312" w:eastAsia="仿宋_GB2312"/>
                <w:color w:val="auto"/>
                <w:sz w:val="24"/>
                <w:szCs w:val="24"/>
              </w:rPr>
              <w:t>4</w:t>
            </w:r>
            <w:r>
              <w:rPr>
                <w:rFonts w:hint="eastAsia" w:ascii="仿宋_GB2312" w:eastAsia="仿宋_GB2312"/>
                <w:color w:val="auto"/>
                <w:sz w:val="24"/>
                <w:szCs w:val="24"/>
              </w:rPr>
              <w:t>.</w:t>
            </w:r>
            <w:r>
              <w:rPr>
                <w:rFonts w:ascii="仿宋_GB2312" w:eastAsia="仿宋_GB2312"/>
                <w:color w:val="auto"/>
                <w:sz w:val="24"/>
                <w:szCs w:val="24"/>
              </w:rPr>
              <w:t>对各种工程资料进行科学的规范的编号、登记、复印。协助部门领导保管、归档图书、设计文件等资料;</w:t>
            </w:r>
          </w:p>
          <w:p>
            <w:pPr>
              <w:rPr>
                <w:rFonts w:ascii="仿宋_GB2312" w:eastAsia="仿宋_GB2312"/>
                <w:color w:val="auto"/>
                <w:sz w:val="24"/>
                <w:szCs w:val="24"/>
              </w:rPr>
            </w:pPr>
            <w:r>
              <w:rPr>
                <w:rFonts w:ascii="仿宋_GB2312" w:eastAsia="仿宋_GB2312"/>
                <w:color w:val="auto"/>
                <w:sz w:val="24"/>
                <w:szCs w:val="24"/>
              </w:rPr>
              <w:t>5</w:t>
            </w:r>
            <w:r>
              <w:rPr>
                <w:rFonts w:hint="eastAsia" w:ascii="仿宋_GB2312" w:eastAsia="仿宋_GB2312"/>
                <w:color w:val="auto"/>
                <w:sz w:val="24"/>
                <w:szCs w:val="24"/>
              </w:rPr>
              <w:t>.</w:t>
            </w:r>
            <w:r>
              <w:rPr>
                <w:rFonts w:ascii="仿宋_GB2312" w:eastAsia="仿宋_GB2312"/>
                <w:color w:val="auto"/>
                <w:sz w:val="24"/>
                <w:szCs w:val="24"/>
              </w:rPr>
              <w:t>负责管理好有关工程技术资料的归档保存和借阅管理，并按资料重要性进行分类，及时清理作废资料不被误用；</w:t>
            </w:r>
          </w:p>
          <w:p>
            <w:pPr>
              <w:rPr>
                <w:rFonts w:ascii="仿宋_GB2312" w:eastAsia="仿宋_GB2312"/>
                <w:color w:val="auto"/>
                <w:sz w:val="24"/>
                <w:szCs w:val="24"/>
              </w:rPr>
            </w:pPr>
            <w:r>
              <w:rPr>
                <w:rFonts w:ascii="仿宋_GB2312" w:eastAsia="仿宋_GB2312"/>
                <w:color w:val="auto"/>
                <w:sz w:val="24"/>
                <w:szCs w:val="24"/>
              </w:rPr>
              <w:t>6</w:t>
            </w:r>
            <w:r>
              <w:rPr>
                <w:rFonts w:hint="eastAsia" w:ascii="仿宋_GB2312" w:eastAsia="仿宋_GB2312"/>
                <w:color w:val="auto"/>
                <w:sz w:val="24"/>
                <w:szCs w:val="24"/>
              </w:rPr>
              <w:t>.</w:t>
            </w:r>
            <w:r>
              <w:rPr>
                <w:rFonts w:ascii="仿宋_GB2312" w:eastAsia="仿宋_GB2312"/>
                <w:color w:val="auto"/>
                <w:sz w:val="24"/>
                <w:szCs w:val="24"/>
              </w:rPr>
              <w:t>负责定期梳理工程档案，合同、资质和建设、规划、国土等主管部门审批原件，及时移交档案室存档;</w:t>
            </w:r>
          </w:p>
          <w:p>
            <w:pPr>
              <w:rPr>
                <w:rFonts w:ascii="仿宋_GB2312" w:eastAsia="仿宋_GB2312"/>
                <w:color w:val="auto"/>
                <w:sz w:val="24"/>
                <w:szCs w:val="24"/>
              </w:rPr>
            </w:pPr>
            <w:r>
              <w:rPr>
                <w:rFonts w:ascii="仿宋_GB2312" w:eastAsia="仿宋_GB2312"/>
                <w:color w:val="auto"/>
                <w:sz w:val="24"/>
                <w:szCs w:val="24"/>
              </w:rPr>
              <w:t>7</w:t>
            </w:r>
            <w:r>
              <w:rPr>
                <w:rFonts w:hint="eastAsia" w:ascii="仿宋_GB2312" w:eastAsia="仿宋_GB2312"/>
                <w:color w:val="auto"/>
                <w:sz w:val="24"/>
                <w:szCs w:val="24"/>
              </w:rPr>
              <w:t>.</w:t>
            </w:r>
            <w:r>
              <w:rPr>
                <w:rFonts w:ascii="仿宋_GB2312" w:eastAsia="仿宋_GB2312"/>
                <w:color w:val="auto"/>
                <w:sz w:val="24"/>
                <w:szCs w:val="24"/>
              </w:rPr>
              <w:t>公司及领导交办的其他工作。</w:t>
            </w:r>
          </w:p>
        </w:tc>
        <w:tc>
          <w:tcPr>
            <w:tcW w:w="3651" w:type="dxa"/>
            <w:tcMar>
              <w:top w:w="72" w:type="dxa"/>
              <w:left w:w="144" w:type="dxa"/>
              <w:bottom w:w="72" w:type="dxa"/>
              <w:right w:w="144" w:type="dxa"/>
            </w:tcMar>
            <w:vAlign w:val="center"/>
          </w:tcPr>
          <w:p>
            <w:pPr>
              <w:rPr>
                <w:rFonts w:ascii="仿宋_GB2312" w:eastAsia="仿宋_GB2312"/>
                <w:color w:val="auto"/>
                <w:sz w:val="24"/>
                <w:szCs w:val="24"/>
              </w:rPr>
            </w:pPr>
            <w:r>
              <w:rPr>
                <w:rFonts w:ascii="仿宋_GB2312" w:eastAsia="仿宋_GB2312"/>
                <w:color w:val="auto"/>
                <w:sz w:val="24"/>
                <w:szCs w:val="24"/>
              </w:rPr>
              <w:t>1</w:t>
            </w:r>
            <w:r>
              <w:rPr>
                <w:rFonts w:hint="eastAsia" w:ascii="仿宋_GB2312" w:eastAsia="仿宋_GB2312"/>
                <w:color w:val="auto"/>
                <w:sz w:val="24"/>
                <w:szCs w:val="24"/>
              </w:rPr>
              <w:t>.</w:t>
            </w:r>
            <w:r>
              <w:rPr>
                <w:rFonts w:ascii="仿宋_GB2312" w:eastAsia="仿宋_GB2312"/>
                <w:color w:val="auto"/>
                <w:sz w:val="24"/>
                <w:szCs w:val="24"/>
              </w:rPr>
              <w:t>本科及以上学历</w:t>
            </w:r>
            <w:r>
              <w:rPr>
                <w:rFonts w:hint="eastAsia" w:ascii="仿宋_GB2312" w:eastAsia="仿宋_GB2312"/>
                <w:color w:val="auto"/>
                <w:sz w:val="24"/>
                <w:szCs w:val="24"/>
              </w:rPr>
              <w:t>，土木工程类相关专业；</w:t>
            </w:r>
          </w:p>
          <w:p>
            <w:pPr>
              <w:rPr>
                <w:rFonts w:ascii="仿宋_GB2312" w:eastAsia="仿宋_GB2312"/>
                <w:color w:val="auto"/>
                <w:sz w:val="24"/>
                <w:szCs w:val="24"/>
              </w:rPr>
            </w:pPr>
            <w:r>
              <w:rPr>
                <w:rFonts w:hint="eastAsia" w:ascii="仿宋_GB2312" w:eastAsia="仿宋_GB2312"/>
                <w:color w:val="auto"/>
                <w:sz w:val="24"/>
                <w:szCs w:val="24"/>
              </w:rPr>
              <w:t>2.</w:t>
            </w:r>
            <w:r>
              <w:rPr>
                <w:rFonts w:ascii="仿宋_GB2312" w:eastAsia="仿宋_GB2312"/>
                <w:color w:val="auto"/>
                <w:sz w:val="24"/>
                <w:szCs w:val="24"/>
              </w:rPr>
              <w:t>35</w:t>
            </w:r>
            <w:r>
              <w:rPr>
                <w:rFonts w:hint="eastAsia" w:ascii="仿宋_GB2312" w:eastAsia="仿宋_GB2312"/>
                <w:color w:val="auto"/>
                <w:sz w:val="24"/>
                <w:szCs w:val="24"/>
              </w:rPr>
              <w:t>周</w:t>
            </w:r>
            <w:r>
              <w:rPr>
                <w:rFonts w:ascii="仿宋_GB2312" w:eastAsia="仿宋_GB2312"/>
                <w:color w:val="auto"/>
                <w:sz w:val="24"/>
                <w:szCs w:val="24"/>
              </w:rPr>
              <w:t>岁</w:t>
            </w:r>
            <w:r>
              <w:rPr>
                <w:rFonts w:hint="eastAsia" w:ascii="仿宋_GB2312" w:eastAsia="仿宋_GB2312"/>
                <w:color w:val="auto"/>
                <w:sz w:val="24"/>
                <w:szCs w:val="24"/>
              </w:rPr>
              <w:t>及</w:t>
            </w:r>
            <w:r>
              <w:rPr>
                <w:rFonts w:ascii="仿宋_GB2312" w:eastAsia="仿宋_GB2312"/>
                <w:color w:val="auto"/>
                <w:sz w:val="24"/>
                <w:szCs w:val="24"/>
              </w:rPr>
              <w:t>以下，</w:t>
            </w:r>
            <w:r>
              <w:rPr>
                <w:rFonts w:hint="eastAsia" w:ascii="仿宋_GB2312" w:eastAsia="仿宋_GB2312"/>
                <w:color w:val="auto"/>
                <w:sz w:val="24"/>
                <w:szCs w:val="24"/>
              </w:rPr>
              <w:t>即198</w:t>
            </w:r>
            <w:r>
              <w:rPr>
                <w:rFonts w:hint="eastAsia" w:ascii="仿宋_GB2312" w:eastAsia="仿宋_GB2312"/>
                <w:color w:val="auto"/>
                <w:sz w:val="24"/>
                <w:szCs w:val="24"/>
                <w:lang w:val="en-US" w:eastAsia="zh-CN"/>
              </w:rPr>
              <w:t>8</w:t>
            </w:r>
            <w:r>
              <w:rPr>
                <w:rFonts w:hint="eastAsia" w:ascii="仿宋_GB2312" w:eastAsia="仿宋_GB2312"/>
                <w:color w:val="auto"/>
                <w:sz w:val="24"/>
                <w:szCs w:val="24"/>
              </w:rPr>
              <w:t>年</w:t>
            </w:r>
            <w:r>
              <w:rPr>
                <w:rFonts w:hint="eastAsia" w:ascii="仿宋_GB2312" w:eastAsia="仿宋_GB2312"/>
                <w:color w:val="auto"/>
                <w:sz w:val="24"/>
                <w:szCs w:val="24"/>
                <w:lang w:val="en-US" w:eastAsia="zh-CN"/>
              </w:rPr>
              <w:t>2</w:t>
            </w:r>
            <w:r>
              <w:rPr>
                <w:rFonts w:hint="eastAsia" w:ascii="仿宋_GB2312" w:eastAsia="仿宋_GB2312"/>
                <w:color w:val="auto"/>
                <w:sz w:val="24"/>
                <w:szCs w:val="24"/>
              </w:rPr>
              <w:t>月以后出生</w:t>
            </w:r>
            <w:r>
              <w:rPr>
                <w:rFonts w:ascii="仿宋_GB2312" w:eastAsia="仿宋_GB2312"/>
                <w:color w:val="auto"/>
                <w:sz w:val="24"/>
                <w:szCs w:val="24"/>
              </w:rPr>
              <w:t>，3年以上工程类相关行业工作经验，资深资料员优先；</w:t>
            </w:r>
          </w:p>
          <w:p>
            <w:pPr>
              <w:rPr>
                <w:rFonts w:ascii="仿宋_GB2312" w:eastAsia="仿宋_GB2312"/>
                <w:color w:val="auto"/>
                <w:sz w:val="24"/>
                <w:szCs w:val="24"/>
              </w:rPr>
            </w:pPr>
            <w:r>
              <w:rPr>
                <w:rFonts w:hint="eastAsia" w:ascii="仿宋_GB2312" w:eastAsia="仿宋_GB2312"/>
                <w:color w:val="auto"/>
                <w:sz w:val="24"/>
                <w:szCs w:val="24"/>
              </w:rPr>
              <w:t>3.</w:t>
            </w:r>
            <w:r>
              <w:rPr>
                <w:rFonts w:ascii="仿宋_GB2312" w:eastAsia="仿宋_GB2312"/>
                <w:color w:val="auto"/>
                <w:sz w:val="24"/>
                <w:szCs w:val="24"/>
              </w:rPr>
              <w:t>熟悉工程类各种资料和归档流程；</w:t>
            </w:r>
          </w:p>
          <w:p>
            <w:pPr>
              <w:rPr>
                <w:rFonts w:ascii="仿宋_GB2312" w:eastAsia="仿宋_GB2312"/>
                <w:color w:val="auto"/>
                <w:sz w:val="24"/>
                <w:szCs w:val="24"/>
              </w:rPr>
            </w:pPr>
            <w:r>
              <w:rPr>
                <w:rFonts w:hint="eastAsia" w:ascii="仿宋_GB2312" w:eastAsia="仿宋_GB2312"/>
                <w:color w:val="auto"/>
                <w:sz w:val="24"/>
                <w:szCs w:val="24"/>
              </w:rPr>
              <w:t>4.</w:t>
            </w:r>
            <w:r>
              <w:rPr>
                <w:rFonts w:ascii="仿宋_GB2312" w:eastAsia="仿宋_GB2312"/>
                <w:color w:val="auto"/>
                <w:sz w:val="24"/>
                <w:szCs w:val="24"/>
              </w:rPr>
              <w:t>具有较强的发现、分析、解决问题能力以及沟通协调能力；</w:t>
            </w:r>
          </w:p>
          <w:p>
            <w:pPr>
              <w:rPr>
                <w:rFonts w:ascii="仿宋_GB2312" w:eastAsia="仿宋_GB2312"/>
                <w:color w:val="auto"/>
                <w:sz w:val="24"/>
                <w:szCs w:val="24"/>
              </w:rPr>
            </w:pPr>
            <w:r>
              <w:rPr>
                <w:rFonts w:hint="eastAsia" w:ascii="仿宋_GB2312" w:eastAsia="仿宋_GB2312"/>
                <w:color w:val="auto"/>
                <w:sz w:val="24"/>
                <w:szCs w:val="24"/>
              </w:rPr>
              <w:t>5.</w:t>
            </w:r>
            <w:r>
              <w:rPr>
                <w:rFonts w:ascii="仿宋_GB2312" w:eastAsia="仿宋_GB2312"/>
                <w:color w:val="auto"/>
                <w:sz w:val="24"/>
                <w:szCs w:val="24"/>
              </w:rPr>
              <w:t>具备较强的具备责任心和团队意识。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8" w:hRule="atLeast"/>
          <w:jc w:val="center"/>
        </w:trPr>
        <w:tc>
          <w:tcPr>
            <w:tcW w:w="1182" w:type="dxa"/>
            <w:tcMar>
              <w:top w:w="72" w:type="dxa"/>
              <w:left w:w="144" w:type="dxa"/>
              <w:bottom w:w="72" w:type="dxa"/>
              <w:right w:w="144" w:type="dxa"/>
            </w:tcMar>
            <w:vAlign w:val="center"/>
          </w:tcPr>
          <w:p>
            <w:pPr>
              <w:jc w:val="center"/>
              <w:rPr>
                <w:rFonts w:ascii="仿宋_GB2312" w:eastAsia="仿宋_GB2312"/>
                <w:color w:val="auto"/>
                <w:sz w:val="24"/>
                <w:szCs w:val="24"/>
              </w:rPr>
            </w:pPr>
            <w:r>
              <w:rPr>
                <w:rFonts w:hint="eastAsia" w:ascii="仿宋_GB2312" w:eastAsia="仿宋_GB2312"/>
                <w:color w:val="auto"/>
                <w:sz w:val="24"/>
                <w:szCs w:val="24"/>
              </w:rPr>
              <w:t>会计核算岗</w:t>
            </w:r>
          </w:p>
        </w:tc>
        <w:tc>
          <w:tcPr>
            <w:tcW w:w="1158" w:type="dxa"/>
            <w:vAlign w:val="center"/>
          </w:tcPr>
          <w:p>
            <w:pPr>
              <w:jc w:val="center"/>
              <w:rPr>
                <w:rFonts w:ascii="仿宋_GB2312" w:eastAsia="仿宋_GB2312"/>
                <w:color w:val="auto"/>
                <w:sz w:val="24"/>
                <w:szCs w:val="24"/>
              </w:rPr>
            </w:pPr>
            <w:r>
              <w:rPr>
                <w:rFonts w:hint="eastAsia" w:ascii="仿宋_GB2312" w:eastAsia="仿宋_GB2312"/>
                <w:color w:val="auto"/>
                <w:sz w:val="24"/>
                <w:szCs w:val="24"/>
              </w:rPr>
              <w:t>1人</w:t>
            </w:r>
          </w:p>
        </w:tc>
        <w:tc>
          <w:tcPr>
            <w:tcW w:w="4388" w:type="dxa"/>
            <w:tcMar>
              <w:top w:w="72" w:type="dxa"/>
              <w:left w:w="144" w:type="dxa"/>
              <w:bottom w:w="72" w:type="dxa"/>
              <w:right w:w="144" w:type="dxa"/>
            </w:tcMar>
            <w:vAlign w:val="center"/>
          </w:tcPr>
          <w:p>
            <w:pPr>
              <w:rPr>
                <w:rFonts w:ascii="仿宋_GB2312" w:eastAsia="仿宋_GB2312"/>
                <w:color w:val="auto"/>
                <w:sz w:val="24"/>
                <w:szCs w:val="24"/>
              </w:rPr>
            </w:pPr>
            <w:r>
              <w:rPr>
                <w:rFonts w:hint="eastAsia" w:ascii="仿宋_GB2312" w:eastAsia="仿宋_GB2312"/>
                <w:color w:val="auto"/>
                <w:sz w:val="24"/>
                <w:szCs w:val="24"/>
              </w:rPr>
              <w:t>1.负责编制公司会计记账凭证，审核现金、银行记账凭证；负责收付款、日常费用报销审核；</w:t>
            </w:r>
          </w:p>
          <w:p>
            <w:pPr>
              <w:rPr>
                <w:rFonts w:ascii="仿宋_GB2312" w:eastAsia="仿宋_GB2312"/>
                <w:color w:val="auto"/>
                <w:sz w:val="24"/>
                <w:szCs w:val="24"/>
              </w:rPr>
            </w:pPr>
            <w:r>
              <w:rPr>
                <w:rFonts w:hint="eastAsia" w:ascii="仿宋_GB2312" w:eastAsia="仿宋_GB2312"/>
                <w:color w:val="auto"/>
                <w:sz w:val="24"/>
                <w:szCs w:val="24"/>
              </w:rPr>
              <w:t>2.负责审核工程量、负责工程成本的管控，项目税务筹划。</w:t>
            </w:r>
          </w:p>
          <w:p>
            <w:pPr>
              <w:rPr>
                <w:rFonts w:ascii="仿宋_GB2312" w:eastAsia="仿宋_GB2312"/>
                <w:color w:val="auto"/>
                <w:sz w:val="24"/>
                <w:szCs w:val="24"/>
              </w:rPr>
            </w:pPr>
            <w:r>
              <w:rPr>
                <w:rFonts w:hint="eastAsia" w:ascii="仿宋_GB2312" w:eastAsia="仿宋_GB2312"/>
                <w:color w:val="auto"/>
                <w:sz w:val="24"/>
                <w:szCs w:val="24"/>
              </w:rPr>
              <w:t>3.负责编制公司年度、季度、月度财务报表、附注及分析；</w:t>
            </w:r>
          </w:p>
          <w:p>
            <w:pPr>
              <w:rPr>
                <w:rFonts w:ascii="仿宋_GB2312" w:eastAsia="仿宋_GB2312"/>
                <w:color w:val="auto"/>
                <w:sz w:val="24"/>
                <w:szCs w:val="24"/>
              </w:rPr>
            </w:pPr>
            <w:r>
              <w:rPr>
                <w:rFonts w:hint="eastAsia" w:ascii="仿宋_GB2312" w:eastAsia="仿宋_GB2312"/>
                <w:color w:val="auto"/>
                <w:sz w:val="24"/>
                <w:szCs w:val="24"/>
              </w:rPr>
              <w:t>4.负责编制公司预算报表、业绩预测表；</w:t>
            </w:r>
          </w:p>
          <w:p>
            <w:pPr>
              <w:rPr>
                <w:rFonts w:ascii="仿宋_GB2312" w:eastAsia="仿宋_GB2312"/>
                <w:color w:val="auto"/>
                <w:sz w:val="24"/>
                <w:szCs w:val="24"/>
              </w:rPr>
            </w:pPr>
            <w:r>
              <w:rPr>
                <w:rFonts w:hint="eastAsia" w:ascii="仿宋_GB2312" w:eastAsia="仿宋_GB2312"/>
                <w:color w:val="auto"/>
                <w:sz w:val="24"/>
                <w:szCs w:val="24"/>
              </w:rPr>
              <w:t>5.负责公司各类资产的会计核算、监督管理，配合相关部门完成实物资产清查盘点工作；</w:t>
            </w:r>
          </w:p>
          <w:p>
            <w:pPr>
              <w:rPr>
                <w:rFonts w:ascii="仿宋_GB2312" w:eastAsia="仿宋_GB2312"/>
                <w:color w:val="auto"/>
                <w:sz w:val="24"/>
                <w:szCs w:val="24"/>
              </w:rPr>
            </w:pPr>
            <w:r>
              <w:rPr>
                <w:rFonts w:hint="eastAsia" w:ascii="仿宋_GB2312" w:eastAsia="仿宋_GB2312"/>
                <w:color w:val="auto"/>
                <w:sz w:val="24"/>
                <w:szCs w:val="24"/>
              </w:rPr>
              <w:t xml:space="preserve">6.负责会计档案的整理、归档和保管工作； </w:t>
            </w:r>
          </w:p>
          <w:p>
            <w:pPr>
              <w:rPr>
                <w:rFonts w:ascii="仿宋_GB2312" w:eastAsia="仿宋_GB2312"/>
                <w:color w:val="auto"/>
                <w:sz w:val="24"/>
                <w:szCs w:val="24"/>
              </w:rPr>
            </w:pPr>
            <w:r>
              <w:rPr>
                <w:rFonts w:hint="eastAsia" w:ascii="仿宋_GB2312" w:eastAsia="仿宋_GB2312"/>
                <w:color w:val="auto"/>
                <w:sz w:val="24"/>
                <w:szCs w:val="24"/>
              </w:rPr>
              <w:t>7.负责向上级单位、中介机构、关联公司报送本公司财务报表及分析；</w:t>
            </w:r>
          </w:p>
          <w:p>
            <w:pPr>
              <w:rPr>
                <w:rFonts w:ascii="仿宋_GB2312" w:eastAsia="仿宋_GB2312"/>
                <w:color w:val="auto"/>
                <w:sz w:val="24"/>
                <w:szCs w:val="24"/>
              </w:rPr>
            </w:pPr>
            <w:r>
              <w:rPr>
                <w:rFonts w:hint="eastAsia" w:ascii="仿宋_GB2312" w:eastAsia="仿宋_GB2312"/>
                <w:color w:val="auto"/>
                <w:sz w:val="24"/>
                <w:szCs w:val="24"/>
              </w:rPr>
              <w:t>8.负责完成领导交付的其他任务。</w:t>
            </w:r>
          </w:p>
        </w:tc>
        <w:tc>
          <w:tcPr>
            <w:tcW w:w="3651" w:type="dxa"/>
            <w:tcMar>
              <w:top w:w="72" w:type="dxa"/>
              <w:left w:w="144" w:type="dxa"/>
              <w:bottom w:w="72" w:type="dxa"/>
              <w:right w:w="144" w:type="dxa"/>
            </w:tcMar>
            <w:vAlign w:val="center"/>
          </w:tcPr>
          <w:p>
            <w:pPr>
              <w:pStyle w:val="5"/>
              <w:shd w:val="clear" w:color="auto" w:fill="FFFFFF"/>
              <w:spacing w:before="0" w:beforeAutospacing="0" w:after="0" w:afterAutospacing="0"/>
              <w:rPr>
                <w:rFonts w:ascii="仿宋_GB2312" w:eastAsia="仿宋_GB2312" w:hAnsiTheme="minorHAnsi" w:cstheme="minorBidi"/>
                <w:color w:val="auto"/>
                <w:kern w:val="2"/>
              </w:rPr>
            </w:pPr>
            <w:r>
              <w:rPr>
                <w:rFonts w:hint="eastAsia" w:ascii="仿宋_GB2312" w:eastAsia="仿宋_GB2312" w:hAnsiTheme="minorHAnsi" w:cstheme="minorBidi"/>
                <w:color w:val="auto"/>
                <w:kern w:val="2"/>
              </w:rPr>
              <w:t>1.本科及以上学历，会计学相关专业；</w:t>
            </w:r>
          </w:p>
          <w:p>
            <w:pPr>
              <w:pStyle w:val="5"/>
              <w:shd w:val="clear" w:color="auto" w:fill="FFFFFF"/>
              <w:spacing w:before="0" w:beforeAutospacing="0" w:after="0" w:afterAutospacing="0"/>
              <w:rPr>
                <w:rFonts w:ascii="仿宋_GB2312" w:eastAsia="仿宋_GB2312" w:hAnsiTheme="minorHAnsi" w:cstheme="minorBidi"/>
                <w:color w:val="auto"/>
                <w:kern w:val="2"/>
              </w:rPr>
            </w:pPr>
            <w:r>
              <w:rPr>
                <w:rFonts w:hint="eastAsia" w:ascii="仿宋_GB2312" w:eastAsia="仿宋_GB2312" w:hAnsiTheme="minorHAnsi" w:cstheme="minorBidi"/>
                <w:color w:val="auto"/>
                <w:kern w:val="2"/>
              </w:rPr>
              <w:t>2.</w:t>
            </w:r>
            <w:r>
              <w:rPr>
                <w:rFonts w:ascii="仿宋_GB2312" w:eastAsia="仿宋_GB2312"/>
                <w:color w:val="auto"/>
              </w:rPr>
              <w:t>35</w:t>
            </w:r>
            <w:r>
              <w:rPr>
                <w:rFonts w:hint="eastAsia" w:ascii="仿宋_GB2312" w:eastAsia="仿宋_GB2312"/>
                <w:color w:val="auto"/>
              </w:rPr>
              <w:t>周</w:t>
            </w:r>
            <w:r>
              <w:rPr>
                <w:rFonts w:ascii="仿宋_GB2312" w:eastAsia="仿宋_GB2312"/>
                <w:color w:val="auto"/>
              </w:rPr>
              <w:t>岁</w:t>
            </w:r>
            <w:r>
              <w:rPr>
                <w:rFonts w:hint="eastAsia" w:ascii="仿宋_GB2312" w:eastAsia="仿宋_GB2312"/>
                <w:color w:val="auto"/>
              </w:rPr>
              <w:t>及</w:t>
            </w:r>
            <w:r>
              <w:rPr>
                <w:rFonts w:ascii="仿宋_GB2312" w:eastAsia="仿宋_GB2312"/>
                <w:color w:val="auto"/>
              </w:rPr>
              <w:t>以下，</w:t>
            </w:r>
            <w:r>
              <w:rPr>
                <w:rFonts w:hint="eastAsia" w:ascii="仿宋_GB2312" w:eastAsia="仿宋_GB2312"/>
                <w:color w:val="auto"/>
              </w:rPr>
              <w:t>即198</w:t>
            </w:r>
            <w:r>
              <w:rPr>
                <w:rFonts w:hint="eastAsia" w:ascii="仿宋_GB2312" w:eastAsia="仿宋_GB2312"/>
                <w:color w:val="auto"/>
                <w:lang w:val="en-US" w:eastAsia="zh-CN"/>
              </w:rPr>
              <w:t>8</w:t>
            </w:r>
            <w:r>
              <w:rPr>
                <w:rFonts w:hint="eastAsia" w:ascii="仿宋_GB2312" w:eastAsia="仿宋_GB2312"/>
                <w:color w:val="auto"/>
              </w:rPr>
              <w:t>年</w:t>
            </w:r>
            <w:r>
              <w:rPr>
                <w:rFonts w:hint="eastAsia" w:ascii="仿宋_GB2312" w:eastAsia="仿宋_GB2312"/>
                <w:color w:val="auto"/>
                <w:lang w:val="en-US" w:eastAsia="zh-CN"/>
              </w:rPr>
              <w:t>2</w:t>
            </w:r>
            <w:r>
              <w:rPr>
                <w:rFonts w:hint="eastAsia" w:ascii="仿宋_GB2312" w:eastAsia="仿宋_GB2312"/>
                <w:color w:val="auto"/>
              </w:rPr>
              <w:t>月以后出生</w:t>
            </w:r>
            <w:r>
              <w:rPr>
                <w:rFonts w:ascii="仿宋_GB2312" w:eastAsia="仿宋_GB2312"/>
                <w:color w:val="auto"/>
              </w:rPr>
              <w:t>；</w:t>
            </w:r>
          </w:p>
          <w:p>
            <w:pPr>
              <w:pStyle w:val="5"/>
              <w:shd w:val="clear" w:color="auto" w:fill="FFFFFF"/>
              <w:spacing w:before="0" w:beforeAutospacing="0" w:after="0" w:afterAutospacing="0"/>
              <w:rPr>
                <w:rFonts w:ascii="仿宋_GB2312" w:eastAsia="仿宋_GB2312" w:hAnsiTheme="minorHAnsi" w:cstheme="minorBidi"/>
                <w:color w:val="auto"/>
                <w:kern w:val="2"/>
              </w:rPr>
            </w:pPr>
            <w:r>
              <w:rPr>
                <w:rFonts w:hint="eastAsia" w:ascii="仿宋_GB2312" w:eastAsia="仿宋_GB2312" w:hAnsiTheme="minorHAnsi" w:cstheme="minorBidi"/>
                <w:color w:val="auto"/>
                <w:kern w:val="2"/>
              </w:rPr>
              <w:t>3.中级及以上职称；具有注册会计师优先；</w:t>
            </w:r>
          </w:p>
          <w:p>
            <w:pPr>
              <w:rPr>
                <w:rFonts w:ascii="仿宋_GB2312" w:eastAsia="仿宋_GB2312"/>
                <w:color w:val="auto"/>
                <w:sz w:val="24"/>
                <w:szCs w:val="24"/>
              </w:rPr>
            </w:pPr>
            <w:r>
              <w:rPr>
                <w:rFonts w:hint="eastAsia" w:ascii="仿宋_GB2312" w:eastAsia="仿宋_GB2312"/>
                <w:color w:val="auto"/>
                <w:sz w:val="24"/>
                <w:szCs w:val="24"/>
              </w:rPr>
              <w:t>4.5年及以上财务工作经验，3年及以上会计核算工作经验；</w:t>
            </w:r>
          </w:p>
          <w:p>
            <w:pPr>
              <w:rPr>
                <w:rFonts w:ascii="仿宋_GB2312" w:eastAsia="仿宋_GB2312"/>
                <w:color w:val="auto"/>
                <w:sz w:val="24"/>
                <w:szCs w:val="24"/>
              </w:rPr>
            </w:pPr>
            <w:r>
              <w:rPr>
                <w:rFonts w:hint="eastAsia" w:ascii="仿宋_GB2312" w:eastAsia="仿宋_GB2312"/>
                <w:color w:val="auto"/>
                <w:sz w:val="24"/>
                <w:szCs w:val="24"/>
              </w:rPr>
              <w:t>5.具有较强的执行力和抗压能力，有良好的沟通协调能力；</w:t>
            </w:r>
          </w:p>
          <w:p>
            <w:pPr>
              <w:rPr>
                <w:rFonts w:ascii="仿宋_GB2312" w:eastAsia="仿宋_GB2312"/>
                <w:color w:val="auto"/>
                <w:sz w:val="24"/>
                <w:szCs w:val="24"/>
              </w:rPr>
            </w:pPr>
            <w:r>
              <w:rPr>
                <w:rFonts w:hint="eastAsia" w:ascii="仿宋_GB2312" w:eastAsia="仿宋_GB2312"/>
                <w:color w:val="auto"/>
                <w:sz w:val="24"/>
                <w:szCs w:val="24"/>
              </w:rPr>
              <w:t>6.具有良好的职业操守，责任心强，作风严谨，品行良好；</w:t>
            </w:r>
          </w:p>
          <w:p>
            <w:pPr>
              <w:rPr>
                <w:rFonts w:ascii="仿宋_GB2312" w:eastAsia="仿宋_GB2312"/>
                <w:color w:val="auto"/>
                <w:sz w:val="24"/>
                <w:szCs w:val="24"/>
              </w:rPr>
            </w:pPr>
            <w:r>
              <w:rPr>
                <w:rFonts w:hint="eastAsia" w:ascii="仿宋_GB2312" w:eastAsia="仿宋_GB2312"/>
                <w:color w:val="auto"/>
                <w:sz w:val="24"/>
                <w:szCs w:val="24"/>
              </w:rPr>
              <w:t>7.具有地产类工程项目工作经验；</w:t>
            </w:r>
          </w:p>
          <w:p>
            <w:pPr>
              <w:rPr>
                <w:rFonts w:ascii="仿宋_GB2312" w:eastAsia="仿宋_GB2312"/>
                <w:color w:val="auto"/>
                <w:sz w:val="24"/>
                <w:szCs w:val="24"/>
              </w:rPr>
            </w:pPr>
          </w:p>
        </w:tc>
      </w:tr>
    </w:tbl>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DEBD50A-5337-498E-9823-DB5137948637}"/>
  </w:font>
  <w:font w:name="黑体">
    <w:panose1 w:val="02010609060101010101"/>
    <w:charset w:val="86"/>
    <w:family w:val="auto"/>
    <w:pitch w:val="default"/>
    <w:sig w:usb0="800002BF" w:usb1="38CF7CFA" w:usb2="00000016" w:usb3="00000000" w:csb0="00040001" w:csb1="00000000"/>
    <w:embedRegular r:id="rId2" w:fontKey="{BE971C1F-6AE3-4EE9-8ABF-ADC181FAF4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517AFBF2-7719-4289-8C01-95705B2A5874}"/>
  </w:font>
  <w:font w:name="方正小标宋_GBK">
    <w:panose1 w:val="02000000000000000000"/>
    <w:charset w:val="86"/>
    <w:family w:val="auto"/>
    <w:pitch w:val="default"/>
    <w:sig w:usb0="A00002BF" w:usb1="38CF7CFA" w:usb2="00082016" w:usb3="00000000" w:csb0="00040001" w:csb1="00000000"/>
    <w:embedRegular r:id="rId4" w:fontKey="{8832E27E-C330-44CE-AF41-4341853C6B0B}"/>
  </w:font>
  <w:font w:name="仿宋_GB2312">
    <w:panose1 w:val="02010609030101010101"/>
    <w:charset w:val="86"/>
    <w:family w:val="modern"/>
    <w:pitch w:val="default"/>
    <w:sig w:usb0="00000001" w:usb1="080E0000" w:usb2="00000000" w:usb3="00000000" w:csb0="00040000" w:csb1="00000000"/>
    <w:embedRegular r:id="rId5" w:fontKey="{E85B4EFA-8F95-482D-8653-508CF425C72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1OTBlNWNmYjMwMzc2NjI5ODU4ZTA1MTEzNmM1YjAifQ=="/>
    <w:docVar w:name="KSO_WPS_MARK_KEY" w:val="72e1c2ba-f50a-4289-8565-2272b7a66cd7"/>
  </w:docVars>
  <w:rsids>
    <w:rsidRoot w:val="00F40457"/>
    <w:rsid w:val="00015C1D"/>
    <w:rsid w:val="00021729"/>
    <w:rsid w:val="000A2A8C"/>
    <w:rsid w:val="000E1085"/>
    <w:rsid w:val="000E4969"/>
    <w:rsid w:val="000E4B33"/>
    <w:rsid w:val="001D6983"/>
    <w:rsid w:val="001D74E6"/>
    <w:rsid w:val="001E67E4"/>
    <w:rsid w:val="00230806"/>
    <w:rsid w:val="0023542A"/>
    <w:rsid w:val="002F2788"/>
    <w:rsid w:val="00312D8A"/>
    <w:rsid w:val="00315753"/>
    <w:rsid w:val="00326CBC"/>
    <w:rsid w:val="00380E4A"/>
    <w:rsid w:val="003D3FEF"/>
    <w:rsid w:val="00421B67"/>
    <w:rsid w:val="004327A2"/>
    <w:rsid w:val="004678B4"/>
    <w:rsid w:val="004723CB"/>
    <w:rsid w:val="00475B6D"/>
    <w:rsid w:val="004C2A75"/>
    <w:rsid w:val="004D1612"/>
    <w:rsid w:val="004F7C0A"/>
    <w:rsid w:val="005373D8"/>
    <w:rsid w:val="005608FD"/>
    <w:rsid w:val="0059453C"/>
    <w:rsid w:val="00626577"/>
    <w:rsid w:val="0063237B"/>
    <w:rsid w:val="0067127C"/>
    <w:rsid w:val="00675B34"/>
    <w:rsid w:val="006E6534"/>
    <w:rsid w:val="00705E44"/>
    <w:rsid w:val="00747FA1"/>
    <w:rsid w:val="007F267A"/>
    <w:rsid w:val="00831329"/>
    <w:rsid w:val="0083345E"/>
    <w:rsid w:val="008F53F9"/>
    <w:rsid w:val="00923327"/>
    <w:rsid w:val="00945F13"/>
    <w:rsid w:val="009957BC"/>
    <w:rsid w:val="009B35C9"/>
    <w:rsid w:val="00A15D3C"/>
    <w:rsid w:val="00B173CE"/>
    <w:rsid w:val="00B25DE4"/>
    <w:rsid w:val="00B34B3B"/>
    <w:rsid w:val="00B76537"/>
    <w:rsid w:val="00B87C8C"/>
    <w:rsid w:val="00BC763C"/>
    <w:rsid w:val="00BE6462"/>
    <w:rsid w:val="00BF0F97"/>
    <w:rsid w:val="00C8470F"/>
    <w:rsid w:val="00D045A7"/>
    <w:rsid w:val="00D4287C"/>
    <w:rsid w:val="00D80625"/>
    <w:rsid w:val="00D851BD"/>
    <w:rsid w:val="00DE109B"/>
    <w:rsid w:val="00E32E86"/>
    <w:rsid w:val="00EC58FA"/>
    <w:rsid w:val="00F17D57"/>
    <w:rsid w:val="00F21783"/>
    <w:rsid w:val="00F23549"/>
    <w:rsid w:val="00F40457"/>
    <w:rsid w:val="00F97219"/>
    <w:rsid w:val="00FC2341"/>
    <w:rsid w:val="00FD1142"/>
    <w:rsid w:val="00FF0FBE"/>
    <w:rsid w:val="161F1C98"/>
    <w:rsid w:val="487B6881"/>
    <w:rsid w:val="4B9146B1"/>
    <w:rsid w:val="510E266E"/>
    <w:rsid w:val="52792D18"/>
    <w:rsid w:val="5ABF3D56"/>
    <w:rsid w:val="629D7F39"/>
    <w:rsid w:val="633611AA"/>
    <w:rsid w:val="69DD0D83"/>
    <w:rsid w:val="6E9D30DB"/>
    <w:rsid w:val="732A3687"/>
    <w:rsid w:val="78DE2DD1"/>
    <w:rsid w:val="7AE1359A"/>
    <w:rsid w:val="7FC04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2896</Words>
  <Characters>3021</Characters>
  <Lines>53</Lines>
  <Paragraphs>15</Paragraphs>
  <TotalTime>1</TotalTime>
  <ScaleCrop>false</ScaleCrop>
  <LinksUpToDate>false</LinksUpToDate>
  <CharactersWithSpaces>3025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2022-10-11T01:08:00Z</dcterms:created>
  <dc:creator>Jianing Yuan</dc:creator>
  <cp:lastModifiedBy>李萌</cp:lastModifiedBy>
  <dcterms:modified xsi:type="dcterms:W3CDTF">2023-02-06T06:44:03Z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114EC0BDA0554037B2A2C17DC7E11C64</vt:lpwstr>
  </property>
</Properties>
</file>