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3ED" w:rsidRDefault="00BF5A7B">
      <w:pPr>
        <w:spacing w:line="520" w:lineRule="exact"/>
        <w:jc w:val="left"/>
        <w:rPr>
          <w:rFonts w:asciiTheme="majorEastAsia" w:eastAsiaTheme="majorEastAsia" w:hAnsiTheme="majorEastAsia" w:cstheme="majorEastAsia"/>
          <w:b/>
          <w:bCs/>
          <w:sz w:val="28"/>
          <w:szCs w:val="28"/>
        </w:rPr>
      </w:pPr>
      <w:r>
        <w:rPr>
          <w:rFonts w:asciiTheme="majorEastAsia" w:eastAsiaTheme="majorEastAsia" w:hAnsiTheme="majorEastAsia" w:cstheme="majorEastAsia" w:hint="eastAsia"/>
          <w:b/>
          <w:bCs/>
          <w:sz w:val="28"/>
          <w:szCs w:val="28"/>
        </w:rPr>
        <w:t>附件</w:t>
      </w:r>
      <w:r w:rsidR="00C03EAA">
        <w:rPr>
          <w:rFonts w:asciiTheme="majorEastAsia" w:eastAsiaTheme="majorEastAsia" w:hAnsiTheme="majorEastAsia" w:cstheme="majorEastAsia" w:hint="eastAsia"/>
          <w:b/>
          <w:bCs/>
          <w:sz w:val="28"/>
          <w:szCs w:val="28"/>
        </w:rPr>
        <w:t>1</w:t>
      </w:r>
    </w:p>
    <w:p w:rsidR="00A333ED" w:rsidRDefault="00BF5A7B">
      <w:pPr>
        <w:spacing w:line="520" w:lineRule="exact"/>
        <w:jc w:val="center"/>
        <w:rPr>
          <w:rFonts w:asciiTheme="majorEastAsia" w:eastAsiaTheme="majorEastAsia" w:hAnsiTheme="majorEastAsia" w:cstheme="majorEastAsia"/>
          <w:b/>
          <w:bCs/>
          <w:sz w:val="44"/>
          <w:szCs w:val="44"/>
        </w:rPr>
      </w:pPr>
      <w:r>
        <w:rPr>
          <w:rFonts w:asciiTheme="majorEastAsia" w:eastAsiaTheme="majorEastAsia" w:hAnsiTheme="majorEastAsia" w:cstheme="majorEastAsia" w:hint="eastAsia"/>
          <w:b/>
          <w:bCs/>
          <w:sz w:val="44"/>
          <w:szCs w:val="44"/>
        </w:rPr>
        <w:t>《</w:t>
      </w:r>
      <w:r w:rsidR="0039465D" w:rsidRPr="0039465D">
        <w:rPr>
          <w:rFonts w:asciiTheme="majorEastAsia" w:eastAsiaTheme="majorEastAsia" w:hAnsiTheme="majorEastAsia" w:cstheme="majorEastAsia" w:hint="eastAsia"/>
          <w:b/>
          <w:bCs/>
          <w:sz w:val="44"/>
          <w:szCs w:val="44"/>
        </w:rPr>
        <w:t>2021年长春市朝阳区法院检察院公开招聘文职人员笔试考生新冠肺炎疫情防控告知暨承诺书</w:t>
      </w:r>
      <w:r>
        <w:rPr>
          <w:rFonts w:asciiTheme="majorEastAsia" w:eastAsiaTheme="majorEastAsia" w:hAnsiTheme="majorEastAsia" w:cstheme="majorEastAsia" w:hint="eastAsia"/>
          <w:b/>
          <w:bCs/>
          <w:sz w:val="44"/>
          <w:szCs w:val="44"/>
        </w:rPr>
        <w:t>》</w:t>
      </w:r>
    </w:p>
    <w:p w:rsidR="00A333ED" w:rsidRDefault="00BF5A7B">
      <w:pPr>
        <w:spacing w:line="520" w:lineRule="exact"/>
        <w:jc w:val="center"/>
        <w:rPr>
          <w:rFonts w:ascii="仿宋_GB2312" w:hAnsi="仿宋_GB2312" w:cs="仿宋_GB2312"/>
          <w:spacing w:val="-4"/>
          <w:sz w:val="30"/>
          <w:szCs w:val="30"/>
        </w:rPr>
      </w:pPr>
      <w:r>
        <w:rPr>
          <w:rFonts w:ascii="仿宋_GB2312" w:hAnsi="仿宋_GB2312" w:cs="仿宋_GB2312" w:hint="eastAsia"/>
          <w:b/>
          <w:bCs/>
          <w:sz w:val="21"/>
          <w:szCs w:val="21"/>
        </w:rPr>
        <w:t>（请在考试开考前将此承诺书交给本考场监考人员）</w:t>
      </w:r>
    </w:p>
    <w:p w:rsidR="00A333ED" w:rsidRDefault="00BF5A7B" w:rsidP="004A11E4">
      <w:pPr>
        <w:spacing w:line="440" w:lineRule="exact"/>
        <w:ind w:firstLineChars="200" w:firstLine="578"/>
        <w:rPr>
          <w:rFonts w:ascii="仿宋" w:eastAsia="仿宋" w:hAnsi="仿宋" w:cs="仿宋"/>
          <w:spacing w:val="-4"/>
          <w:sz w:val="30"/>
          <w:szCs w:val="30"/>
        </w:rPr>
      </w:pPr>
      <w:r>
        <w:rPr>
          <w:rFonts w:ascii="仿宋" w:eastAsia="仿宋" w:hAnsi="仿宋" w:cs="仿宋" w:hint="eastAsia"/>
          <w:spacing w:val="-4"/>
          <w:sz w:val="30"/>
          <w:szCs w:val="30"/>
        </w:rPr>
        <w:t>1.考生应及时拨打吉林省卫生热线（0431-12320）了解长春市疫情防控相关要求。须进行隔离观察的，要提前到达长春市按要求报备并隔离观察，并于笔试当天出示解除隔离证明。不能出示解除隔离证明的，不能参加考试。正处在隔离观察期的考生，不能参加考试，不予补考。</w:t>
      </w:r>
    </w:p>
    <w:p w:rsidR="00A333ED" w:rsidRDefault="00BF5A7B" w:rsidP="004A11E4">
      <w:pPr>
        <w:spacing w:line="440" w:lineRule="exact"/>
        <w:ind w:firstLineChars="200" w:firstLine="578"/>
        <w:rPr>
          <w:rFonts w:ascii="仿宋" w:eastAsia="仿宋" w:hAnsi="仿宋" w:cs="仿宋"/>
          <w:spacing w:val="-4"/>
          <w:sz w:val="30"/>
          <w:szCs w:val="30"/>
        </w:rPr>
      </w:pPr>
      <w:r>
        <w:rPr>
          <w:rFonts w:ascii="仿宋" w:eastAsia="仿宋" w:hAnsi="仿宋" w:cs="仿宋" w:hint="eastAsia"/>
          <w:spacing w:val="-4"/>
          <w:sz w:val="30"/>
          <w:szCs w:val="30"/>
        </w:rPr>
        <w:t>2.考生应在</w:t>
      </w:r>
      <w:r w:rsidR="00655BEE">
        <w:rPr>
          <w:rFonts w:ascii="仿宋" w:eastAsia="仿宋" w:hAnsi="仿宋" w:cs="仿宋" w:hint="eastAsia"/>
          <w:spacing w:val="-4"/>
          <w:sz w:val="30"/>
          <w:szCs w:val="30"/>
        </w:rPr>
        <w:t>202</w:t>
      </w:r>
      <w:r w:rsidR="001B2825">
        <w:rPr>
          <w:rFonts w:ascii="仿宋" w:eastAsia="仿宋" w:hAnsi="仿宋" w:cs="仿宋" w:hint="eastAsia"/>
          <w:spacing w:val="-4"/>
          <w:sz w:val="30"/>
          <w:szCs w:val="30"/>
        </w:rPr>
        <w:t>2</w:t>
      </w:r>
      <w:r w:rsidR="00655BEE">
        <w:rPr>
          <w:rFonts w:ascii="仿宋" w:eastAsia="仿宋" w:hAnsi="仿宋" w:cs="仿宋" w:hint="eastAsia"/>
          <w:spacing w:val="-4"/>
          <w:sz w:val="30"/>
          <w:szCs w:val="30"/>
        </w:rPr>
        <w:t>年</w:t>
      </w:r>
      <w:r w:rsidR="001B2825">
        <w:rPr>
          <w:rFonts w:ascii="仿宋" w:eastAsia="仿宋" w:hAnsi="仿宋" w:cs="仿宋" w:hint="eastAsia"/>
          <w:spacing w:val="-4"/>
          <w:sz w:val="30"/>
          <w:szCs w:val="30"/>
        </w:rPr>
        <w:t>1</w:t>
      </w:r>
      <w:r>
        <w:rPr>
          <w:rFonts w:ascii="仿宋" w:eastAsia="仿宋" w:hAnsi="仿宋" w:cs="仿宋" w:hint="eastAsia"/>
          <w:spacing w:val="-4"/>
          <w:sz w:val="30"/>
          <w:szCs w:val="30"/>
        </w:rPr>
        <w:t>月</w:t>
      </w:r>
      <w:r w:rsidR="001B2825">
        <w:rPr>
          <w:rFonts w:ascii="仿宋" w:eastAsia="仿宋" w:hAnsi="仿宋" w:cs="仿宋" w:hint="eastAsia"/>
          <w:spacing w:val="-4"/>
          <w:sz w:val="30"/>
          <w:szCs w:val="30"/>
        </w:rPr>
        <w:t>1</w:t>
      </w:r>
      <w:r>
        <w:rPr>
          <w:rFonts w:ascii="仿宋" w:eastAsia="仿宋" w:hAnsi="仿宋" w:cs="仿宋" w:hint="eastAsia"/>
          <w:spacing w:val="-4"/>
          <w:sz w:val="30"/>
          <w:szCs w:val="30"/>
        </w:rPr>
        <w:t>日前（含）通过微信添加“吉事办”小程序或下载安装“吉事办”App实名申领“吉祥码”（技术咨询电话：0431-12342），并以注册“吉事办”手机号申领“通信大数据行程卡”（客服热线：10000/10086/10010），</w:t>
      </w:r>
      <w:r w:rsidR="00655BEE">
        <w:rPr>
          <w:rFonts w:ascii="仿宋" w:eastAsia="仿宋" w:hAnsi="仿宋" w:cs="仿宋" w:hint="eastAsia"/>
          <w:spacing w:val="-4"/>
          <w:sz w:val="30"/>
          <w:szCs w:val="30"/>
        </w:rPr>
        <w:t>202</w:t>
      </w:r>
      <w:r w:rsidR="001B2825">
        <w:rPr>
          <w:rFonts w:ascii="仿宋" w:eastAsia="仿宋" w:hAnsi="仿宋" w:cs="仿宋" w:hint="eastAsia"/>
          <w:spacing w:val="-4"/>
          <w:sz w:val="30"/>
          <w:szCs w:val="30"/>
        </w:rPr>
        <w:t>2</w:t>
      </w:r>
      <w:r w:rsidR="00655BEE">
        <w:rPr>
          <w:rFonts w:ascii="仿宋" w:eastAsia="仿宋" w:hAnsi="仿宋" w:cs="仿宋" w:hint="eastAsia"/>
          <w:spacing w:val="-4"/>
          <w:sz w:val="30"/>
          <w:szCs w:val="30"/>
        </w:rPr>
        <w:t>年</w:t>
      </w:r>
      <w:r w:rsidR="001B2825">
        <w:rPr>
          <w:rFonts w:ascii="仿宋" w:eastAsia="仿宋" w:hAnsi="仿宋" w:cs="仿宋" w:hint="eastAsia"/>
          <w:spacing w:val="-4"/>
          <w:sz w:val="30"/>
          <w:szCs w:val="30"/>
        </w:rPr>
        <w:t>1</w:t>
      </w:r>
      <w:r>
        <w:rPr>
          <w:rFonts w:ascii="仿宋" w:eastAsia="仿宋" w:hAnsi="仿宋" w:cs="仿宋" w:hint="eastAsia"/>
          <w:spacing w:val="-4"/>
          <w:sz w:val="30"/>
          <w:szCs w:val="30"/>
        </w:rPr>
        <w:t>月</w:t>
      </w:r>
      <w:r w:rsidR="001B2825">
        <w:rPr>
          <w:rFonts w:ascii="仿宋" w:eastAsia="仿宋" w:hAnsi="仿宋" w:cs="仿宋" w:hint="eastAsia"/>
          <w:spacing w:val="-4"/>
          <w:sz w:val="30"/>
          <w:szCs w:val="30"/>
        </w:rPr>
        <w:t>1</w:t>
      </w:r>
      <w:r>
        <w:rPr>
          <w:rFonts w:ascii="仿宋" w:eastAsia="仿宋" w:hAnsi="仿宋" w:cs="仿宋" w:hint="eastAsia"/>
          <w:spacing w:val="-4"/>
          <w:sz w:val="30"/>
          <w:szCs w:val="30"/>
        </w:rPr>
        <w:t>日后（含）手机号码不应更换、不应携号转网。</w:t>
      </w:r>
    </w:p>
    <w:p w:rsidR="00A333ED" w:rsidRDefault="00BF5A7B" w:rsidP="004A11E4">
      <w:pPr>
        <w:spacing w:line="440" w:lineRule="exact"/>
        <w:ind w:firstLineChars="200" w:firstLine="578"/>
        <w:rPr>
          <w:rFonts w:ascii="仿宋" w:eastAsia="仿宋" w:hAnsi="仿宋" w:cs="仿宋"/>
          <w:sz w:val="30"/>
          <w:szCs w:val="30"/>
        </w:rPr>
      </w:pPr>
      <w:r>
        <w:rPr>
          <w:rFonts w:ascii="仿宋" w:eastAsia="仿宋" w:hAnsi="仿宋" w:cs="仿宋" w:hint="eastAsia"/>
          <w:spacing w:val="-4"/>
          <w:sz w:val="30"/>
          <w:szCs w:val="30"/>
        </w:rPr>
        <w:t xml:space="preserve">3.笔试考试前，“吉祥码”“通信大数据行程卡”正常的考生，经现场测量体温正常方可进入考点参加考试。    </w:t>
      </w:r>
    </w:p>
    <w:p w:rsidR="00A333ED" w:rsidRDefault="00BF5A7B" w:rsidP="004A11E4">
      <w:pPr>
        <w:spacing w:line="440" w:lineRule="exact"/>
        <w:ind w:firstLineChars="200" w:firstLine="578"/>
        <w:rPr>
          <w:spacing w:val="-4"/>
          <w:sz w:val="30"/>
          <w:szCs w:val="30"/>
        </w:rPr>
      </w:pPr>
      <w:r>
        <w:rPr>
          <w:rFonts w:ascii="仿宋" w:eastAsia="仿宋" w:hAnsi="仿宋" w:cs="仿宋" w:hint="eastAsia"/>
          <w:spacing w:val="-4"/>
          <w:sz w:val="30"/>
          <w:szCs w:val="30"/>
        </w:rPr>
        <w:t>4.笔试当天，“吉祥码”或“通信大数据行程卡”非绿码（卡）、体温异常或有咳嗽等呼吸道症状的笔试考生，经专业评估后视情况到隔离区候考，可正常参加笔试，并须当场进行新冠病毒核酸检测采样、送检。在检测结果未明确前，笔试考生在隔离区等候，不得离开。</w:t>
      </w:r>
    </w:p>
    <w:p w:rsidR="00A333ED" w:rsidRDefault="00BF5A7B" w:rsidP="004A11E4">
      <w:pPr>
        <w:spacing w:line="440" w:lineRule="exact"/>
        <w:ind w:left="20" w:firstLineChars="200" w:firstLine="578"/>
        <w:rPr>
          <w:spacing w:val="-4"/>
          <w:sz w:val="30"/>
          <w:szCs w:val="30"/>
        </w:rPr>
      </w:pPr>
      <w:r>
        <w:rPr>
          <w:rFonts w:ascii="仿宋" w:eastAsia="仿宋" w:hAnsi="仿宋" w:cs="仿宋" w:hint="eastAsia"/>
          <w:spacing w:val="-4"/>
          <w:sz w:val="30"/>
          <w:szCs w:val="30"/>
        </w:rPr>
        <w:t>5.</w:t>
      </w:r>
      <w:r>
        <w:rPr>
          <w:rFonts w:ascii="仿宋" w:eastAsia="仿宋" w:hAnsi="仿宋" w:cs="仿宋_GB2312" w:hint="eastAsia"/>
          <w:color w:val="000000" w:themeColor="text1"/>
          <w:sz w:val="32"/>
          <w:szCs w:val="32"/>
        </w:rPr>
        <w:t>朝阳区政府网站（</w:t>
      </w:r>
      <w:r>
        <w:rPr>
          <w:rFonts w:ascii="仿宋" w:eastAsia="仿宋" w:hAnsi="仿宋" w:cs="仿宋_GB2312"/>
          <w:color w:val="000000" w:themeColor="text1"/>
          <w:sz w:val="32"/>
          <w:szCs w:val="32"/>
        </w:rPr>
        <w:t>http://www.ccchaoyang.gov.cn/</w:t>
      </w:r>
      <w:r>
        <w:rPr>
          <w:rFonts w:ascii="仿宋" w:eastAsia="仿宋" w:hAnsi="仿宋" w:cs="仿宋_GB2312" w:hint="eastAsia"/>
          <w:color w:val="000000" w:themeColor="text1"/>
          <w:sz w:val="32"/>
          <w:szCs w:val="32"/>
        </w:rPr>
        <w:t>）</w:t>
      </w:r>
      <w:r>
        <w:rPr>
          <w:rFonts w:ascii="仿宋" w:eastAsia="仿宋" w:hAnsi="仿宋" w:cs="仿宋" w:hint="eastAsia"/>
          <w:spacing w:val="-4"/>
          <w:sz w:val="30"/>
          <w:szCs w:val="30"/>
        </w:rPr>
        <w:t>下载打印《</w:t>
      </w:r>
      <w:r w:rsidR="0039465D">
        <w:rPr>
          <w:rFonts w:ascii="仿宋" w:eastAsia="仿宋" w:hAnsi="仿宋" w:cs="仿宋_GB2312" w:hint="eastAsia"/>
          <w:color w:val="000000" w:themeColor="text1"/>
          <w:sz w:val="32"/>
          <w:szCs w:val="32"/>
        </w:rPr>
        <w:t>2021年长春市朝阳区法院检察院公开招聘文职人员笔试考生健康管理信息承诺书</w:t>
      </w:r>
      <w:r>
        <w:rPr>
          <w:rFonts w:ascii="仿宋" w:eastAsia="仿宋" w:hAnsi="仿宋" w:cs="仿宋" w:hint="eastAsia"/>
          <w:spacing w:val="-4"/>
          <w:sz w:val="30"/>
          <w:szCs w:val="30"/>
        </w:rPr>
        <w:t>》，并从</w:t>
      </w:r>
      <w:r w:rsidR="00655BEE">
        <w:rPr>
          <w:rFonts w:ascii="仿宋" w:eastAsia="仿宋" w:hAnsi="仿宋" w:cs="仿宋" w:hint="eastAsia"/>
          <w:spacing w:val="-4"/>
          <w:sz w:val="30"/>
          <w:szCs w:val="30"/>
        </w:rPr>
        <w:t>202</w:t>
      </w:r>
      <w:r w:rsidR="001B2825">
        <w:rPr>
          <w:rFonts w:ascii="仿宋" w:eastAsia="仿宋" w:hAnsi="仿宋" w:cs="仿宋" w:hint="eastAsia"/>
          <w:spacing w:val="-4"/>
          <w:sz w:val="30"/>
          <w:szCs w:val="30"/>
        </w:rPr>
        <w:t>2</w:t>
      </w:r>
      <w:r w:rsidR="00655BEE">
        <w:rPr>
          <w:rFonts w:ascii="仿宋" w:eastAsia="仿宋" w:hAnsi="仿宋" w:cs="仿宋" w:hint="eastAsia"/>
          <w:spacing w:val="-4"/>
          <w:sz w:val="30"/>
          <w:szCs w:val="30"/>
        </w:rPr>
        <w:t>年</w:t>
      </w:r>
      <w:r w:rsidR="001B2825">
        <w:rPr>
          <w:rFonts w:ascii="仿宋" w:eastAsia="仿宋" w:hAnsi="仿宋" w:cs="仿宋" w:hint="eastAsia"/>
          <w:spacing w:val="-4"/>
          <w:sz w:val="30"/>
          <w:szCs w:val="30"/>
        </w:rPr>
        <w:t>1</w:t>
      </w:r>
      <w:r>
        <w:rPr>
          <w:rFonts w:ascii="仿宋" w:eastAsia="仿宋" w:hAnsi="仿宋" w:cs="仿宋" w:hint="eastAsia"/>
          <w:spacing w:val="-4"/>
          <w:sz w:val="30"/>
          <w:szCs w:val="30"/>
        </w:rPr>
        <w:t>月</w:t>
      </w:r>
      <w:r w:rsidR="001B2825">
        <w:rPr>
          <w:rFonts w:ascii="仿宋" w:eastAsia="仿宋" w:hAnsi="仿宋" w:cs="仿宋" w:hint="eastAsia"/>
          <w:spacing w:val="-4"/>
          <w:sz w:val="30"/>
          <w:szCs w:val="30"/>
        </w:rPr>
        <w:t>1</w:t>
      </w:r>
      <w:r>
        <w:rPr>
          <w:rFonts w:ascii="仿宋" w:eastAsia="仿宋" w:hAnsi="仿宋" w:cs="仿宋" w:hint="eastAsia"/>
          <w:spacing w:val="-4"/>
          <w:sz w:val="30"/>
          <w:szCs w:val="30"/>
        </w:rPr>
        <w:t>日开始每日详实记录。</w:t>
      </w:r>
    </w:p>
    <w:p w:rsidR="00A333ED" w:rsidRDefault="00BF5A7B" w:rsidP="004A11E4">
      <w:pPr>
        <w:spacing w:line="440" w:lineRule="exact"/>
        <w:ind w:firstLineChars="200" w:firstLine="578"/>
        <w:rPr>
          <w:spacing w:val="-4"/>
          <w:sz w:val="30"/>
          <w:szCs w:val="30"/>
        </w:rPr>
      </w:pPr>
      <w:r>
        <w:rPr>
          <w:rFonts w:ascii="仿宋" w:eastAsia="仿宋" w:hAnsi="仿宋" w:cs="仿宋" w:hint="eastAsia"/>
          <w:spacing w:val="-4"/>
          <w:sz w:val="30"/>
          <w:szCs w:val="30"/>
        </w:rPr>
        <w:t>6．考生应自备符合防疫要求的一次性医用口罩，除身份确认需摘除口罩以外，应全程佩戴，做好个人防护。</w:t>
      </w:r>
    </w:p>
    <w:p w:rsidR="00A333ED" w:rsidRDefault="00BF5A7B" w:rsidP="004A11E4">
      <w:pPr>
        <w:spacing w:line="440" w:lineRule="exact"/>
        <w:ind w:firstLineChars="200" w:firstLine="578"/>
        <w:rPr>
          <w:rFonts w:ascii="仿宋" w:eastAsia="仿宋" w:hAnsi="仿宋" w:cs="仿宋"/>
          <w:spacing w:val="-4"/>
          <w:sz w:val="30"/>
          <w:szCs w:val="30"/>
        </w:rPr>
      </w:pPr>
      <w:r>
        <w:rPr>
          <w:rFonts w:ascii="仿宋" w:eastAsia="仿宋" w:hAnsi="仿宋" w:cs="仿宋" w:hint="eastAsia"/>
          <w:spacing w:val="-4"/>
          <w:sz w:val="30"/>
          <w:szCs w:val="30"/>
        </w:rPr>
        <w:t>7.按照疫情防控有关要求，落实防疫措施，必要时将对笔试时间及有关工作安排进行适当调整，请广大考生理解、支持和配合。</w:t>
      </w:r>
    </w:p>
    <w:p w:rsidR="00A333ED" w:rsidRDefault="00BF5A7B" w:rsidP="004A11E4">
      <w:pPr>
        <w:spacing w:line="440" w:lineRule="exact"/>
        <w:ind w:firstLineChars="200" w:firstLine="578"/>
        <w:rPr>
          <w:rFonts w:ascii="仿宋" w:eastAsia="仿宋" w:hAnsi="仿宋" w:cs="仿宋"/>
          <w:spacing w:val="-4"/>
          <w:sz w:val="30"/>
          <w:szCs w:val="30"/>
        </w:rPr>
      </w:pPr>
      <w:r>
        <w:rPr>
          <w:rFonts w:ascii="仿宋" w:eastAsia="仿宋" w:hAnsi="仿宋" w:cs="仿宋" w:hint="eastAsia"/>
          <w:spacing w:val="-4"/>
          <w:sz w:val="30"/>
          <w:szCs w:val="30"/>
        </w:rPr>
        <w:t>8.考生须认真阅读并签署本《告知暨承诺书》，知悉告知事项、</w:t>
      </w:r>
      <w:r>
        <w:rPr>
          <w:rFonts w:ascii="仿宋" w:eastAsia="仿宋" w:hAnsi="仿宋" w:cs="仿宋" w:hint="eastAsia"/>
          <w:spacing w:val="-4"/>
          <w:sz w:val="30"/>
          <w:szCs w:val="30"/>
        </w:rPr>
        <w:lastRenderedPageBreak/>
        <w:t>证明义务和相关要求。自愿承担因不实行为应承担的相关责任并接受相应处理。凡隐瞒或谎报旅居史、接触史、健康状况等疫情防控信息，不配合工作人员进行防疫检测、询问、排查、送诊等情节严重的，取消考试资格，并记入考生诚信记录，如有违法行为，将依法追究法律责任。</w:t>
      </w:r>
    </w:p>
    <w:p w:rsidR="00A333ED" w:rsidRDefault="00BF5A7B" w:rsidP="004A11E4">
      <w:pPr>
        <w:spacing w:line="440" w:lineRule="exact"/>
        <w:ind w:firstLineChars="200" w:firstLine="578"/>
        <w:rPr>
          <w:rFonts w:eastAsia="黑体"/>
          <w:spacing w:val="-4"/>
          <w:sz w:val="30"/>
          <w:szCs w:val="30"/>
        </w:rPr>
      </w:pPr>
      <w:r>
        <w:rPr>
          <w:rFonts w:ascii="仿宋" w:eastAsia="仿宋" w:hAnsi="仿宋" w:cs="仿宋" w:hint="eastAsia"/>
          <w:spacing w:val="-4"/>
          <w:sz w:val="30"/>
          <w:szCs w:val="30"/>
        </w:rPr>
        <w:t>9.考生须于笔试当天将本人签署的《告知暨承诺书》、《</w:t>
      </w:r>
      <w:r w:rsidR="0039465D">
        <w:rPr>
          <w:rFonts w:ascii="仿宋" w:eastAsia="仿宋" w:hAnsi="仿宋" w:cs="仿宋_GB2312" w:hint="eastAsia"/>
          <w:color w:val="000000" w:themeColor="text1"/>
          <w:sz w:val="32"/>
          <w:szCs w:val="32"/>
        </w:rPr>
        <w:t>2021年长春市朝阳区法院检察院公开招聘文职人员笔试考生健康管理信息承诺书</w:t>
      </w:r>
      <w:r>
        <w:rPr>
          <w:rFonts w:ascii="仿宋" w:eastAsia="仿宋" w:hAnsi="仿宋" w:cs="仿宋" w:hint="eastAsia"/>
          <w:spacing w:val="-4"/>
          <w:sz w:val="30"/>
          <w:szCs w:val="30"/>
        </w:rPr>
        <w:t>》上交考场工作人员。</w:t>
      </w:r>
    </w:p>
    <w:p w:rsidR="00A333ED" w:rsidRDefault="00BF5A7B" w:rsidP="004A11E4">
      <w:pPr>
        <w:spacing w:line="440" w:lineRule="exact"/>
        <w:ind w:firstLineChars="200" w:firstLine="578"/>
        <w:rPr>
          <w:rFonts w:eastAsia="楷体_GB2312"/>
          <w:b/>
          <w:spacing w:val="-4"/>
          <w:sz w:val="30"/>
          <w:szCs w:val="30"/>
          <w:u w:val="single"/>
        </w:rPr>
      </w:pPr>
      <w:r>
        <w:rPr>
          <w:rFonts w:ascii="楷体" w:eastAsia="楷体" w:hAnsi="楷体" w:cs="楷体" w:hint="eastAsia"/>
          <w:spacing w:val="-4"/>
          <w:sz w:val="30"/>
          <w:szCs w:val="30"/>
        </w:rPr>
        <w:t>请参照下面划线这段话填写此告知暨承诺书：</w:t>
      </w:r>
      <w:r>
        <w:rPr>
          <w:rFonts w:ascii="楷体" w:eastAsia="楷体" w:hAnsi="楷体" w:cs="楷体" w:hint="eastAsia"/>
          <w:b/>
          <w:spacing w:val="-4"/>
          <w:sz w:val="30"/>
          <w:szCs w:val="30"/>
          <w:u w:val="single"/>
        </w:rPr>
        <w:t>我已认真阅读并知晓以上告知事项，严格遵守以上要求。否则，自愿承担一切后果。</w:t>
      </w:r>
    </w:p>
    <w:tbl>
      <w:tblPr>
        <w:tblStyle w:val="a6"/>
        <w:tblW w:w="0" w:type="auto"/>
        <w:tblLayout w:type="fixed"/>
        <w:tblLook w:val="04A0"/>
      </w:tblPr>
      <w:tblGrid>
        <w:gridCol w:w="581"/>
        <w:gridCol w:w="581"/>
        <w:gridCol w:w="581"/>
        <w:gridCol w:w="581"/>
        <w:gridCol w:w="581"/>
        <w:gridCol w:w="581"/>
        <w:gridCol w:w="581"/>
        <w:gridCol w:w="581"/>
        <w:gridCol w:w="581"/>
        <w:gridCol w:w="581"/>
        <w:gridCol w:w="581"/>
        <w:gridCol w:w="581"/>
        <w:gridCol w:w="581"/>
        <w:gridCol w:w="581"/>
        <w:gridCol w:w="586"/>
      </w:tblGrid>
      <w:tr w:rsidR="00A333ED">
        <w:trPr>
          <w:trHeight w:val="569"/>
        </w:trPr>
        <w:tc>
          <w:tcPr>
            <w:tcW w:w="581" w:type="dxa"/>
          </w:tcPr>
          <w:p w:rsidR="00A333ED" w:rsidRDefault="00BF5A7B">
            <w:pPr>
              <w:snapToGrid w:val="0"/>
              <w:spacing w:line="440" w:lineRule="exact"/>
              <w:rPr>
                <w:rFonts w:ascii="黑体" w:eastAsia="黑体" w:hAnsi="黑体"/>
                <w:sz w:val="30"/>
                <w:szCs w:val="30"/>
              </w:rPr>
            </w:pPr>
            <w:r>
              <w:rPr>
                <w:rFonts w:ascii="黑体" w:eastAsia="黑体" w:hAnsi="黑体" w:cs="黑体" w:hint="eastAsia"/>
                <w:sz w:val="30"/>
                <w:szCs w:val="30"/>
              </w:rPr>
              <w:t>我</w:t>
            </w:r>
          </w:p>
        </w:tc>
        <w:tc>
          <w:tcPr>
            <w:tcW w:w="581" w:type="dxa"/>
          </w:tcPr>
          <w:p w:rsidR="00A333ED" w:rsidRDefault="00BF5A7B">
            <w:pPr>
              <w:snapToGrid w:val="0"/>
              <w:spacing w:line="440" w:lineRule="exact"/>
              <w:rPr>
                <w:rFonts w:ascii="黑体" w:eastAsia="黑体" w:hAnsi="黑体"/>
                <w:sz w:val="30"/>
                <w:szCs w:val="30"/>
              </w:rPr>
            </w:pPr>
            <w:r>
              <w:rPr>
                <w:rFonts w:ascii="黑体" w:eastAsia="黑体" w:hAnsi="黑体" w:cs="黑体" w:hint="eastAsia"/>
                <w:sz w:val="30"/>
                <w:szCs w:val="30"/>
              </w:rPr>
              <w:t>郑</w:t>
            </w:r>
          </w:p>
        </w:tc>
        <w:tc>
          <w:tcPr>
            <w:tcW w:w="581" w:type="dxa"/>
          </w:tcPr>
          <w:p w:rsidR="00A333ED" w:rsidRDefault="00BF5A7B">
            <w:pPr>
              <w:snapToGrid w:val="0"/>
              <w:spacing w:line="440" w:lineRule="exact"/>
              <w:rPr>
                <w:rFonts w:ascii="黑体" w:eastAsia="黑体" w:hAnsi="黑体"/>
                <w:sz w:val="30"/>
                <w:szCs w:val="30"/>
              </w:rPr>
            </w:pPr>
            <w:r>
              <w:rPr>
                <w:rFonts w:ascii="黑体" w:eastAsia="黑体" w:hAnsi="黑体" w:cs="黑体" w:hint="eastAsia"/>
                <w:sz w:val="30"/>
                <w:szCs w:val="30"/>
              </w:rPr>
              <w:t>重</w:t>
            </w:r>
          </w:p>
        </w:tc>
        <w:tc>
          <w:tcPr>
            <w:tcW w:w="581" w:type="dxa"/>
          </w:tcPr>
          <w:p w:rsidR="00A333ED" w:rsidRDefault="00BF5A7B">
            <w:pPr>
              <w:snapToGrid w:val="0"/>
              <w:spacing w:line="440" w:lineRule="exact"/>
              <w:rPr>
                <w:rFonts w:ascii="黑体" w:eastAsia="黑体" w:hAnsi="黑体"/>
                <w:sz w:val="30"/>
                <w:szCs w:val="30"/>
              </w:rPr>
            </w:pPr>
            <w:r>
              <w:rPr>
                <w:rFonts w:ascii="黑体" w:eastAsia="黑体" w:hAnsi="黑体" w:cs="黑体" w:hint="eastAsia"/>
                <w:sz w:val="30"/>
                <w:szCs w:val="30"/>
              </w:rPr>
              <w:t>承</w:t>
            </w:r>
          </w:p>
        </w:tc>
        <w:tc>
          <w:tcPr>
            <w:tcW w:w="581" w:type="dxa"/>
          </w:tcPr>
          <w:p w:rsidR="00A333ED" w:rsidRDefault="00BF5A7B">
            <w:pPr>
              <w:snapToGrid w:val="0"/>
              <w:spacing w:line="440" w:lineRule="exact"/>
              <w:rPr>
                <w:rFonts w:ascii="黑体" w:eastAsia="黑体" w:hAnsi="黑体"/>
                <w:sz w:val="30"/>
                <w:szCs w:val="30"/>
              </w:rPr>
            </w:pPr>
            <w:r>
              <w:rPr>
                <w:rFonts w:ascii="黑体" w:eastAsia="黑体" w:hAnsi="黑体" w:cs="黑体" w:hint="eastAsia"/>
                <w:sz w:val="30"/>
                <w:szCs w:val="30"/>
              </w:rPr>
              <w:t>诺</w:t>
            </w:r>
          </w:p>
        </w:tc>
        <w:tc>
          <w:tcPr>
            <w:tcW w:w="581" w:type="dxa"/>
          </w:tcPr>
          <w:p w:rsidR="00A333ED" w:rsidRDefault="00BF5A7B">
            <w:pPr>
              <w:snapToGrid w:val="0"/>
              <w:spacing w:line="440" w:lineRule="exact"/>
              <w:rPr>
                <w:rFonts w:ascii="黑体" w:eastAsia="黑体" w:hAnsi="黑体" w:cs="仿宋"/>
                <w:sz w:val="30"/>
                <w:szCs w:val="30"/>
              </w:rPr>
            </w:pPr>
            <w:r>
              <w:rPr>
                <w:rFonts w:ascii="黑体" w:eastAsia="黑体" w:hAnsi="黑体" w:cs="仿宋" w:hint="eastAsia"/>
                <w:sz w:val="30"/>
                <w:szCs w:val="30"/>
              </w:rPr>
              <w:t>：</w:t>
            </w:r>
          </w:p>
        </w:tc>
        <w:tc>
          <w:tcPr>
            <w:tcW w:w="581" w:type="dxa"/>
          </w:tcPr>
          <w:p w:rsidR="00A333ED" w:rsidRDefault="00A333ED">
            <w:pPr>
              <w:snapToGrid w:val="0"/>
              <w:spacing w:line="440" w:lineRule="exact"/>
              <w:rPr>
                <w:rFonts w:ascii="仿宋" w:eastAsia="仿宋" w:hAnsi="仿宋" w:cs="仿宋"/>
                <w:sz w:val="30"/>
                <w:szCs w:val="30"/>
              </w:rPr>
            </w:pPr>
          </w:p>
        </w:tc>
        <w:tc>
          <w:tcPr>
            <w:tcW w:w="581" w:type="dxa"/>
          </w:tcPr>
          <w:p w:rsidR="00A333ED" w:rsidRDefault="00A333ED">
            <w:pPr>
              <w:snapToGrid w:val="0"/>
              <w:spacing w:line="440" w:lineRule="exact"/>
              <w:rPr>
                <w:rFonts w:ascii="仿宋" w:eastAsia="仿宋" w:hAnsi="仿宋" w:cs="仿宋"/>
                <w:sz w:val="30"/>
                <w:szCs w:val="30"/>
              </w:rPr>
            </w:pPr>
          </w:p>
        </w:tc>
        <w:tc>
          <w:tcPr>
            <w:tcW w:w="581" w:type="dxa"/>
          </w:tcPr>
          <w:p w:rsidR="00A333ED" w:rsidRDefault="00A333ED">
            <w:pPr>
              <w:snapToGrid w:val="0"/>
              <w:spacing w:line="440" w:lineRule="exact"/>
              <w:rPr>
                <w:rFonts w:ascii="仿宋" w:eastAsia="仿宋" w:hAnsi="仿宋" w:cs="仿宋"/>
                <w:sz w:val="30"/>
                <w:szCs w:val="30"/>
              </w:rPr>
            </w:pPr>
          </w:p>
        </w:tc>
        <w:tc>
          <w:tcPr>
            <w:tcW w:w="581" w:type="dxa"/>
          </w:tcPr>
          <w:p w:rsidR="00A333ED" w:rsidRDefault="00A333ED">
            <w:pPr>
              <w:snapToGrid w:val="0"/>
              <w:spacing w:line="440" w:lineRule="exact"/>
              <w:rPr>
                <w:rFonts w:ascii="仿宋" w:eastAsia="仿宋" w:hAnsi="仿宋" w:cs="仿宋"/>
                <w:sz w:val="30"/>
                <w:szCs w:val="30"/>
              </w:rPr>
            </w:pPr>
          </w:p>
        </w:tc>
        <w:tc>
          <w:tcPr>
            <w:tcW w:w="581" w:type="dxa"/>
          </w:tcPr>
          <w:p w:rsidR="00A333ED" w:rsidRDefault="00A333ED">
            <w:pPr>
              <w:snapToGrid w:val="0"/>
              <w:spacing w:line="440" w:lineRule="exact"/>
              <w:rPr>
                <w:rFonts w:ascii="仿宋" w:eastAsia="仿宋" w:hAnsi="仿宋" w:cs="仿宋"/>
                <w:sz w:val="30"/>
                <w:szCs w:val="30"/>
              </w:rPr>
            </w:pPr>
          </w:p>
        </w:tc>
        <w:tc>
          <w:tcPr>
            <w:tcW w:w="581" w:type="dxa"/>
          </w:tcPr>
          <w:p w:rsidR="00A333ED" w:rsidRDefault="00A333ED">
            <w:pPr>
              <w:snapToGrid w:val="0"/>
              <w:spacing w:line="440" w:lineRule="exact"/>
              <w:rPr>
                <w:rFonts w:ascii="仿宋" w:eastAsia="仿宋" w:hAnsi="仿宋" w:cs="仿宋"/>
                <w:sz w:val="30"/>
                <w:szCs w:val="30"/>
              </w:rPr>
            </w:pPr>
          </w:p>
        </w:tc>
        <w:tc>
          <w:tcPr>
            <w:tcW w:w="581" w:type="dxa"/>
          </w:tcPr>
          <w:p w:rsidR="00A333ED" w:rsidRDefault="00A333ED">
            <w:pPr>
              <w:snapToGrid w:val="0"/>
              <w:spacing w:line="440" w:lineRule="exact"/>
              <w:rPr>
                <w:rFonts w:ascii="仿宋" w:eastAsia="仿宋" w:hAnsi="仿宋" w:cs="仿宋"/>
                <w:sz w:val="30"/>
                <w:szCs w:val="30"/>
              </w:rPr>
            </w:pPr>
          </w:p>
        </w:tc>
        <w:tc>
          <w:tcPr>
            <w:tcW w:w="581" w:type="dxa"/>
          </w:tcPr>
          <w:p w:rsidR="00A333ED" w:rsidRDefault="00A333ED">
            <w:pPr>
              <w:snapToGrid w:val="0"/>
              <w:spacing w:line="440" w:lineRule="exact"/>
              <w:rPr>
                <w:rFonts w:ascii="仿宋" w:eastAsia="仿宋" w:hAnsi="仿宋" w:cs="仿宋"/>
                <w:sz w:val="30"/>
                <w:szCs w:val="30"/>
              </w:rPr>
            </w:pPr>
          </w:p>
        </w:tc>
        <w:tc>
          <w:tcPr>
            <w:tcW w:w="586" w:type="dxa"/>
          </w:tcPr>
          <w:p w:rsidR="00A333ED" w:rsidRDefault="00A333ED">
            <w:pPr>
              <w:snapToGrid w:val="0"/>
              <w:spacing w:line="440" w:lineRule="exact"/>
              <w:rPr>
                <w:rFonts w:ascii="仿宋" w:eastAsia="仿宋" w:hAnsi="仿宋" w:cs="仿宋"/>
                <w:sz w:val="30"/>
                <w:szCs w:val="30"/>
              </w:rPr>
            </w:pPr>
          </w:p>
        </w:tc>
      </w:tr>
      <w:tr w:rsidR="00A333ED">
        <w:trPr>
          <w:trHeight w:val="569"/>
        </w:trPr>
        <w:tc>
          <w:tcPr>
            <w:tcW w:w="581" w:type="dxa"/>
          </w:tcPr>
          <w:p w:rsidR="00A333ED" w:rsidRDefault="00A333ED">
            <w:pPr>
              <w:snapToGrid w:val="0"/>
              <w:spacing w:line="440" w:lineRule="exact"/>
              <w:rPr>
                <w:rFonts w:ascii="仿宋" w:eastAsia="仿宋" w:hAnsi="仿宋" w:cs="仿宋"/>
                <w:sz w:val="30"/>
                <w:szCs w:val="30"/>
              </w:rPr>
            </w:pPr>
          </w:p>
        </w:tc>
        <w:tc>
          <w:tcPr>
            <w:tcW w:w="581" w:type="dxa"/>
          </w:tcPr>
          <w:p w:rsidR="00A333ED" w:rsidRDefault="00A333ED">
            <w:pPr>
              <w:snapToGrid w:val="0"/>
              <w:spacing w:line="440" w:lineRule="exact"/>
              <w:rPr>
                <w:rFonts w:ascii="仿宋" w:eastAsia="仿宋" w:hAnsi="仿宋" w:cs="仿宋"/>
                <w:sz w:val="30"/>
                <w:szCs w:val="30"/>
              </w:rPr>
            </w:pPr>
          </w:p>
        </w:tc>
        <w:tc>
          <w:tcPr>
            <w:tcW w:w="581" w:type="dxa"/>
          </w:tcPr>
          <w:p w:rsidR="00A333ED" w:rsidRDefault="00A333ED">
            <w:pPr>
              <w:snapToGrid w:val="0"/>
              <w:spacing w:line="440" w:lineRule="exact"/>
              <w:rPr>
                <w:rFonts w:ascii="仿宋" w:eastAsia="仿宋" w:hAnsi="仿宋" w:cs="仿宋"/>
                <w:sz w:val="30"/>
                <w:szCs w:val="30"/>
              </w:rPr>
            </w:pPr>
          </w:p>
        </w:tc>
        <w:tc>
          <w:tcPr>
            <w:tcW w:w="581" w:type="dxa"/>
          </w:tcPr>
          <w:p w:rsidR="00A333ED" w:rsidRDefault="00A333ED">
            <w:pPr>
              <w:snapToGrid w:val="0"/>
              <w:spacing w:line="440" w:lineRule="exact"/>
              <w:rPr>
                <w:rFonts w:ascii="仿宋" w:eastAsia="仿宋" w:hAnsi="仿宋" w:cs="仿宋"/>
                <w:sz w:val="30"/>
                <w:szCs w:val="30"/>
              </w:rPr>
            </w:pPr>
          </w:p>
        </w:tc>
        <w:tc>
          <w:tcPr>
            <w:tcW w:w="581" w:type="dxa"/>
          </w:tcPr>
          <w:p w:rsidR="00A333ED" w:rsidRDefault="00A333ED">
            <w:pPr>
              <w:snapToGrid w:val="0"/>
              <w:spacing w:line="440" w:lineRule="exact"/>
              <w:rPr>
                <w:rFonts w:ascii="仿宋" w:eastAsia="仿宋" w:hAnsi="仿宋" w:cs="仿宋"/>
                <w:sz w:val="30"/>
                <w:szCs w:val="30"/>
              </w:rPr>
            </w:pPr>
          </w:p>
        </w:tc>
        <w:tc>
          <w:tcPr>
            <w:tcW w:w="581" w:type="dxa"/>
          </w:tcPr>
          <w:p w:rsidR="00A333ED" w:rsidRDefault="00A333ED">
            <w:pPr>
              <w:snapToGrid w:val="0"/>
              <w:spacing w:line="440" w:lineRule="exact"/>
              <w:rPr>
                <w:rFonts w:ascii="仿宋" w:eastAsia="仿宋" w:hAnsi="仿宋" w:cs="仿宋"/>
                <w:sz w:val="30"/>
                <w:szCs w:val="30"/>
              </w:rPr>
            </w:pPr>
          </w:p>
        </w:tc>
        <w:tc>
          <w:tcPr>
            <w:tcW w:w="581" w:type="dxa"/>
          </w:tcPr>
          <w:p w:rsidR="00A333ED" w:rsidRDefault="00A333ED">
            <w:pPr>
              <w:snapToGrid w:val="0"/>
              <w:spacing w:line="440" w:lineRule="exact"/>
              <w:rPr>
                <w:rFonts w:ascii="仿宋" w:eastAsia="仿宋" w:hAnsi="仿宋" w:cs="仿宋"/>
                <w:sz w:val="30"/>
                <w:szCs w:val="30"/>
              </w:rPr>
            </w:pPr>
          </w:p>
        </w:tc>
        <w:tc>
          <w:tcPr>
            <w:tcW w:w="581" w:type="dxa"/>
          </w:tcPr>
          <w:p w:rsidR="00A333ED" w:rsidRDefault="00A333ED">
            <w:pPr>
              <w:snapToGrid w:val="0"/>
              <w:spacing w:line="440" w:lineRule="exact"/>
              <w:rPr>
                <w:rFonts w:ascii="仿宋" w:eastAsia="仿宋" w:hAnsi="仿宋" w:cs="仿宋"/>
                <w:sz w:val="30"/>
                <w:szCs w:val="30"/>
              </w:rPr>
            </w:pPr>
          </w:p>
        </w:tc>
        <w:tc>
          <w:tcPr>
            <w:tcW w:w="581" w:type="dxa"/>
          </w:tcPr>
          <w:p w:rsidR="00A333ED" w:rsidRDefault="00A333ED">
            <w:pPr>
              <w:snapToGrid w:val="0"/>
              <w:spacing w:line="440" w:lineRule="exact"/>
              <w:rPr>
                <w:rFonts w:ascii="仿宋" w:eastAsia="仿宋" w:hAnsi="仿宋" w:cs="仿宋"/>
                <w:sz w:val="30"/>
                <w:szCs w:val="30"/>
              </w:rPr>
            </w:pPr>
          </w:p>
        </w:tc>
        <w:tc>
          <w:tcPr>
            <w:tcW w:w="581" w:type="dxa"/>
          </w:tcPr>
          <w:p w:rsidR="00A333ED" w:rsidRDefault="00A333ED">
            <w:pPr>
              <w:snapToGrid w:val="0"/>
              <w:spacing w:line="440" w:lineRule="exact"/>
              <w:rPr>
                <w:rFonts w:ascii="仿宋" w:eastAsia="仿宋" w:hAnsi="仿宋" w:cs="仿宋"/>
                <w:sz w:val="30"/>
                <w:szCs w:val="30"/>
              </w:rPr>
            </w:pPr>
          </w:p>
        </w:tc>
        <w:tc>
          <w:tcPr>
            <w:tcW w:w="581" w:type="dxa"/>
          </w:tcPr>
          <w:p w:rsidR="00A333ED" w:rsidRDefault="00A333ED">
            <w:pPr>
              <w:snapToGrid w:val="0"/>
              <w:spacing w:line="440" w:lineRule="exact"/>
              <w:rPr>
                <w:rFonts w:ascii="仿宋" w:eastAsia="仿宋" w:hAnsi="仿宋" w:cs="仿宋"/>
                <w:sz w:val="30"/>
                <w:szCs w:val="30"/>
              </w:rPr>
            </w:pPr>
          </w:p>
        </w:tc>
        <w:tc>
          <w:tcPr>
            <w:tcW w:w="581" w:type="dxa"/>
          </w:tcPr>
          <w:p w:rsidR="00A333ED" w:rsidRDefault="00A333ED">
            <w:pPr>
              <w:snapToGrid w:val="0"/>
              <w:spacing w:line="440" w:lineRule="exact"/>
              <w:rPr>
                <w:rFonts w:ascii="仿宋" w:eastAsia="仿宋" w:hAnsi="仿宋" w:cs="仿宋"/>
                <w:sz w:val="30"/>
                <w:szCs w:val="30"/>
              </w:rPr>
            </w:pPr>
          </w:p>
        </w:tc>
        <w:tc>
          <w:tcPr>
            <w:tcW w:w="581" w:type="dxa"/>
          </w:tcPr>
          <w:p w:rsidR="00A333ED" w:rsidRDefault="00A333ED">
            <w:pPr>
              <w:snapToGrid w:val="0"/>
              <w:spacing w:line="440" w:lineRule="exact"/>
              <w:rPr>
                <w:rFonts w:ascii="仿宋" w:eastAsia="仿宋" w:hAnsi="仿宋" w:cs="仿宋"/>
                <w:sz w:val="30"/>
                <w:szCs w:val="30"/>
              </w:rPr>
            </w:pPr>
          </w:p>
        </w:tc>
        <w:tc>
          <w:tcPr>
            <w:tcW w:w="581" w:type="dxa"/>
          </w:tcPr>
          <w:p w:rsidR="00A333ED" w:rsidRDefault="00A333ED">
            <w:pPr>
              <w:snapToGrid w:val="0"/>
              <w:spacing w:line="440" w:lineRule="exact"/>
              <w:rPr>
                <w:rFonts w:ascii="仿宋" w:eastAsia="仿宋" w:hAnsi="仿宋" w:cs="仿宋"/>
                <w:sz w:val="30"/>
                <w:szCs w:val="30"/>
              </w:rPr>
            </w:pPr>
          </w:p>
        </w:tc>
        <w:tc>
          <w:tcPr>
            <w:tcW w:w="586" w:type="dxa"/>
          </w:tcPr>
          <w:p w:rsidR="00A333ED" w:rsidRDefault="00A333ED">
            <w:pPr>
              <w:snapToGrid w:val="0"/>
              <w:spacing w:line="440" w:lineRule="exact"/>
              <w:rPr>
                <w:rFonts w:ascii="仿宋" w:eastAsia="仿宋" w:hAnsi="仿宋" w:cs="仿宋"/>
                <w:sz w:val="30"/>
                <w:szCs w:val="30"/>
              </w:rPr>
            </w:pPr>
          </w:p>
        </w:tc>
      </w:tr>
      <w:tr w:rsidR="00A333ED">
        <w:trPr>
          <w:trHeight w:val="569"/>
        </w:trPr>
        <w:tc>
          <w:tcPr>
            <w:tcW w:w="581" w:type="dxa"/>
          </w:tcPr>
          <w:p w:rsidR="00A333ED" w:rsidRDefault="00A333ED">
            <w:pPr>
              <w:snapToGrid w:val="0"/>
              <w:spacing w:line="440" w:lineRule="exact"/>
              <w:rPr>
                <w:rFonts w:ascii="仿宋" w:eastAsia="仿宋" w:hAnsi="仿宋" w:cs="仿宋"/>
                <w:sz w:val="30"/>
                <w:szCs w:val="30"/>
              </w:rPr>
            </w:pPr>
          </w:p>
        </w:tc>
        <w:tc>
          <w:tcPr>
            <w:tcW w:w="581" w:type="dxa"/>
          </w:tcPr>
          <w:p w:rsidR="00A333ED" w:rsidRDefault="00A333ED">
            <w:pPr>
              <w:snapToGrid w:val="0"/>
              <w:spacing w:line="440" w:lineRule="exact"/>
              <w:rPr>
                <w:rFonts w:ascii="仿宋" w:eastAsia="仿宋" w:hAnsi="仿宋" w:cs="仿宋"/>
                <w:sz w:val="30"/>
                <w:szCs w:val="30"/>
              </w:rPr>
            </w:pPr>
          </w:p>
        </w:tc>
        <w:tc>
          <w:tcPr>
            <w:tcW w:w="581" w:type="dxa"/>
          </w:tcPr>
          <w:p w:rsidR="00A333ED" w:rsidRDefault="00A333ED">
            <w:pPr>
              <w:snapToGrid w:val="0"/>
              <w:spacing w:line="440" w:lineRule="exact"/>
              <w:rPr>
                <w:rFonts w:ascii="仿宋" w:eastAsia="仿宋" w:hAnsi="仿宋" w:cs="仿宋"/>
                <w:sz w:val="30"/>
                <w:szCs w:val="30"/>
              </w:rPr>
            </w:pPr>
          </w:p>
        </w:tc>
        <w:tc>
          <w:tcPr>
            <w:tcW w:w="581" w:type="dxa"/>
          </w:tcPr>
          <w:p w:rsidR="00A333ED" w:rsidRDefault="00A333ED">
            <w:pPr>
              <w:snapToGrid w:val="0"/>
              <w:spacing w:line="440" w:lineRule="exact"/>
              <w:rPr>
                <w:rFonts w:ascii="仿宋" w:eastAsia="仿宋" w:hAnsi="仿宋" w:cs="仿宋"/>
                <w:sz w:val="30"/>
                <w:szCs w:val="30"/>
              </w:rPr>
            </w:pPr>
          </w:p>
        </w:tc>
        <w:tc>
          <w:tcPr>
            <w:tcW w:w="581" w:type="dxa"/>
          </w:tcPr>
          <w:p w:rsidR="00A333ED" w:rsidRDefault="00A333ED">
            <w:pPr>
              <w:snapToGrid w:val="0"/>
              <w:spacing w:line="440" w:lineRule="exact"/>
              <w:rPr>
                <w:rFonts w:ascii="仿宋" w:eastAsia="仿宋" w:hAnsi="仿宋" w:cs="仿宋"/>
                <w:sz w:val="30"/>
                <w:szCs w:val="30"/>
              </w:rPr>
            </w:pPr>
          </w:p>
        </w:tc>
        <w:tc>
          <w:tcPr>
            <w:tcW w:w="581" w:type="dxa"/>
          </w:tcPr>
          <w:p w:rsidR="00A333ED" w:rsidRDefault="00A333ED">
            <w:pPr>
              <w:snapToGrid w:val="0"/>
              <w:spacing w:line="440" w:lineRule="exact"/>
              <w:rPr>
                <w:rFonts w:ascii="仿宋" w:eastAsia="仿宋" w:hAnsi="仿宋" w:cs="仿宋"/>
                <w:sz w:val="30"/>
                <w:szCs w:val="30"/>
              </w:rPr>
            </w:pPr>
          </w:p>
        </w:tc>
        <w:tc>
          <w:tcPr>
            <w:tcW w:w="581" w:type="dxa"/>
          </w:tcPr>
          <w:p w:rsidR="00A333ED" w:rsidRDefault="00A333ED">
            <w:pPr>
              <w:snapToGrid w:val="0"/>
              <w:spacing w:line="440" w:lineRule="exact"/>
              <w:rPr>
                <w:rFonts w:ascii="仿宋" w:eastAsia="仿宋" w:hAnsi="仿宋" w:cs="仿宋"/>
                <w:sz w:val="30"/>
                <w:szCs w:val="30"/>
              </w:rPr>
            </w:pPr>
          </w:p>
        </w:tc>
        <w:tc>
          <w:tcPr>
            <w:tcW w:w="581" w:type="dxa"/>
          </w:tcPr>
          <w:p w:rsidR="00A333ED" w:rsidRDefault="00A333ED">
            <w:pPr>
              <w:snapToGrid w:val="0"/>
              <w:spacing w:line="440" w:lineRule="exact"/>
              <w:rPr>
                <w:rFonts w:ascii="仿宋" w:eastAsia="仿宋" w:hAnsi="仿宋" w:cs="仿宋"/>
                <w:sz w:val="30"/>
                <w:szCs w:val="30"/>
              </w:rPr>
            </w:pPr>
          </w:p>
        </w:tc>
        <w:tc>
          <w:tcPr>
            <w:tcW w:w="581" w:type="dxa"/>
          </w:tcPr>
          <w:p w:rsidR="00A333ED" w:rsidRDefault="00A333ED">
            <w:pPr>
              <w:snapToGrid w:val="0"/>
              <w:spacing w:line="440" w:lineRule="exact"/>
              <w:rPr>
                <w:rFonts w:ascii="仿宋" w:eastAsia="仿宋" w:hAnsi="仿宋" w:cs="仿宋"/>
                <w:sz w:val="30"/>
                <w:szCs w:val="30"/>
              </w:rPr>
            </w:pPr>
          </w:p>
        </w:tc>
        <w:tc>
          <w:tcPr>
            <w:tcW w:w="581" w:type="dxa"/>
          </w:tcPr>
          <w:p w:rsidR="00A333ED" w:rsidRDefault="00A333ED">
            <w:pPr>
              <w:snapToGrid w:val="0"/>
              <w:spacing w:line="440" w:lineRule="exact"/>
              <w:rPr>
                <w:rFonts w:ascii="仿宋" w:eastAsia="仿宋" w:hAnsi="仿宋" w:cs="仿宋"/>
                <w:sz w:val="30"/>
                <w:szCs w:val="30"/>
              </w:rPr>
            </w:pPr>
          </w:p>
        </w:tc>
        <w:tc>
          <w:tcPr>
            <w:tcW w:w="581" w:type="dxa"/>
          </w:tcPr>
          <w:p w:rsidR="00A333ED" w:rsidRDefault="00A333ED">
            <w:pPr>
              <w:snapToGrid w:val="0"/>
              <w:spacing w:line="440" w:lineRule="exact"/>
              <w:rPr>
                <w:rFonts w:ascii="仿宋" w:eastAsia="仿宋" w:hAnsi="仿宋" w:cs="仿宋"/>
                <w:sz w:val="30"/>
                <w:szCs w:val="30"/>
              </w:rPr>
            </w:pPr>
          </w:p>
        </w:tc>
        <w:tc>
          <w:tcPr>
            <w:tcW w:w="581" w:type="dxa"/>
          </w:tcPr>
          <w:p w:rsidR="00A333ED" w:rsidRDefault="00A333ED">
            <w:pPr>
              <w:snapToGrid w:val="0"/>
              <w:spacing w:line="440" w:lineRule="exact"/>
              <w:rPr>
                <w:rFonts w:ascii="仿宋" w:eastAsia="仿宋" w:hAnsi="仿宋" w:cs="仿宋"/>
                <w:sz w:val="30"/>
                <w:szCs w:val="30"/>
              </w:rPr>
            </w:pPr>
          </w:p>
        </w:tc>
        <w:tc>
          <w:tcPr>
            <w:tcW w:w="581" w:type="dxa"/>
          </w:tcPr>
          <w:p w:rsidR="00A333ED" w:rsidRDefault="00A333ED">
            <w:pPr>
              <w:snapToGrid w:val="0"/>
              <w:spacing w:line="440" w:lineRule="exact"/>
              <w:rPr>
                <w:rFonts w:ascii="仿宋" w:eastAsia="仿宋" w:hAnsi="仿宋" w:cs="仿宋"/>
                <w:sz w:val="30"/>
                <w:szCs w:val="30"/>
              </w:rPr>
            </w:pPr>
          </w:p>
        </w:tc>
        <w:tc>
          <w:tcPr>
            <w:tcW w:w="581" w:type="dxa"/>
          </w:tcPr>
          <w:p w:rsidR="00A333ED" w:rsidRDefault="00A333ED">
            <w:pPr>
              <w:snapToGrid w:val="0"/>
              <w:spacing w:line="440" w:lineRule="exact"/>
              <w:rPr>
                <w:rFonts w:ascii="仿宋" w:eastAsia="仿宋" w:hAnsi="仿宋" w:cs="仿宋"/>
                <w:sz w:val="30"/>
                <w:szCs w:val="30"/>
              </w:rPr>
            </w:pPr>
          </w:p>
        </w:tc>
        <w:tc>
          <w:tcPr>
            <w:tcW w:w="586" w:type="dxa"/>
          </w:tcPr>
          <w:p w:rsidR="00A333ED" w:rsidRDefault="00A333ED">
            <w:pPr>
              <w:snapToGrid w:val="0"/>
              <w:spacing w:line="440" w:lineRule="exact"/>
              <w:rPr>
                <w:rFonts w:ascii="仿宋" w:eastAsia="仿宋" w:hAnsi="仿宋" w:cs="仿宋"/>
                <w:sz w:val="30"/>
                <w:szCs w:val="30"/>
              </w:rPr>
            </w:pPr>
          </w:p>
        </w:tc>
      </w:tr>
    </w:tbl>
    <w:p w:rsidR="00A333ED" w:rsidRDefault="00A333ED">
      <w:pPr>
        <w:snapToGrid w:val="0"/>
        <w:spacing w:line="440" w:lineRule="exact"/>
        <w:rPr>
          <w:rFonts w:eastAsia="楷体_GB2312"/>
          <w:sz w:val="28"/>
          <w:szCs w:val="28"/>
        </w:rPr>
      </w:pPr>
    </w:p>
    <w:p w:rsidR="004A11E4" w:rsidRDefault="00BF5A7B">
      <w:pPr>
        <w:snapToGrid w:val="0"/>
        <w:spacing w:line="440" w:lineRule="exact"/>
        <w:rPr>
          <w:rFonts w:ascii="楷体" w:eastAsia="楷体" w:hAnsi="楷体" w:cs="楷体"/>
          <w:sz w:val="28"/>
          <w:szCs w:val="28"/>
        </w:rPr>
      </w:pPr>
      <w:r>
        <w:rPr>
          <w:rFonts w:ascii="楷体" w:eastAsia="楷体" w:hAnsi="楷体" w:cs="楷体" w:hint="eastAsia"/>
          <w:sz w:val="28"/>
          <w:szCs w:val="28"/>
        </w:rPr>
        <w:t xml:space="preserve">考生签字： </w:t>
      </w:r>
    </w:p>
    <w:p w:rsidR="004A11E4" w:rsidRDefault="004A11E4">
      <w:pPr>
        <w:snapToGrid w:val="0"/>
        <w:spacing w:line="440" w:lineRule="exact"/>
        <w:rPr>
          <w:rFonts w:ascii="楷体" w:eastAsia="楷体" w:hAnsi="楷体" w:cs="楷体"/>
          <w:sz w:val="28"/>
          <w:szCs w:val="28"/>
        </w:rPr>
      </w:pPr>
    </w:p>
    <w:p w:rsidR="004A11E4" w:rsidRDefault="00BF5A7B">
      <w:pPr>
        <w:snapToGrid w:val="0"/>
        <w:spacing w:line="440" w:lineRule="exact"/>
        <w:rPr>
          <w:rFonts w:ascii="楷体" w:eastAsia="楷体" w:hAnsi="楷体" w:cs="楷体"/>
          <w:sz w:val="28"/>
          <w:szCs w:val="28"/>
        </w:rPr>
      </w:pPr>
      <w:r>
        <w:rPr>
          <w:rFonts w:ascii="楷体" w:eastAsia="楷体" w:hAnsi="楷体" w:cs="楷体" w:hint="eastAsia"/>
          <w:sz w:val="28"/>
          <w:szCs w:val="28"/>
        </w:rPr>
        <w:t>身份证号：</w:t>
      </w:r>
    </w:p>
    <w:p w:rsidR="004A11E4" w:rsidRDefault="004A11E4">
      <w:pPr>
        <w:snapToGrid w:val="0"/>
        <w:spacing w:line="440" w:lineRule="exact"/>
        <w:rPr>
          <w:rFonts w:ascii="楷体" w:eastAsia="楷体" w:hAnsi="楷体" w:cs="楷体"/>
          <w:sz w:val="28"/>
          <w:szCs w:val="28"/>
        </w:rPr>
      </w:pPr>
    </w:p>
    <w:p w:rsidR="00A333ED" w:rsidRDefault="00BF5A7B">
      <w:pPr>
        <w:snapToGrid w:val="0"/>
        <w:spacing w:line="440" w:lineRule="exact"/>
        <w:rPr>
          <w:rFonts w:ascii="楷体" w:eastAsia="楷体" w:hAnsi="楷体" w:cs="楷体"/>
          <w:sz w:val="28"/>
          <w:szCs w:val="28"/>
          <w:u w:val="single"/>
        </w:rPr>
      </w:pPr>
      <w:r>
        <w:rPr>
          <w:rFonts w:ascii="楷体" w:eastAsia="楷体" w:hAnsi="楷体" w:cs="楷体" w:hint="eastAsia"/>
          <w:sz w:val="28"/>
          <w:szCs w:val="28"/>
        </w:rPr>
        <w:t>手机号：</w:t>
      </w:r>
    </w:p>
    <w:p w:rsidR="00A333ED" w:rsidRDefault="00A333ED" w:rsidP="004A11E4">
      <w:pPr>
        <w:snapToGrid w:val="0"/>
        <w:spacing w:line="440" w:lineRule="exact"/>
        <w:ind w:firstLineChars="1600" w:firstLine="4433"/>
        <w:rPr>
          <w:rFonts w:ascii="楷体" w:eastAsia="楷体" w:hAnsi="楷体" w:cs="楷体"/>
          <w:sz w:val="28"/>
          <w:szCs w:val="28"/>
        </w:rPr>
      </w:pPr>
    </w:p>
    <w:p w:rsidR="004A11E4" w:rsidRDefault="004A11E4" w:rsidP="00A333ED">
      <w:pPr>
        <w:snapToGrid w:val="0"/>
        <w:spacing w:line="440" w:lineRule="exact"/>
        <w:ind w:firstLineChars="1600" w:firstLine="4433"/>
        <w:rPr>
          <w:rFonts w:ascii="楷体" w:eastAsia="楷体" w:hAnsi="楷体" w:cs="楷体"/>
          <w:sz w:val="28"/>
          <w:szCs w:val="28"/>
        </w:rPr>
      </w:pPr>
    </w:p>
    <w:p w:rsidR="00A333ED" w:rsidRDefault="00BF5A7B" w:rsidP="00A333ED">
      <w:pPr>
        <w:snapToGrid w:val="0"/>
        <w:spacing w:line="440" w:lineRule="exact"/>
        <w:ind w:firstLineChars="1600" w:firstLine="4433"/>
        <w:rPr>
          <w:rFonts w:ascii="楷体" w:eastAsia="楷体" w:hAnsi="楷体" w:cs="楷体"/>
          <w:sz w:val="28"/>
          <w:szCs w:val="28"/>
          <w:u w:val="single"/>
        </w:rPr>
      </w:pPr>
      <w:r>
        <w:rPr>
          <w:rFonts w:ascii="楷体" w:eastAsia="楷体" w:hAnsi="楷体" w:cs="楷体" w:hint="eastAsia"/>
          <w:sz w:val="28"/>
          <w:szCs w:val="28"/>
        </w:rPr>
        <w:t>承诺日期：</w:t>
      </w:r>
      <w:r>
        <w:rPr>
          <w:rFonts w:ascii="楷体" w:eastAsia="楷体" w:hAnsi="楷体" w:cs="楷体" w:hint="eastAsia"/>
          <w:sz w:val="28"/>
          <w:szCs w:val="28"/>
          <w:u w:val="single"/>
        </w:rPr>
        <w:t xml:space="preserve">      年    月    日</w:t>
      </w:r>
    </w:p>
    <w:sectPr w:rsidR="00A333ED" w:rsidSect="00A333ED">
      <w:footerReference w:type="default" r:id="rId8"/>
      <w:pgSz w:w="11906" w:h="16838"/>
      <w:pgMar w:top="1134" w:right="1701" w:bottom="1134" w:left="1701" w:header="851" w:footer="992" w:gutter="0"/>
      <w:cols w:space="0"/>
      <w:docGrid w:type="linesAndChars" w:linePitch="579" w:charSpace="-5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1EBE" w:rsidRDefault="005A1EBE" w:rsidP="00A333ED">
      <w:r>
        <w:separator/>
      </w:r>
    </w:p>
  </w:endnote>
  <w:endnote w:type="continuationSeparator" w:id="0">
    <w:p w:rsidR="005A1EBE" w:rsidRDefault="005A1EBE" w:rsidP="00A333E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embedRegular r:id="rId1" w:fontKey="{7B743E5D-C797-4522-9ADA-DC225D91434E}"/>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embedBold r:id="rId2" w:subsetted="1" w:fontKey="{177365B5-ED34-4B50-958A-4ED8073BDBF8}"/>
  </w:font>
  <w:font w:name="方正小标宋简体">
    <w:altName w:val="微软雅黑"/>
    <w:charset w:val="86"/>
    <w:family w:val="script"/>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embedRegular r:id="rId3" w:subsetted="1" w:fontKey="{1BC05E5C-0BB0-4559-B000-A7A76D16665F}"/>
  </w:font>
  <w:font w:name="黑体">
    <w:altName w:val="SimHei"/>
    <w:panose1 w:val="02010609060101010101"/>
    <w:charset w:val="86"/>
    <w:family w:val="modern"/>
    <w:pitch w:val="fixed"/>
    <w:sig w:usb0="800002BF" w:usb1="38CF7CFA" w:usb2="00000016" w:usb3="00000000" w:csb0="00040001" w:csb1="00000000"/>
    <w:embedRegular r:id="rId4" w:subsetted="1" w:fontKey="{388C5B11-FAE4-417D-AD60-7ED9818D40A1}"/>
  </w:font>
  <w:font w:name="楷体">
    <w:panose1 w:val="02010609060101010101"/>
    <w:charset w:val="86"/>
    <w:family w:val="modern"/>
    <w:pitch w:val="fixed"/>
    <w:sig w:usb0="800002BF" w:usb1="38CF7CFA" w:usb2="00000016" w:usb3="00000000" w:csb0="00040001" w:csb1="00000000"/>
    <w:embedRegular r:id="rId5" w:subsetted="1" w:fontKey="{8B10A129-F128-4533-AAD6-37E39D0FCB65}"/>
    <w:embedBold r:id="rId6" w:subsetted="1" w:fontKey="{EFDDB729-5AA3-4E00-A66D-CF8E1822826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embedRegular r:id="rId7" w:fontKey="{07C8F127-2D3B-48FD-8D1E-871A42DFE236}"/>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4247588"/>
    </w:sdtPr>
    <w:sdtEndPr>
      <w:rPr>
        <w:sz w:val="21"/>
        <w:szCs w:val="21"/>
      </w:rPr>
    </w:sdtEndPr>
    <w:sdtContent>
      <w:p w:rsidR="00A333ED" w:rsidRDefault="00812A65">
        <w:pPr>
          <w:pStyle w:val="a4"/>
          <w:jc w:val="center"/>
          <w:rPr>
            <w:sz w:val="21"/>
            <w:szCs w:val="21"/>
          </w:rPr>
        </w:pPr>
        <w:r>
          <w:rPr>
            <w:sz w:val="21"/>
            <w:szCs w:val="21"/>
          </w:rPr>
          <w:fldChar w:fldCharType="begin"/>
        </w:r>
        <w:r w:rsidR="00BF5A7B">
          <w:rPr>
            <w:sz w:val="21"/>
            <w:szCs w:val="21"/>
          </w:rPr>
          <w:instrText>PAGE   \* MERGEFORMAT</w:instrText>
        </w:r>
        <w:r>
          <w:rPr>
            <w:sz w:val="21"/>
            <w:szCs w:val="21"/>
          </w:rPr>
          <w:fldChar w:fldCharType="separate"/>
        </w:r>
        <w:r w:rsidR="00D11976" w:rsidRPr="00D11976">
          <w:rPr>
            <w:noProof/>
            <w:sz w:val="21"/>
            <w:szCs w:val="21"/>
            <w:lang w:val="zh-CN"/>
          </w:rPr>
          <w:t>2</w:t>
        </w:r>
        <w:r>
          <w:rPr>
            <w:sz w:val="21"/>
            <w:szCs w:val="21"/>
          </w:rPr>
          <w:fldChar w:fldCharType="end"/>
        </w:r>
      </w:p>
    </w:sdtContent>
  </w:sdt>
  <w:p w:rsidR="00A333ED" w:rsidRDefault="00A333E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1EBE" w:rsidRDefault="005A1EBE" w:rsidP="00A333ED">
      <w:r>
        <w:separator/>
      </w:r>
    </w:p>
  </w:footnote>
  <w:footnote w:type="continuationSeparator" w:id="0">
    <w:p w:rsidR="005A1EBE" w:rsidRDefault="005A1EBE" w:rsidP="00A333E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9365D"/>
    <w:rsid w:val="DF2DF850"/>
    <w:rsid w:val="F9F9BD68"/>
    <w:rsid w:val="FCEF59CA"/>
    <w:rsid w:val="FEFFF327"/>
    <w:rsid w:val="000833B8"/>
    <w:rsid w:val="0009365D"/>
    <w:rsid w:val="0015429C"/>
    <w:rsid w:val="001A5053"/>
    <w:rsid w:val="001B2825"/>
    <w:rsid w:val="001E400D"/>
    <w:rsid w:val="0029476D"/>
    <w:rsid w:val="0039465D"/>
    <w:rsid w:val="00395847"/>
    <w:rsid w:val="003E2D0E"/>
    <w:rsid w:val="004241FD"/>
    <w:rsid w:val="004A11E4"/>
    <w:rsid w:val="004C320D"/>
    <w:rsid w:val="00545859"/>
    <w:rsid w:val="00554F5D"/>
    <w:rsid w:val="00560496"/>
    <w:rsid w:val="005A01F0"/>
    <w:rsid w:val="005A1EBE"/>
    <w:rsid w:val="005B40DB"/>
    <w:rsid w:val="005C06EC"/>
    <w:rsid w:val="005C2456"/>
    <w:rsid w:val="005D117F"/>
    <w:rsid w:val="00604DB0"/>
    <w:rsid w:val="00637793"/>
    <w:rsid w:val="00643817"/>
    <w:rsid w:val="00655BEE"/>
    <w:rsid w:val="006B4791"/>
    <w:rsid w:val="006C4704"/>
    <w:rsid w:val="006C7E34"/>
    <w:rsid w:val="00715A7D"/>
    <w:rsid w:val="00810BCA"/>
    <w:rsid w:val="008125A7"/>
    <w:rsid w:val="00812A65"/>
    <w:rsid w:val="008D354E"/>
    <w:rsid w:val="00A333ED"/>
    <w:rsid w:val="00A9281B"/>
    <w:rsid w:val="00B3418E"/>
    <w:rsid w:val="00B41900"/>
    <w:rsid w:val="00B97BCA"/>
    <w:rsid w:val="00BA733B"/>
    <w:rsid w:val="00BB58C4"/>
    <w:rsid w:val="00BC4132"/>
    <w:rsid w:val="00BF5A7B"/>
    <w:rsid w:val="00C03EAA"/>
    <w:rsid w:val="00C30530"/>
    <w:rsid w:val="00C963C0"/>
    <w:rsid w:val="00CC37A6"/>
    <w:rsid w:val="00D11976"/>
    <w:rsid w:val="00D94DBA"/>
    <w:rsid w:val="00DF338C"/>
    <w:rsid w:val="00E5250D"/>
    <w:rsid w:val="00E705BA"/>
    <w:rsid w:val="00EF087D"/>
    <w:rsid w:val="00F4706D"/>
    <w:rsid w:val="00FA3A10"/>
    <w:rsid w:val="00FD3D9B"/>
    <w:rsid w:val="00FE5548"/>
    <w:rsid w:val="02110B48"/>
    <w:rsid w:val="06BD6C94"/>
    <w:rsid w:val="10543BCB"/>
    <w:rsid w:val="10FF23C2"/>
    <w:rsid w:val="19D47290"/>
    <w:rsid w:val="1F14032C"/>
    <w:rsid w:val="1F1454E4"/>
    <w:rsid w:val="20D507EA"/>
    <w:rsid w:val="2CCF668B"/>
    <w:rsid w:val="2E234D81"/>
    <w:rsid w:val="309954C0"/>
    <w:rsid w:val="39F231FD"/>
    <w:rsid w:val="3A9F92C0"/>
    <w:rsid w:val="3E7B951A"/>
    <w:rsid w:val="3E8377FE"/>
    <w:rsid w:val="3FDF1DED"/>
    <w:rsid w:val="406223ED"/>
    <w:rsid w:val="40A001D5"/>
    <w:rsid w:val="416F3E1F"/>
    <w:rsid w:val="42306050"/>
    <w:rsid w:val="4E8148F2"/>
    <w:rsid w:val="4FAF48F9"/>
    <w:rsid w:val="52A120DF"/>
    <w:rsid w:val="55500484"/>
    <w:rsid w:val="5C462F2A"/>
    <w:rsid w:val="5D6245AC"/>
    <w:rsid w:val="5FFB5F2B"/>
    <w:rsid w:val="629C313F"/>
    <w:rsid w:val="63A758D8"/>
    <w:rsid w:val="6AFE740C"/>
    <w:rsid w:val="6D3BB7F3"/>
    <w:rsid w:val="6F1D44A6"/>
    <w:rsid w:val="6FDB6B6F"/>
    <w:rsid w:val="70AD5476"/>
    <w:rsid w:val="71F0708B"/>
    <w:rsid w:val="7AF79462"/>
    <w:rsid w:val="7AFB58E3"/>
    <w:rsid w:val="7B364513"/>
    <w:rsid w:val="7B995F21"/>
    <w:rsid w:val="7C074A24"/>
    <w:rsid w:val="7C4A39B2"/>
    <w:rsid w:val="7E27289F"/>
    <w:rsid w:val="7FF1939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Calibr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unhideWhenUsed="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33ED"/>
    <w:pPr>
      <w:widowControl w:val="0"/>
      <w:jc w:val="both"/>
    </w:pPr>
    <w:rPr>
      <w:rFonts w:ascii="Times New Roman" w:eastAsia="仿宋_GB2312" w:hAnsi="Times New Roman" w:cs="Times New Roman"/>
      <w:kern w:val="2"/>
      <w:sz w:val="33"/>
      <w:szCs w:val="24"/>
    </w:rPr>
  </w:style>
  <w:style w:type="paragraph" w:styleId="1">
    <w:name w:val="heading 1"/>
    <w:basedOn w:val="a"/>
    <w:next w:val="a"/>
    <w:link w:val="1Char"/>
    <w:qFormat/>
    <w:rsid w:val="00A333ED"/>
    <w:pPr>
      <w:keepNext/>
      <w:keepLines/>
      <w:jc w:val="center"/>
      <w:outlineLvl w:val="0"/>
    </w:pPr>
    <w:rPr>
      <w:rFonts w:eastAsia="方正小标宋简体"/>
      <w:bCs/>
      <w:kern w:val="44"/>
      <w:sz w:val="48"/>
      <w:szCs w:val="44"/>
    </w:rPr>
  </w:style>
  <w:style w:type="paragraph" w:styleId="2">
    <w:name w:val="heading 2"/>
    <w:basedOn w:val="a"/>
    <w:next w:val="a"/>
    <w:link w:val="2Char"/>
    <w:unhideWhenUsed/>
    <w:qFormat/>
    <w:rsid w:val="00A333ED"/>
    <w:pPr>
      <w:keepNext/>
      <w:keepLines/>
      <w:spacing w:before="260" w:after="260" w:line="413" w:lineRule="auto"/>
      <w:jc w:val="center"/>
      <w:outlineLvl w:val="1"/>
    </w:pPr>
    <w:rPr>
      <w:rFonts w:ascii="Arial" w:eastAsia="方正小标宋简体" w:hAnsi="Arial"/>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A333ED"/>
    <w:rPr>
      <w:sz w:val="18"/>
      <w:szCs w:val="18"/>
    </w:rPr>
  </w:style>
  <w:style w:type="paragraph" w:styleId="a4">
    <w:name w:val="footer"/>
    <w:basedOn w:val="a"/>
    <w:link w:val="Char0"/>
    <w:uiPriority w:val="99"/>
    <w:qFormat/>
    <w:rsid w:val="00A333ED"/>
    <w:pPr>
      <w:tabs>
        <w:tab w:val="center" w:pos="4153"/>
        <w:tab w:val="right" w:pos="8306"/>
      </w:tabs>
      <w:snapToGrid w:val="0"/>
      <w:jc w:val="left"/>
    </w:pPr>
    <w:rPr>
      <w:sz w:val="18"/>
    </w:rPr>
  </w:style>
  <w:style w:type="paragraph" w:styleId="a5">
    <w:name w:val="header"/>
    <w:basedOn w:val="a"/>
    <w:link w:val="Char1"/>
    <w:uiPriority w:val="99"/>
    <w:unhideWhenUsed/>
    <w:qFormat/>
    <w:rsid w:val="00A333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rsid w:val="00A333E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7">
    <w:name w:val="Strong"/>
    <w:basedOn w:val="a0"/>
    <w:qFormat/>
    <w:rsid w:val="00A333ED"/>
    <w:rPr>
      <w:b/>
    </w:rPr>
  </w:style>
  <w:style w:type="character" w:customStyle="1" w:styleId="1Char">
    <w:name w:val="标题 1 Char"/>
    <w:basedOn w:val="a0"/>
    <w:link w:val="1"/>
    <w:qFormat/>
    <w:rsid w:val="00A333ED"/>
    <w:rPr>
      <w:rFonts w:ascii="Times New Roman" w:eastAsia="方正小标宋简体" w:hAnsi="Times New Roman" w:cs="Times New Roman"/>
      <w:bCs/>
      <w:kern w:val="44"/>
      <w:sz w:val="48"/>
      <w:szCs w:val="44"/>
    </w:rPr>
  </w:style>
  <w:style w:type="character" w:customStyle="1" w:styleId="2Char">
    <w:name w:val="标题 2 Char"/>
    <w:basedOn w:val="a0"/>
    <w:link w:val="2"/>
    <w:qFormat/>
    <w:rsid w:val="00A333ED"/>
    <w:rPr>
      <w:rFonts w:ascii="Arial" w:eastAsia="方正小标宋简体" w:hAnsi="Arial" w:cs="Times New Roman"/>
      <w:sz w:val="36"/>
      <w:szCs w:val="24"/>
    </w:rPr>
  </w:style>
  <w:style w:type="character" w:customStyle="1" w:styleId="Char0">
    <w:name w:val="页脚 Char"/>
    <w:basedOn w:val="a0"/>
    <w:link w:val="a4"/>
    <w:uiPriority w:val="99"/>
    <w:qFormat/>
    <w:rsid w:val="00A333ED"/>
    <w:rPr>
      <w:rFonts w:ascii="Times New Roman" w:eastAsia="仿宋_GB2312" w:hAnsi="Times New Roman" w:cs="Times New Roman"/>
      <w:sz w:val="18"/>
      <w:szCs w:val="24"/>
    </w:rPr>
  </w:style>
  <w:style w:type="character" w:customStyle="1" w:styleId="Char1">
    <w:name w:val="页眉 Char"/>
    <w:basedOn w:val="a0"/>
    <w:link w:val="a5"/>
    <w:uiPriority w:val="99"/>
    <w:qFormat/>
    <w:rsid w:val="00A333ED"/>
    <w:rPr>
      <w:rFonts w:ascii="Times New Roman" w:eastAsia="仿宋_GB2312" w:hAnsi="Times New Roman" w:cs="Times New Roman"/>
      <w:sz w:val="18"/>
      <w:szCs w:val="18"/>
    </w:rPr>
  </w:style>
  <w:style w:type="paragraph" w:styleId="a8">
    <w:name w:val="List Paragraph"/>
    <w:basedOn w:val="a"/>
    <w:uiPriority w:val="99"/>
    <w:unhideWhenUsed/>
    <w:qFormat/>
    <w:rsid w:val="00A333ED"/>
    <w:pPr>
      <w:ind w:firstLineChars="200" w:firstLine="420"/>
    </w:pPr>
  </w:style>
  <w:style w:type="character" w:customStyle="1" w:styleId="Char">
    <w:name w:val="批注框文本 Char"/>
    <w:basedOn w:val="a0"/>
    <w:link w:val="a3"/>
    <w:uiPriority w:val="99"/>
    <w:semiHidden/>
    <w:qFormat/>
    <w:rsid w:val="00A333ED"/>
    <w:rPr>
      <w:rFonts w:ascii="Times New Roman" w:eastAsia="仿宋_GB2312"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3B0F6C-AD06-4BC0-852A-5BDB16CED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168</Words>
  <Characters>961</Characters>
  <Application>Microsoft Office Word</Application>
  <DocSecurity>0</DocSecurity>
  <Lines>8</Lines>
  <Paragraphs>2</Paragraphs>
  <ScaleCrop>false</ScaleCrop>
  <Company>Microsoft</Company>
  <LinksUpToDate>false</LinksUpToDate>
  <CharactersWithSpaces>1127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ty</cp:lastModifiedBy>
  <cp:revision>25</cp:revision>
  <cp:lastPrinted>2021-06-18T08:32:00Z</cp:lastPrinted>
  <dcterms:created xsi:type="dcterms:W3CDTF">2021-03-01T23:25:00Z</dcterms:created>
  <dcterms:modified xsi:type="dcterms:W3CDTF">2021-12-28T05:51:00Z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601241360_btnclosed</vt:lpwstr>
  </property>
  <property fmtid="{D5CDD505-2E9C-101B-9397-08002B2CF9AE}" pid="3" name="KSOProductBuildVer">
    <vt:lpwstr>2052-11.1.0.10667</vt:lpwstr>
  </property>
  <property fmtid="{D5CDD505-2E9C-101B-9397-08002B2CF9AE}" pid="4" name="ICV">
    <vt:lpwstr>403725F1B9B64956943EDB65E018BA45</vt:lpwstr>
  </property>
</Properties>
</file>