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福州市仓山区司法局村（社区）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专职人民调解员临聘计划表</w:t>
      </w:r>
    </w:p>
    <w:bookmarkEnd w:id="0"/>
    <w:tbl>
      <w:tblPr>
        <w:tblStyle w:val="10"/>
        <w:tblpPr w:leftFromText="180" w:rightFromText="180" w:vertAnchor="text" w:horzAnchor="page" w:tblpX="1687" w:tblpY="469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3"/>
        <w:gridCol w:w="1923"/>
        <w:gridCol w:w="192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39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招聘年度</w:t>
            </w:r>
          </w:p>
        </w:tc>
        <w:tc>
          <w:tcPr>
            <w:tcW w:w="1924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计划招聘数</w:t>
            </w:r>
          </w:p>
        </w:tc>
        <w:tc>
          <w:tcPr>
            <w:tcW w:w="2209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计划配备的额村（社区）名称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9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金山街道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  <w:tc>
          <w:tcPr>
            <w:tcW w:w="19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209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丽景社区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footnotePr>
        <w:numFmt w:val="decimal"/>
      </w:footnotePr>
      <w:pgSz w:w="11907" w:h="16840"/>
      <w:pgMar w:top="2030" w:right="1525" w:bottom="2041" w:left="1531" w:header="851" w:footer="1531" w:gutter="0"/>
      <w:cols w:space="0" w:num="1"/>
      <w:rtlGutter w:val="0"/>
      <w:docGrid w:type="linesAndChars" w:linePitch="58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20"/>
    </w:pPr>
    <w:r>
      <w:rPr>
        <w:rFonts w:hint="eastAsia"/>
        <w:kern w:val="0"/>
      </w:rPr>
      <w:t>—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right="320"/>
    </w:pPr>
    <w:r>
      <w:rPr>
        <w:rFonts w:hint="eastAsia" w:ascii="宋体" w:hAnsi="宋体" w:eastAsia="宋体"/>
        <w:kern w:val="0"/>
      </w:rPr>
      <w:t>—</w:t>
    </w:r>
    <w:r>
      <w:rPr>
        <w:rFonts w:ascii="宋体" w:hAnsi="宋体" w:eastAsia="宋体"/>
        <w:kern w:val="0"/>
      </w:rPr>
      <w:t xml:space="preserve"> </w:t>
    </w:r>
    <w:r>
      <w:rPr>
        <w:rFonts w:ascii="宋体" w:hAnsi="宋体" w:eastAsia="宋体"/>
        <w:kern w:val="0"/>
      </w:rPr>
      <w:fldChar w:fldCharType="begin"/>
    </w:r>
    <w:r>
      <w:rPr>
        <w:rFonts w:ascii="宋体" w:hAnsi="宋体" w:eastAsia="宋体"/>
        <w:kern w:val="0"/>
      </w:rPr>
      <w:instrText xml:space="preserve"> PAGE </w:instrText>
    </w:r>
    <w:r>
      <w:rPr>
        <w:rFonts w:ascii="宋体" w:hAnsi="宋体" w:eastAsia="宋体"/>
        <w:kern w:val="0"/>
      </w:rPr>
      <w:fldChar w:fldCharType="separate"/>
    </w:r>
    <w:r>
      <w:rPr>
        <w:rFonts w:ascii="宋体" w:hAnsi="宋体" w:eastAsia="宋体"/>
        <w:kern w:val="0"/>
      </w:rPr>
      <w:t>2</w:t>
    </w:r>
    <w:r>
      <w:rPr>
        <w:rFonts w:ascii="宋体" w:hAnsi="宋体" w:eastAsia="宋体"/>
        <w:kern w:val="0"/>
      </w:rPr>
      <w:fldChar w:fldCharType="end"/>
    </w:r>
    <w:r>
      <w:rPr>
        <w:rFonts w:ascii="宋体" w:hAnsi="宋体" w:eastAsia="宋体"/>
        <w:kern w:val="0"/>
      </w:rPr>
      <w:t xml:space="preserve"> </w:t>
    </w:r>
    <w:r>
      <w:rPr>
        <w:rFonts w:hint="eastAsia" w:ascii="宋体" w:hAnsi="宋体" w:eastAsia="宋体"/>
        <w:kern w:val="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right="3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5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482327E"/>
    <w:rsid w:val="0482327E"/>
    <w:rsid w:val="4FC85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2" w:semiHidden="0" w:name="heading 1"/>
    <w:lsdException w:unhideWhenUsed="0" w:uiPriority="2" w:semiHidden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2"/>
    <w:pPr>
      <w:keepNext/>
      <w:keepLines/>
      <w:spacing w:line="680" w:lineRule="exact"/>
      <w:jc w:val="center"/>
      <w:textAlignment w:val="center"/>
      <w:outlineLvl w:val="0"/>
    </w:pPr>
    <w:rPr>
      <w:rFonts w:eastAsia="方正小标宋简体"/>
      <w:sz w:val="44"/>
    </w:rPr>
  </w:style>
  <w:style w:type="paragraph" w:styleId="3">
    <w:name w:val="heading 2"/>
    <w:basedOn w:val="1"/>
    <w:next w:val="1"/>
    <w:uiPriority w:val="2"/>
    <w:pPr>
      <w:jc w:val="center"/>
      <w:outlineLvl w:val="1"/>
    </w:pPr>
    <w:rPr>
      <w:rFonts w:eastAsia="方正小标宋简体"/>
      <w:sz w:val="36"/>
    </w:rPr>
  </w:style>
  <w:style w:type="paragraph" w:styleId="4">
    <w:name w:val="heading 3"/>
    <w:basedOn w:val="1"/>
    <w:qFormat/>
    <w:uiPriority w:val="2"/>
    <w:pPr>
      <w:jc w:val="center"/>
      <w:outlineLvl w:val="2"/>
    </w:pPr>
    <w:rPr>
      <w:rFonts w:eastAsia="方正小标宋简体"/>
    </w:rPr>
  </w:style>
  <w:style w:type="character" w:default="1" w:styleId="11">
    <w:name w:val="Default Paragraph Font"/>
    <w:qFormat/>
    <w:uiPriority w:val="1723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right="400" w:rightChars="400"/>
      <w:jc w:val="right"/>
    </w:pPr>
  </w:style>
  <w:style w:type="paragraph" w:styleId="6">
    <w:name w:val="Balloon Text"/>
    <w:basedOn w:val="1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snapToGrid w:val="0"/>
      <w:ind w:left="100" w:leftChars="100" w:right="100" w:rightChars="100"/>
    </w:pPr>
    <w:rPr>
      <w:sz w:val="2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奇页码"/>
    <w:basedOn w:val="1"/>
    <w:qFormat/>
    <w:uiPriority w:val="1920"/>
    <w:pPr>
      <w:ind w:right="100" w:rightChars="100"/>
      <w:jc w:val="right"/>
    </w:pPr>
    <w:rPr>
      <w:rFonts w:ascii="宋体" w:hAnsi="宋体" w:eastAsia="宋体"/>
      <w:sz w:val="28"/>
    </w:rPr>
  </w:style>
  <w:style w:type="paragraph" w:customStyle="1" w:styleId="13">
    <w:name w:val="修正1行"/>
    <w:basedOn w:val="1"/>
    <w:next w:val="1"/>
    <w:qFormat/>
    <w:uiPriority w:val="3"/>
    <w:pPr>
      <w:spacing w:line="480" w:lineRule="exact"/>
    </w:pPr>
  </w:style>
  <w:style w:type="paragraph" w:customStyle="1" w:styleId="14">
    <w:name w:val="偶页码"/>
    <w:basedOn w:val="1"/>
    <w:qFormat/>
    <w:uiPriority w:val="1920"/>
    <w:pPr>
      <w:ind w:left="100" w:leftChars="100"/>
      <w:jc w:val="left"/>
    </w:pPr>
    <w:rPr>
      <w:rFonts w:ascii="宋体" w:hAnsi="宋体" w:eastAsia="宋体"/>
      <w:kern w:val="0"/>
      <w:sz w:val="28"/>
    </w:rPr>
  </w:style>
  <w:style w:type="paragraph" w:customStyle="1" w:styleId="15">
    <w:name w:val="内部刊物"/>
    <w:basedOn w:val="1"/>
    <w:next w:val="1"/>
    <w:qFormat/>
    <w:uiPriority w:val="1312"/>
    <w:pPr>
      <w:spacing w:line="387" w:lineRule="exact"/>
      <w:textAlignment w:val="center"/>
    </w:pPr>
    <w:rPr>
      <w:rFonts w:eastAsia="方正黑体简体"/>
      <w:sz w:val="28"/>
    </w:rPr>
  </w:style>
  <w:style w:type="paragraph" w:customStyle="1" w:styleId="16">
    <w:name w:val="修正2行"/>
    <w:basedOn w:val="1"/>
    <w:next w:val="1"/>
    <w:qFormat/>
    <w:uiPriority w:val="3"/>
    <w:pPr>
      <w:spacing w:line="380" w:lineRule="exact"/>
    </w:pPr>
  </w:style>
  <w:style w:type="paragraph" w:customStyle="1" w:styleId="17">
    <w:name w:val="签发人名字"/>
    <w:basedOn w:val="1"/>
    <w:next w:val="1"/>
    <w:qFormat/>
    <w:uiPriority w:val="1259"/>
    <w:rPr>
      <w:rFonts w:eastAsia="方正楷体简体"/>
    </w:rPr>
  </w:style>
  <w:style w:type="paragraph" w:customStyle="1" w:styleId="18">
    <w:name w:val="文号.报发送"/>
    <w:basedOn w:val="1"/>
    <w:next w:val="1"/>
    <w:qFormat/>
    <w:uiPriority w:val="2"/>
    <w:pPr>
      <w:jc w:val="center"/>
    </w:pPr>
  </w:style>
  <w:style w:type="character" w:customStyle="1" w:styleId="19">
    <w:name w:val="个人撰写风格"/>
    <w:basedOn w:val="11"/>
    <w:qFormat/>
    <w:uiPriority w:val="1611"/>
    <w:rPr>
      <w:rFonts w:ascii="Arial" w:hAnsi="Arial" w:eastAsia="宋体" w:cs="Arial"/>
      <w:color w:val="auto"/>
      <w:sz w:val="20"/>
    </w:rPr>
  </w:style>
  <w:style w:type="character" w:customStyle="1" w:styleId="20">
    <w:name w:val="个人答复风格"/>
    <w:basedOn w:val="11"/>
    <w:qFormat/>
    <w:uiPriority w:val="1973"/>
    <w:rPr>
      <w:rFonts w:ascii="Arial" w:hAnsi="Arial" w:eastAsia="宋体" w:cs="Arial"/>
      <w:color w:val="auto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2023-07-24T00:34:00Z</dcterms:created>
  <dc:creator>無相轉生</dc:creator>
  <cp:lastModifiedBy>無相轉生</cp:lastModifiedBy>
  <dcterms:modified xsi:type="dcterms:W3CDTF">2023-07-24T00:35:55Z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EE1BFBAB54E94314B27B2ED57047F58A_11</vt:lpwstr>
  </property>
  <property fmtid="{D5CDD505-2E9C-101B-9397-08002B2CF9AE}" pid="3" name="KSOProductBuildVer">
    <vt:lpwstr>2052-12.1.0.15120</vt:lpwstr>
  </property>
</Properties>
</file>