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wordWrap w:val="0"/>
        <w:spacing w:line="480" w:lineRule="auto"/>
        <w:jc w:val="left"/>
        <w:rPr>
          <w:rFonts w:hint="eastAsia" w:ascii="黑体" w:hAnsi="黑体" w:eastAsia="黑体" w:cs="黑体"/>
          <w:color w:val="auto"/>
          <w:kern w:val="0"/>
          <w:sz w:val="32"/>
          <w:szCs w:val="32"/>
        </w:rPr>
      </w:pPr>
      <w:r>
        <w:rPr>
          <w:rFonts w:hint="eastAsia" w:ascii="黑体" w:hAnsi="黑体" w:eastAsia="黑体" w:cs="黑体"/>
          <w:color w:val="auto"/>
          <w:kern w:val="0"/>
          <w:sz w:val="32"/>
          <w:szCs w:val="32"/>
        </w:rPr>
        <w:t>附件2：</w:t>
      </w:r>
    </w:p>
    <w:p>
      <w:pPr>
        <w:widowControl/>
        <w:shd w:val="clear" w:color="auto" w:fill="FFFFFF"/>
        <w:wordWrap w:val="0"/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</w:rPr>
        <w:t>辽宁省考试录用公务员各市考务相关业务</w:t>
      </w:r>
    </w:p>
    <w:p>
      <w:pPr>
        <w:widowControl/>
        <w:shd w:val="clear" w:color="auto" w:fill="FFFFFF"/>
        <w:wordWrap w:val="0"/>
        <w:spacing w:line="480" w:lineRule="auto"/>
        <w:jc w:val="center"/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color w:val="auto"/>
          <w:kern w:val="0"/>
          <w:sz w:val="44"/>
          <w:szCs w:val="44"/>
        </w:rPr>
        <w:t>办理地址及咨询电话</w:t>
      </w:r>
    </w:p>
    <w:tbl>
      <w:tblPr>
        <w:tblStyle w:val="4"/>
        <w:tblW w:w="8790" w:type="dxa"/>
        <w:tblInd w:w="-233" w:type="dxa"/>
        <w:tblBorders>
          <w:top w:val="single" w:color="CAD9EA" w:sz="6" w:space="0"/>
          <w:left w:val="single" w:color="CAD9EA" w:sz="6" w:space="0"/>
          <w:bottom w:val="single" w:color="CAD9EA" w:sz="6" w:space="0"/>
          <w:right w:val="single" w:color="CAD9EA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8"/>
        <w:gridCol w:w="3422"/>
        <w:gridCol w:w="3205"/>
        <w:gridCol w:w="1425"/>
      </w:tblGrid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hd w:val="clear" w:color="auto" w:fill="FFFFFF"/>
              <w:wordWrap w:val="0"/>
              <w:spacing w:before="100" w:beforeAutospacing="1" w:after="150" w:line="48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考区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80" w:lineRule="atLeas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单位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80" w:lineRule="atLeas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办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公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地</w:t>
            </w:r>
            <w:r>
              <w:rPr>
                <w:rFonts w:ascii="Times New Roman" w:hAnsi="Times New Roman" w:eastAsia="宋体" w:cs="Times New Roman"/>
                <w:color w:val="000000"/>
                <w:kern w:val="0"/>
                <w:sz w:val="28"/>
                <w:szCs w:val="28"/>
              </w:rPr>
              <w:t xml:space="preserve">  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址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80" w:lineRule="atLeast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8"/>
                <w:szCs w:val="28"/>
              </w:rPr>
              <w:t>咨询电话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6" w:hRule="atLeast"/>
        </w:trPr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沈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阳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沈阳市考试院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沈阳市大东区小东路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231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408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室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024-67899720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大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连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大连市就业服务中心人事考试服务部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大连市沙河口区联合路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100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号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0411-84618283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鞍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山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鞍山市人力资源和就业服务中心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 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考试评价部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鞍山市铁东区莘英路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899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号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0412-5517323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抚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顺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抚顺市就业和人才服务中心考试及职业技能鉴定服务部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抚顺市顺城区裕城路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39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号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024-58303599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本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溪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本溪市考试评价中心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本溪市明山区胜利路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68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号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024-47133167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丹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东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丹东市就业和人才服务中心考试鉴定部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丹东市振兴区滨江西路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6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号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0415-3192771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1" w:hRule="atLeast"/>
        </w:trPr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锦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州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锦州市人力资源和社会保障服务中心人事考试服务中心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锦州市凌河区南京路五段恒升现代城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13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甲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0416-2118792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营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口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营口市人事考试办公室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营口市西市区青花大街西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28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号人社局大楼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719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0417-2988605</w:t>
            </w:r>
          </w:p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0417-2988606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</w:trPr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阜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新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阜新市人力资源考试中心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中华路东段人力资源大厦侧楼三楼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0418-2680093</w:t>
            </w:r>
          </w:p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0418-2680056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辽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阳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辽阳市人事考试办公室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辽阳市白塔区青年大街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79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4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楼考试（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）室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0419-2990226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盘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锦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盘锦市人事考试办公室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盘锦市兴隆台惠宾大街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106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号</w:t>
            </w:r>
            <w:r>
              <w:rPr>
                <w:rFonts w:hint="eastAsia" w:ascii="宋体" w:hAnsi="宋体" w:eastAsia="宋体" w:cs="Arial"/>
                <w:color w:val="000000"/>
                <w:kern w:val="0"/>
                <w:sz w:val="24"/>
                <w:szCs w:val="24"/>
              </w:rPr>
              <w:t>228室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0427-2826034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铁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岭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铁岭市人力资源事务服务中心人事考试分中心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铁岭市银州区南环路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30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号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508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024-72688456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朝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阳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朝阳市人事考试办公室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朝阳市劳动大厦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16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楼</w:t>
            </w: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1610</w:t>
            </w: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室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0421-2653199</w:t>
            </w:r>
          </w:p>
        </w:tc>
      </w:tr>
      <w:tr>
        <w:tblPrEx>
          <w:tblBorders>
            <w:top w:val="single" w:color="CAD9EA" w:sz="6" w:space="0"/>
            <w:left w:val="single" w:color="CAD9EA" w:sz="6" w:space="0"/>
            <w:bottom w:val="single" w:color="CAD9EA" w:sz="6" w:space="0"/>
            <w:right w:val="single" w:color="CAD9EA" w:sz="6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38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葫芦岛</w:t>
            </w:r>
          </w:p>
        </w:tc>
        <w:tc>
          <w:tcPr>
            <w:tcW w:w="3422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葫芦岛市劳动和社会保障服务中心人才工作服务分中心人事考试科</w:t>
            </w:r>
          </w:p>
        </w:tc>
        <w:tc>
          <w:tcPr>
            <w:tcW w:w="320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left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Arial"/>
                <w:color w:val="000000"/>
                <w:spacing w:val="-16"/>
                <w:kern w:val="0"/>
                <w:sz w:val="24"/>
                <w:szCs w:val="24"/>
              </w:rPr>
              <w:t>葫芦岛市新区劳动大厦二楼</w:t>
            </w:r>
          </w:p>
        </w:tc>
        <w:tc>
          <w:tcPr>
            <w:tcW w:w="1425" w:type="dxa"/>
            <w:tcBorders>
              <w:top w:val="single" w:color="111111" w:sz="6" w:space="0"/>
              <w:left w:val="single" w:color="111111" w:sz="6" w:space="0"/>
              <w:bottom w:val="single" w:color="111111" w:sz="6" w:space="0"/>
              <w:right w:val="single" w:color="111111" w:sz="6" w:space="0"/>
            </w:tcBorders>
            <w:tcMar>
              <w:top w:w="0" w:type="dxa"/>
              <w:left w:w="24" w:type="dxa"/>
              <w:bottom w:w="0" w:type="dxa"/>
              <w:right w:w="24" w:type="dxa"/>
            </w:tcMar>
            <w:vAlign w:val="center"/>
          </w:tcPr>
          <w:p>
            <w:pPr>
              <w:widowControl/>
              <w:spacing w:before="75" w:after="75" w:line="360" w:lineRule="auto"/>
              <w:jc w:val="center"/>
              <w:rPr>
                <w:rFonts w:ascii="宋体" w:hAnsi="宋体" w:eastAsia="宋体" w:cs="Arial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color w:val="000000"/>
                <w:spacing w:val="-16"/>
                <w:kern w:val="0"/>
                <w:sz w:val="24"/>
                <w:szCs w:val="24"/>
              </w:rPr>
              <w:t>0429-6660762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70E38"/>
    <w:rsid w:val="006E122E"/>
    <w:rsid w:val="00F70E38"/>
    <w:rsid w:val="4C1C2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basedOn w:val="5"/>
    <w:qFormat/>
    <w:uiPriority w:val="22"/>
    <w:rPr>
      <w:b/>
      <w:bCs/>
    </w:rPr>
  </w:style>
  <w:style w:type="character" w:styleId="7">
    <w:name w:val="Hyperlink"/>
    <w:basedOn w:val="5"/>
    <w:semiHidden/>
    <w:unhideWhenUsed/>
    <w:qFormat/>
    <w:uiPriority w:val="99"/>
    <w:rPr>
      <w:rFonts w:hint="default" w:ascii="Arial" w:hAnsi="Arial" w:eastAsia="微软雅黑" w:cs="Arial"/>
      <w:color w:val="0000FF"/>
      <w:u w:val="none"/>
    </w:rPr>
  </w:style>
  <w:style w:type="character" w:customStyle="1" w:styleId="8">
    <w:name w:val="页眉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314</Words>
  <Characters>1791</Characters>
  <Lines>14</Lines>
  <Paragraphs>4</Paragraphs>
  <TotalTime>5</TotalTime>
  <ScaleCrop>false</ScaleCrop>
  <LinksUpToDate>false</LinksUpToDate>
  <CharactersWithSpaces>2101</CharactersWithSpaces>
  <Application>WPS Office_11.1.0.9021_F1E327BC-269C-435d-A152-05C5408002CA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2022-06-15T05:59:00Z</dcterms:created>
  <dc:creator>微软用户</dc:creator>
  <cp:lastModifiedBy>Administrator</cp:lastModifiedBy>
  <dcterms:modified xsi:type="dcterms:W3CDTF">2022-06-15T06:16:33Z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2052-11.1.0.9021</vt:lpwstr>
  </property>
</Properties>
</file>