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542" w:rsidRDefault="00501644">
      <w:pPr>
        <w:widowControl/>
        <w:shd w:val="clear" w:color="auto" w:fill="FFFFFF"/>
        <w:spacing w:line="560" w:lineRule="exac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附件1：</w:t>
      </w:r>
    </w:p>
    <w:p w:rsidR="00234542" w:rsidRDefault="00501644">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福建省晋江人力资本有限公司关于派驻晋江市福大科教园区发展中心工作人员岗位表</w:t>
      </w:r>
    </w:p>
    <w:tbl>
      <w:tblPr>
        <w:tblpPr w:leftFromText="180" w:rightFromText="180" w:vertAnchor="text" w:horzAnchor="page" w:tblpXSpec="center" w:tblpY="137"/>
        <w:tblOverlap w:val="never"/>
        <w:tblW w:w="13838" w:type="dxa"/>
        <w:jc w:val="center"/>
        <w:tblLayout w:type="fixed"/>
        <w:tblLook w:val="04A0"/>
      </w:tblPr>
      <w:tblGrid>
        <w:gridCol w:w="981"/>
        <w:gridCol w:w="967"/>
        <w:gridCol w:w="960"/>
        <w:gridCol w:w="1044"/>
        <w:gridCol w:w="933"/>
        <w:gridCol w:w="942"/>
        <w:gridCol w:w="5318"/>
        <w:gridCol w:w="910"/>
        <w:gridCol w:w="1783"/>
      </w:tblGrid>
      <w:tr w:rsidR="00234542">
        <w:trPr>
          <w:trHeight w:val="840"/>
          <w:jc w:val="center"/>
        </w:trPr>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542" w:rsidRDefault="00501644">
            <w:pPr>
              <w:widowControl/>
              <w:spacing w:line="360" w:lineRule="exact"/>
              <w:jc w:val="center"/>
              <w:textAlignment w:val="center"/>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岗位代码</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542" w:rsidRDefault="00501644">
            <w:pPr>
              <w:widowControl/>
              <w:spacing w:line="360" w:lineRule="exact"/>
              <w:jc w:val="center"/>
              <w:textAlignment w:val="center"/>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招聘</w:t>
            </w:r>
          </w:p>
          <w:p w:rsidR="00234542" w:rsidRDefault="00501644">
            <w:pPr>
              <w:widowControl/>
              <w:spacing w:line="360" w:lineRule="exact"/>
              <w:jc w:val="center"/>
              <w:textAlignment w:val="center"/>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岗位</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542" w:rsidRDefault="00501644">
            <w:pPr>
              <w:widowControl/>
              <w:spacing w:line="360" w:lineRule="exact"/>
              <w:jc w:val="center"/>
              <w:textAlignment w:val="center"/>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招聘</w:t>
            </w:r>
          </w:p>
          <w:p w:rsidR="00234542" w:rsidRDefault="00501644">
            <w:pPr>
              <w:widowControl/>
              <w:spacing w:line="360" w:lineRule="exact"/>
              <w:jc w:val="center"/>
              <w:textAlignment w:val="center"/>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人数</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542" w:rsidRDefault="00501644">
            <w:pPr>
              <w:widowControl/>
              <w:spacing w:line="360" w:lineRule="exact"/>
              <w:jc w:val="center"/>
              <w:textAlignment w:val="center"/>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年龄</w:t>
            </w:r>
          </w:p>
          <w:p w:rsidR="00234542" w:rsidRDefault="00501644">
            <w:pPr>
              <w:widowControl/>
              <w:spacing w:line="360" w:lineRule="exact"/>
              <w:jc w:val="center"/>
              <w:textAlignment w:val="center"/>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要求</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542" w:rsidRDefault="00501644">
            <w:pPr>
              <w:widowControl/>
              <w:spacing w:line="360" w:lineRule="exact"/>
              <w:jc w:val="center"/>
              <w:textAlignment w:val="center"/>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学历</w:t>
            </w:r>
          </w:p>
          <w:p w:rsidR="00234542" w:rsidRDefault="00501644">
            <w:pPr>
              <w:widowControl/>
              <w:spacing w:line="360" w:lineRule="exact"/>
              <w:jc w:val="center"/>
              <w:textAlignment w:val="center"/>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要求</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542" w:rsidRDefault="00501644">
            <w:pPr>
              <w:widowControl/>
              <w:spacing w:line="360" w:lineRule="exact"/>
              <w:jc w:val="center"/>
              <w:textAlignment w:val="center"/>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专业要求</w:t>
            </w:r>
          </w:p>
        </w:tc>
        <w:tc>
          <w:tcPr>
            <w:tcW w:w="5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542" w:rsidRDefault="00501644">
            <w:pPr>
              <w:widowControl/>
              <w:spacing w:line="360" w:lineRule="exact"/>
              <w:jc w:val="center"/>
              <w:textAlignment w:val="center"/>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岗位要求</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542" w:rsidRDefault="00501644">
            <w:pPr>
              <w:widowControl/>
              <w:spacing w:line="360" w:lineRule="exact"/>
              <w:jc w:val="center"/>
              <w:textAlignment w:val="center"/>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招考方式</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542" w:rsidRDefault="00501644">
            <w:pPr>
              <w:widowControl/>
              <w:spacing w:line="360" w:lineRule="exact"/>
              <w:jc w:val="center"/>
              <w:textAlignment w:val="center"/>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薪资待遇及食宿</w:t>
            </w:r>
          </w:p>
        </w:tc>
      </w:tr>
      <w:tr w:rsidR="00234542">
        <w:trPr>
          <w:trHeight w:val="90"/>
          <w:jc w:val="center"/>
        </w:trPr>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542" w:rsidRDefault="00501644">
            <w:pPr>
              <w:widowControl/>
              <w:spacing w:line="36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01</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542" w:rsidRDefault="00501644">
            <w:pPr>
              <w:widowControl/>
              <w:spacing w:line="36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实验员1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542" w:rsidRDefault="00501644">
            <w:pPr>
              <w:widowControl/>
              <w:spacing w:line="36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542" w:rsidRDefault="00501644">
            <w:pPr>
              <w:widowControl/>
              <w:spacing w:line="36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30周岁及以下（1993年9月以后出生）</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542" w:rsidRDefault="00501644">
            <w:pPr>
              <w:widowControl/>
              <w:spacing w:line="36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“211”高校硕士及以上学历</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542" w:rsidRDefault="00501644" w:rsidP="00855F1D">
            <w:pPr>
              <w:widowControl/>
              <w:spacing w:line="36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材料类、</w:t>
            </w:r>
            <w:r w:rsidRPr="001B0B7E">
              <w:rPr>
                <w:rFonts w:ascii="仿宋_GB2312" w:eastAsia="仿宋_GB2312" w:hAnsi="仿宋_GB2312" w:cs="仿宋_GB2312" w:hint="eastAsia"/>
                <w:kern w:val="0"/>
                <w:sz w:val="24"/>
              </w:rPr>
              <w:t>环境生态类</w:t>
            </w:r>
          </w:p>
        </w:tc>
        <w:tc>
          <w:tcPr>
            <w:tcW w:w="5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542" w:rsidRDefault="00501644">
            <w:pPr>
              <w:widowControl/>
              <w:spacing w:line="360" w:lineRule="exact"/>
              <w:jc w:val="left"/>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1.具有中华人民共和国国籍，拥护中国共产党的领导，热爱社会主义，遵纪守法，品行端正，无不良诚信记录，没受过任何处分；</w:t>
            </w:r>
          </w:p>
          <w:p w:rsidR="00234542" w:rsidRDefault="00501644">
            <w:pPr>
              <w:widowControl/>
              <w:spacing w:line="360" w:lineRule="exact"/>
              <w:jc w:val="left"/>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2.身心健康，符合福建省现行的教师资格申请人员体检标准；</w:t>
            </w:r>
          </w:p>
          <w:p w:rsidR="00234542" w:rsidRDefault="00501644">
            <w:pPr>
              <w:widowControl/>
              <w:spacing w:line="360" w:lineRule="exact"/>
              <w:jc w:val="left"/>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3.熟悉扫描电镜和透射电镜分析技术与理论；能够熟练、独立地操作扫描电镜和透射电镜以及相关配套设备，并能对仪器进行定期维护和保养；能使用相关软件系统对材料进行数据处理和分析的能力；</w:t>
            </w:r>
          </w:p>
          <w:p w:rsidR="00234542" w:rsidRDefault="00501644">
            <w:pPr>
              <w:widowControl/>
              <w:spacing w:line="360" w:lineRule="exact"/>
              <w:jc w:val="left"/>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4.对XRD、XPS、热重等其它分析仪器的工作原理有基本了解和基本的操作能力；</w:t>
            </w:r>
          </w:p>
          <w:p w:rsidR="00234542" w:rsidRDefault="00501644">
            <w:pPr>
              <w:widowControl/>
              <w:spacing w:line="360" w:lineRule="exact"/>
              <w:jc w:val="left"/>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5.工作严谨，动手能力强，能承受较大的工作压</w:t>
            </w:r>
            <w:r>
              <w:rPr>
                <w:rFonts w:ascii="仿宋_GB2312" w:eastAsia="仿宋_GB2312" w:hAnsi="仿宋_GB2312" w:cs="仿宋_GB2312" w:hint="eastAsia"/>
                <w:kern w:val="0"/>
                <w:sz w:val="24"/>
              </w:rPr>
              <w:lastRenderedPageBreak/>
              <w:t>力；</w:t>
            </w:r>
          </w:p>
          <w:p w:rsidR="00234542" w:rsidRDefault="00501644">
            <w:pPr>
              <w:widowControl/>
              <w:spacing w:line="360" w:lineRule="exact"/>
              <w:jc w:val="left"/>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6.吃苦耐劳，具有较强的解决问题能力和合作、沟通能力和奉献精神；</w:t>
            </w:r>
          </w:p>
          <w:p w:rsidR="00234542" w:rsidRDefault="00501644">
            <w:pPr>
              <w:widowControl/>
              <w:spacing w:line="360" w:lineRule="exact"/>
              <w:jc w:val="left"/>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7.能连续为单位服务至少五年以上。</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542" w:rsidRDefault="00501644">
            <w:pPr>
              <w:widowControl/>
              <w:spacing w:line="36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lastRenderedPageBreak/>
              <w:t>面试</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542" w:rsidRDefault="00501644">
            <w:pPr>
              <w:widowControl/>
              <w:spacing w:line="360" w:lineRule="exact"/>
              <w:jc w:val="left"/>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基本工资3900元（本科学历）/6000（研究生学历）+绩效1600+午餐补贴300+年终奖10000，缴交五险</w:t>
            </w:r>
            <w:proofErr w:type="gramStart"/>
            <w:r>
              <w:rPr>
                <w:rFonts w:ascii="仿宋_GB2312" w:eastAsia="仿宋_GB2312" w:hAnsi="仿宋_GB2312" w:cs="仿宋_GB2312" w:hint="eastAsia"/>
                <w:kern w:val="0"/>
                <w:sz w:val="24"/>
              </w:rPr>
              <w:t>一</w:t>
            </w:r>
            <w:proofErr w:type="gramEnd"/>
            <w:r>
              <w:rPr>
                <w:rFonts w:ascii="仿宋_GB2312" w:eastAsia="仿宋_GB2312" w:hAnsi="仿宋_GB2312" w:cs="仿宋_GB2312" w:hint="eastAsia"/>
                <w:kern w:val="0"/>
                <w:sz w:val="24"/>
              </w:rPr>
              <w:t>金，提供住宿；高级职称者待遇另议。</w:t>
            </w:r>
          </w:p>
        </w:tc>
      </w:tr>
      <w:tr w:rsidR="00234542">
        <w:trPr>
          <w:trHeight w:val="840"/>
          <w:jc w:val="center"/>
        </w:trPr>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542" w:rsidRDefault="00501644">
            <w:pPr>
              <w:widowControl/>
              <w:spacing w:line="36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lastRenderedPageBreak/>
              <w:t>02</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542" w:rsidRDefault="00501644">
            <w:pPr>
              <w:widowControl/>
              <w:spacing w:line="36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实验员2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542" w:rsidRDefault="00501644">
            <w:pPr>
              <w:widowControl/>
              <w:spacing w:line="36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542" w:rsidRDefault="00501644">
            <w:pPr>
              <w:widowControl/>
              <w:spacing w:line="36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35周岁以下（1998年9月以后出生）</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542" w:rsidRDefault="00501644">
            <w:pPr>
              <w:widowControl/>
              <w:spacing w:line="36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本科及以上学历</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542" w:rsidRDefault="00501644">
            <w:pPr>
              <w:widowControl/>
              <w:spacing w:line="36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机械类</w:t>
            </w:r>
          </w:p>
        </w:tc>
        <w:tc>
          <w:tcPr>
            <w:tcW w:w="5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542" w:rsidRDefault="00501644">
            <w:pPr>
              <w:widowControl/>
              <w:spacing w:line="360" w:lineRule="exact"/>
              <w:jc w:val="left"/>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1.具有中华人民共和国国籍，拥护中国共产党的领导，热爱社会主义，遵纪守法，品行端正，无不良诚信记录，没受过任何处分；</w:t>
            </w:r>
          </w:p>
          <w:p w:rsidR="00234542" w:rsidRDefault="00501644">
            <w:pPr>
              <w:widowControl/>
              <w:spacing w:line="360" w:lineRule="exact"/>
              <w:jc w:val="left"/>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2.身心健康，符合福建省现行的教师资格申请人员体检标准；</w:t>
            </w:r>
          </w:p>
          <w:p w:rsidR="00234542" w:rsidRDefault="00501644">
            <w:pPr>
              <w:widowControl/>
              <w:spacing w:line="360" w:lineRule="exact"/>
              <w:jc w:val="left"/>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3.熟悉材料成型及控制工程相关领域技术；</w:t>
            </w:r>
          </w:p>
          <w:p w:rsidR="00234542" w:rsidRDefault="00501644">
            <w:pPr>
              <w:widowControl/>
              <w:spacing w:line="360" w:lineRule="exact"/>
              <w:jc w:val="left"/>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4.工作严谨，动手能力强，能承受较大的工作压力，具有良好的外语水平，须通过国家大学英语六级考试（CET6）（成绩不低于425分）；</w:t>
            </w:r>
          </w:p>
          <w:p w:rsidR="00234542" w:rsidRDefault="00501644">
            <w:pPr>
              <w:widowControl/>
              <w:spacing w:line="360" w:lineRule="exact"/>
              <w:jc w:val="left"/>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5.有较强的沟通协调能力和工作责任心，较好的服务意识和团队协作意识；</w:t>
            </w:r>
          </w:p>
          <w:p w:rsidR="00234542" w:rsidRDefault="00501644">
            <w:pPr>
              <w:widowControl/>
              <w:spacing w:line="360" w:lineRule="exact"/>
              <w:jc w:val="left"/>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6.三年以上基层工作经验者优先考虑；</w:t>
            </w:r>
          </w:p>
          <w:p w:rsidR="00234542" w:rsidRDefault="00501644">
            <w:pPr>
              <w:widowControl/>
              <w:spacing w:line="360" w:lineRule="exact"/>
              <w:jc w:val="left"/>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7.能连续为单位服务至少五年以上。</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542" w:rsidRDefault="00501644">
            <w:pPr>
              <w:widowControl/>
              <w:spacing w:line="36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面试</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542" w:rsidRDefault="00501644">
            <w:pPr>
              <w:widowControl/>
              <w:spacing w:line="360" w:lineRule="exact"/>
              <w:jc w:val="left"/>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基本工资3900元（本科学历）/6000元（研究生学历）+绩效1600元+午餐补贴300元+年终奖10000元，缴交五险</w:t>
            </w:r>
            <w:proofErr w:type="gramStart"/>
            <w:r>
              <w:rPr>
                <w:rFonts w:ascii="仿宋_GB2312" w:eastAsia="仿宋_GB2312" w:hAnsi="仿宋_GB2312" w:cs="仿宋_GB2312" w:hint="eastAsia"/>
                <w:kern w:val="0"/>
                <w:sz w:val="24"/>
              </w:rPr>
              <w:t>一</w:t>
            </w:r>
            <w:proofErr w:type="gramEnd"/>
            <w:r>
              <w:rPr>
                <w:rFonts w:ascii="仿宋_GB2312" w:eastAsia="仿宋_GB2312" w:hAnsi="仿宋_GB2312" w:cs="仿宋_GB2312" w:hint="eastAsia"/>
                <w:kern w:val="0"/>
                <w:sz w:val="24"/>
              </w:rPr>
              <w:t>金，提供住宿；高级职称者待遇另议。</w:t>
            </w:r>
          </w:p>
        </w:tc>
      </w:tr>
      <w:tr w:rsidR="00234542">
        <w:trPr>
          <w:trHeight w:val="840"/>
          <w:jc w:val="center"/>
        </w:trPr>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542" w:rsidRDefault="00501644">
            <w:pPr>
              <w:widowControl/>
              <w:spacing w:line="36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03</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542" w:rsidRDefault="00AA42F3">
            <w:pPr>
              <w:widowControl/>
              <w:spacing w:line="36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综合管理岗</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542" w:rsidRDefault="00501644">
            <w:pPr>
              <w:widowControl/>
              <w:spacing w:line="36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542" w:rsidRDefault="00501644">
            <w:pPr>
              <w:widowControl/>
              <w:spacing w:line="36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30周岁及以下（1993年9月以后出</w:t>
            </w:r>
            <w:r>
              <w:rPr>
                <w:rFonts w:ascii="仿宋_GB2312" w:eastAsia="仿宋_GB2312" w:hAnsi="仿宋_GB2312" w:cs="仿宋_GB2312" w:hint="eastAsia"/>
                <w:kern w:val="0"/>
                <w:sz w:val="24"/>
              </w:rPr>
              <w:lastRenderedPageBreak/>
              <w:t>生）</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542" w:rsidRDefault="00501644">
            <w:pPr>
              <w:widowControl/>
              <w:spacing w:line="36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lastRenderedPageBreak/>
              <w:t>本科及以上学历</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542" w:rsidRDefault="001B0B7E" w:rsidP="00855F1D">
            <w:pPr>
              <w:widowControl/>
              <w:spacing w:line="36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工商</w:t>
            </w:r>
            <w:r w:rsidR="00855F1D" w:rsidRPr="00AA42F3">
              <w:rPr>
                <w:rFonts w:ascii="仿宋_GB2312" w:eastAsia="仿宋_GB2312" w:hAnsi="仿宋_GB2312" w:cs="仿宋_GB2312" w:hint="eastAsia"/>
                <w:kern w:val="0"/>
                <w:sz w:val="24"/>
              </w:rPr>
              <w:t>管理类</w:t>
            </w:r>
          </w:p>
        </w:tc>
        <w:tc>
          <w:tcPr>
            <w:tcW w:w="5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542" w:rsidRDefault="00501644">
            <w:pPr>
              <w:widowControl/>
              <w:spacing w:line="360" w:lineRule="exact"/>
              <w:jc w:val="left"/>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1.具有中华人民共和国国籍，拥护中国共产党的领导，热爱社会主义，遵纪守法，品行端正，无不良诚信记录，没受过任何处分；</w:t>
            </w:r>
          </w:p>
          <w:p w:rsidR="00234542" w:rsidRDefault="00501644">
            <w:pPr>
              <w:widowControl/>
              <w:spacing w:line="360" w:lineRule="exact"/>
              <w:jc w:val="left"/>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2.身心健康，符合福建省现行的教师资格申请人员体检标准；</w:t>
            </w:r>
          </w:p>
          <w:p w:rsidR="00234542" w:rsidRDefault="00501644">
            <w:pPr>
              <w:widowControl/>
              <w:spacing w:line="360" w:lineRule="exact"/>
              <w:jc w:val="left"/>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lastRenderedPageBreak/>
              <w:t>3.工作严谨，动手能力强，能承受较大的工作压力，能接受早晚、节假日轮班；</w:t>
            </w:r>
          </w:p>
          <w:p w:rsidR="00234542" w:rsidRDefault="00501644">
            <w:pPr>
              <w:widowControl/>
              <w:spacing w:line="360" w:lineRule="exact"/>
              <w:jc w:val="left"/>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4.有较强的沟通协调能力和工作责任心，较好的服务意识和团队协作意识；</w:t>
            </w:r>
          </w:p>
          <w:p w:rsidR="00234542" w:rsidRDefault="00501644">
            <w:pPr>
              <w:widowControl/>
              <w:spacing w:line="360" w:lineRule="exact"/>
              <w:jc w:val="left"/>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5.</w:t>
            </w:r>
            <w:r w:rsidR="00AA42F3">
              <w:rPr>
                <w:rFonts w:ascii="仿宋_GB2312" w:eastAsia="仿宋_GB2312" w:hAnsi="仿宋_GB2312" w:cs="仿宋_GB2312" w:hint="eastAsia"/>
                <w:kern w:val="0"/>
                <w:sz w:val="24"/>
              </w:rPr>
              <w:t>有人力资源管理或教学管理</w:t>
            </w:r>
            <w:r>
              <w:rPr>
                <w:rFonts w:ascii="仿宋_GB2312" w:eastAsia="仿宋_GB2312" w:hAnsi="仿宋_GB2312" w:cs="仿宋_GB2312" w:hint="eastAsia"/>
                <w:kern w:val="0"/>
                <w:sz w:val="24"/>
              </w:rPr>
              <w:t>三年以上工作经验者优先考虑；</w:t>
            </w:r>
          </w:p>
          <w:p w:rsidR="00234542" w:rsidRDefault="00501644">
            <w:pPr>
              <w:widowControl/>
              <w:spacing w:line="360" w:lineRule="exact"/>
              <w:jc w:val="left"/>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6.能连续为单位服务至少五年以上。</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542" w:rsidRDefault="00501644">
            <w:pPr>
              <w:widowControl/>
              <w:spacing w:line="36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lastRenderedPageBreak/>
              <w:t>面试</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542" w:rsidRDefault="00501644">
            <w:pPr>
              <w:widowControl/>
              <w:spacing w:line="360" w:lineRule="exact"/>
              <w:jc w:val="left"/>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基本工资3900元（本科学历）/6000元（研究生学历）+绩效1600元+午餐</w:t>
            </w:r>
            <w:r>
              <w:rPr>
                <w:rFonts w:ascii="仿宋_GB2312" w:eastAsia="仿宋_GB2312" w:hAnsi="仿宋_GB2312" w:cs="仿宋_GB2312" w:hint="eastAsia"/>
                <w:kern w:val="0"/>
                <w:sz w:val="24"/>
              </w:rPr>
              <w:lastRenderedPageBreak/>
              <w:t>补贴300元+年终奖10000元，缴交五险</w:t>
            </w:r>
            <w:proofErr w:type="gramStart"/>
            <w:r>
              <w:rPr>
                <w:rFonts w:ascii="仿宋_GB2312" w:eastAsia="仿宋_GB2312" w:hAnsi="仿宋_GB2312" w:cs="仿宋_GB2312" w:hint="eastAsia"/>
                <w:kern w:val="0"/>
                <w:sz w:val="24"/>
              </w:rPr>
              <w:t>一</w:t>
            </w:r>
            <w:proofErr w:type="gramEnd"/>
            <w:r>
              <w:rPr>
                <w:rFonts w:ascii="仿宋_GB2312" w:eastAsia="仿宋_GB2312" w:hAnsi="仿宋_GB2312" w:cs="仿宋_GB2312" w:hint="eastAsia"/>
                <w:kern w:val="0"/>
                <w:sz w:val="24"/>
              </w:rPr>
              <w:t>金，提供住宿；高级职称者待遇另议。</w:t>
            </w:r>
          </w:p>
        </w:tc>
      </w:tr>
      <w:tr w:rsidR="00234542">
        <w:trPr>
          <w:trHeight w:val="512"/>
          <w:jc w:val="center"/>
        </w:trPr>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542" w:rsidRDefault="00501644">
            <w:pPr>
              <w:widowControl/>
              <w:spacing w:line="36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lastRenderedPageBreak/>
              <w:t>04</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542" w:rsidRDefault="00501644">
            <w:pPr>
              <w:widowControl/>
              <w:spacing w:line="360" w:lineRule="exact"/>
              <w:jc w:val="center"/>
              <w:textAlignment w:val="center"/>
              <w:rPr>
                <w:rFonts w:ascii="仿宋_GB2312" w:eastAsia="仿宋_GB2312" w:hAnsi="仿宋_GB2312" w:cs="仿宋_GB2312"/>
                <w:kern w:val="0"/>
                <w:sz w:val="24"/>
              </w:rPr>
            </w:pPr>
            <w:proofErr w:type="gramStart"/>
            <w:r>
              <w:rPr>
                <w:rFonts w:ascii="仿宋_GB2312" w:eastAsia="仿宋_GB2312" w:hAnsi="仿宋_GB2312" w:cs="仿宋_GB2312" w:hint="eastAsia"/>
                <w:kern w:val="0"/>
                <w:sz w:val="24"/>
              </w:rPr>
              <w:t>思政辅导员</w:t>
            </w:r>
            <w:proofErr w:type="gramEnd"/>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542" w:rsidRDefault="00501644">
            <w:pPr>
              <w:widowControl/>
              <w:spacing w:line="36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542" w:rsidRDefault="00501644">
            <w:pPr>
              <w:widowControl/>
              <w:spacing w:line="36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30周岁及以下（1993年9月以后出生）</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542" w:rsidRDefault="00501644">
            <w:pPr>
              <w:widowControl/>
              <w:spacing w:line="36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硕士研究生及以上学历</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542" w:rsidRDefault="00501644">
            <w:pPr>
              <w:widowControl/>
              <w:spacing w:line="36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不限</w:t>
            </w:r>
          </w:p>
        </w:tc>
        <w:tc>
          <w:tcPr>
            <w:tcW w:w="5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542" w:rsidRDefault="00501644">
            <w:pPr>
              <w:widowControl/>
              <w:spacing w:line="360" w:lineRule="exact"/>
              <w:jc w:val="left"/>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1.具有中华人民共和国国籍，拥护中国共产党的领导，热爱社会主义，遵纪守法，品行端正，无不良诚信记录，没受过任何处分；</w:t>
            </w:r>
          </w:p>
          <w:p w:rsidR="00234542" w:rsidRDefault="00501644">
            <w:pPr>
              <w:widowControl/>
              <w:spacing w:line="360" w:lineRule="exact"/>
              <w:jc w:val="left"/>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2.身心健康，符合福建省现行的教师资格申请人员体检标准；</w:t>
            </w:r>
          </w:p>
          <w:p w:rsidR="00234542" w:rsidRDefault="00501644">
            <w:pPr>
              <w:widowControl/>
              <w:spacing w:line="360" w:lineRule="exact"/>
              <w:jc w:val="left"/>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3.政治面貌为中共党员（含中共预备党员）；</w:t>
            </w:r>
          </w:p>
          <w:p w:rsidR="00234542" w:rsidRDefault="00501644">
            <w:pPr>
              <w:widowControl/>
              <w:spacing w:line="360" w:lineRule="exact"/>
              <w:jc w:val="left"/>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4.具有较强的事业心、责任心和奉献精神，善于与人沟通合作，服务意识和大局意识较强，组织协调能力较强，综合抗压能力强；具备较强的语言文字表达和公文写作能力，文字材料功底扎实；熟练掌握常用办公软件；</w:t>
            </w:r>
          </w:p>
          <w:p w:rsidR="00234542" w:rsidRDefault="00501644">
            <w:pPr>
              <w:widowControl/>
              <w:spacing w:line="360" w:lineRule="exact"/>
              <w:jc w:val="left"/>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5.学生干部经历要求：本科或研究生期间担任1学年及以上主要学生干部，是指担任校、院学生会或研究生会主席、副主席、执行主席（主席团成员），校、院团委副书记或团总支书记，校、</w:t>
            </w:r>
            <w:r>
              <w:rPr>
                <w:rFonts w:ascii="仿宋_GB2312" w:eastAsia="仿宋_GB2312" w:hAnsi="仿宋_GB2312" w:cs="仿宋_GB2312" w:hint="eastAsia"/>
                <w:kern w:val="0"/>
                <w:sz w:val="24"/>
              </w:rPr>
              <w:lastRenderedPageBreak/>
              <w:t>院团委或学生会或研究生</w:t>
            </w:r>
            <w:proofErr w:type="gramStart"/>
            <w:r>
              <w:rPr>
                <w:rFonts w:ascii="仿宋_GB2312" w:eastAsia="仿宋_GB2312" w:hAnsi="仿宋_GB2312" w:cs="仿宋_GB2312" w:hint="eastAsia"/>
                <w:kern w:val="0"/>
                <w:sz w:val="24"/>
              </w:rPr>
              <w:t>会部长</w:t>
            </w:r>
            <w:proofErr w:type="gramEnd"/>
            <w:r>
              <w:rPr>
                <w:rFonts w:ascii="仿宋_GB2312" w:eastAsia="仿宋_GB2312" w:hAnsi="仿宋_GB2312" w:cs="仿宋_GB2312" w:hint="eastAsia"/>
                <w:kern w:val="0"/>
                <w:sz w:val="24"/>
              </w:rPr>
              <w:t>及以上，校、院学生社团联合会主席、副主席，校、院青年志愿者协会（服务队）会长，校、院红十字会会长，班长、团支部书记，学生党支部书记；</w:t>
            </w:r>
          </w:p>
          <w:p w:rsidR="00234542" w:rsidRDefault="00501644">
            <w:pPr>
              <w:widowControl/>
              <w:spacing w:line="360" w:lineRule="exact"/>
              <w:jc w:val="left"/>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6.有高校辅导员相关工作经历或心理学专业背景者予以优先考虑；</w:t>
            </w:r>
          </w:p>
          <w:p w:rsidR="00234542" w:rsidRDefault="00501644">
            <w:pPr>
              <w:pStyle w:val="2"/>
              <w:ind w:leftChars="0" w:left="0" w:firstLineChars="0" w:firstLine="0"/>
            </w:pPr>
            <w:r>
              <w:rPr>
                <w:rFonts w:ascii="仿宋_GB2312" w:eastAsia="仿宋_GB2312" w:hAnsi="仿宋_GB2312" w:cs="仿宋_GB2312" w:hint="eastAsia"/>
                <w:kern w:val="0"/>
                <w:sz w:val="24"/>
              </w:rPr>
              <w:t>7.入职后须入住男生宿舍，适合男性。</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542" w:rsidRDefault="00501644">
            <w:pPr>
              <w:widowControl/>
              <w:spacing w:line="36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lastRenderedPageBreak/>
              <w:t>笔试、面试</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542" w:rsidRDefault="00501644">
            <w:pPr>
              <w:widowControl/>
              <w:spacing w:line="360" w:lineRule="exact"/>
              <w:jc w:val="left"/>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基本工资每月6000元+绩效每月1600元+午餐补贴每月300元+年终奖10000元；缴交五险</w:t>
            </w:r>
            <w:proofErr w:type="gramStart"/>
            <w:r>
              <w:rPr>
                <w:rFonts w:ascii="仿宋_GB2312" w:eastAsia="仿宋_GB2312" w:hAnsi="仿宋_GB2312" w:cs="仿宋_GB2312" w:hint="eastAsia"/>
                <w:kern w:val="0"/>
                <w:sz w:val="24"/>
              </w:rPr>
              <w:t>一</w:t>
            </w:r>
            <w:proofErr w:type="gramEnd"/>
            <w:r>
              <w:rPr>
                <w:rFonts w:ascii="仿宋_GB2312" w:eastAsia="仿宋_GB2312" w:hAnsi="仿宋_GB2312" w:cs="仿宋_GB2312" w:hint="eastAsia"/>
                <w:kern w:val="0"/>
                <w:sz w:val="24"/>
              </w:rPr>
              <w:t>金，免费入住学生宿舍。</w:t>
            </w:r>
          </w:p>
        </w:tc>
      </w:tr>
    </w:tbl>
    <w:p w:rsidR="00234542" w:rsidRDefault="00234542">
      <w:pPr>
        <w:widowControl/>
        <w:spacing w:line="360" w:lineRule="exact"/>
        <w:jc w:val="center"/>
        <w:textAlignment w:val="center"/>
        <w:rPr>
          <w:rFonts w:ascii="仿宋_GB2312" w:eastAsia="仿宋_GB2312" w:hAnsi="仿宋_GB2312" w:cs="仿宋_GB2312"/>
          <w:kern w:val="0"/>
          <w:sz w:val="32"/>
          <w:szCs w:val="32"/>
        </w:rPr>
      </w:pPr>
    </w:p>
    <w:sectPr w:rsidR="00234542" w:rsidSect="00234542">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53F" w:rsidRDefault="0077653F" w:rsidP="00234542">
      <w:r>
        <w:separator/>
      </w:r>
    </w:p>
  </w:endnote>
  <w:endnote w:type="continuationSeparator" w:id="0">
    <w:p w:rsidR="0077653F" w:rsidRDefault="0077653F" w:rsidP="002345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542" w:rsidRDefault="00394A41">
    <w:pPr>
      <w:pStyle w:val="a4"/>
    </w:pPr>
    <w:r>
      <w:pict>
        <v:shapetype id="_x0000_t202" coordsize="21600,21600" o:spt="202" path="m,l,21600r21600,l21600,xe">
          <v:stroke joinstyle="miter"/>
          <v:path gradientshapeok="t" o:connecttype="rect"/>
        </v:shapetype>
        <v:shape id="4099" o:spid="_x0000_s1026" type="#_x0000_t202" style="position:absolute;margin-left:312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zSVju0AAAAAUBAAAPAAAAAAAAAAEAIAAAACIAAABkcnMvZG93bnJldi54bWxQSwECFAAU&#10;AAAACACHTuJA4dbO8sABAACbAwAADgAAAAAAAAABACAAAAAfAQAAZHJzL2Uyb0RvYy54bWxQSwUG&#10;AAAAAAYABgBZAQAAUQUAAAAA&#10;" filled="f" stroked="f" strokeweight=".5pt">
          <v:textbox style="mso-fit-shape-to-text:t" inset="0,0,0,0">
            <w:txbxContent>
              <w:p w:rsidR="00234542" w:rsidRDefault="00501644">
                <w:pPr>
                  <w:pStyle w:val="a4"/>
                  <w:rPr>
                    <w:rFonts w:ascii="宋体" w:hAnsi="宋体" w:cs="宋体"/>
                    <w:sz w:val="28"/>
                    <w:szCs w:val="28"/>
                  </w:rPr>
                </w:pPr>
                <w:r>
                  <w:rPr>
                    <w:rFonts w:ascii="宋体" w:hAnsi="宋体" w:cs="宋体" w:hint="eastAsia"/>
                    <w:sz w:val="28"/>
                    <w:szCs w:val="28"/>
                  </w:rPr>
                  <w:t xml:space="preserve">— </w:t>
                </w:r>
                <w:r w:rsidR="00394A41">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394A41">
                  <w:rPr>
                    <w:rFonts w:ascii="宋体" w:hAnsi="宋体" w:cs="宋体" w:hint="eastAsia"/>
                    <w:sz w:val="28"/>
                    <w:szCs w:val="28"/>
                  </w:rPr>
                  <w:fldChar w:fldCharType="separate"/>
                </w:r>
                <w:r w:rsidR="001B0B7E">
                  <w:rPr>
                    <w:rFonts w:ascii="宋体" w:hAnsi="宋体" w:cs="宋体"/>
                    <w:noProof/>
                    <w:sz w:val="28"/>
                    <w:szCs w:val="28"/>
                  </w:rPr>
                  <w:t>1</w:t>
                </w:r>
                <w:r w:rsidR="00394A41">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53F" w:rsidRDefault="0077653F" w:rsidP="00234542">
      <w:r>
        <w:separator/>
      </w:r>
    </w:p>
  </w:footnote>
  <w:footnote w:type="continuationSeparator" w:id="0">
    <w:p w:rsidR="0077653F" w:rsidRDefault="0077653F" w:rsidP="002345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oNotDisplayPageBoundaries/>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ExMjgwMWMzOWVlNGNjYjg0YzlkMDBjZjg2MDkwMTIifQ=="/>
  </w:docVars>
  <w:rsids>
    <w:rsidRoot w:val="00234542"/>
    <w:rsid w:val="000C73D6"/>
    <w:rsid w:val="000F1B08"/>
    <w:rsid w:val="001B0B7E"/>
    <w:rsid w:val="00234542"/>
    <w:rsid w:val="00394A41"/>
    <w:rsid w:val="00501644"/>
    <w:rsid w:val="0077653F"/>
    <w:rsid w:val="00855F1D"/>
    <w:rsid w:val="00913B5E"/>
    <w:rsid w:val="00AA42F3"/>
    <w:rsid w:val="00D30139"/>
    <w:rsid w:val="0376719E"/>
    <w:rsid w:val="1B6F683D"/>
    <w:rsid w:val="230961F8"/>
    <w:rsid w:val="34392D69"/>
    <w:rsid w:val="3BC52CCC"/>
    <w:rsid w:val="666C71F3"/>
    <w:rsid w:val="6F6C3ABB"/>
    <w:rsid w:val="7CC044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qFormat="1"/>
    <w:lsdException w:name="Body Text Indent" w:uiPriority="99"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2345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
    <w:uiPriority w:val="99"/>
    <w:qFormat/>
    <w:rsid w:val="00234542"/>
    <w:pPr>
      <w:ind w:firstLineChars="200" w:firstLine="420"/>
    </w:pPr>
  </w:style>
  <w:style w:type="paragraph" w:styleId="a3">
    <w:name w:val="Body Text Indent"/>
    <w:basedOn w:val="a"/>
    <w:link w:val="Char"/>
    <w:uiPriority w:val="99"/>
    <w:qFormat/>
    <w:rsid w:val="00234542"/>
    <w:pPr>
      <w:spacing w:after="120"/>
      <w:ind w:leftChars="200" w:left="420"/>
    </w:pPr>
  </w:style>
  <w:style w:type="paragraph" w:styleId="a4">
    <w:name w:val="footer"/>
    <w:basedOn w:val="a"/>
    <w:link w:val="Char0"/>
    <w:uiPriority w:val="99"/>
    <w:qFormat/>
    <w:rsid w:val="00234542"/>
    <w:pPr>
      <w:tabs>
        <w:tab w:val="center" w:pos="4153"/>
        <w:tab w:val="right" w:pos="8306"/>
      </w:tabs>
      <w:snapToGrid w:val="0"/>
      <w:jc w:val="left"/>
    </w:pPr>
    <w:rPr>
      <w:sz w:val="18"/>
      <w:szCs w:val="18"/>
    </w:rPr>
  </w:style>
  <w:style w:type="paragraph" w:styleId="a5">
    <w:name w:val="header"/>
    <w:basedOn w:val="a"/>
    <w:link w:val="Char1"/>
    <w:uiPriority w:val="99"/>
    <w:qFormat/>
    <w:rsid w:val="002345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uiPriority w:val="99"/>
    <w:qFormat/>
    <w:rsid w:val="00234542"/>
    <w:rPr>
      <w:kern w:val="2"/>
      <w:sz w:val="21"/>
      <w:szCs w:val="24"/>
    </w:rPr>
  </w:style>
  <w:style w:type="character" w:customStyle="1" w:styleId="2Char">
    <w:name w:val="正文首行缩进 2 Char"/>
    <w:basedOn w:val="Char"/>
    <w:link w:val="2"/>
    <w:uiPriority w:val="99"/>
    <w:rsid w:val="00234542"/>
  </w:style>
  <w:style w:type="character" w:customStyle="1" w:styleId="Char0">
    <w:name w:val="页脚 Char"/>
    <w:basedOn w:val="a0"/>
    <w:link w:val="a4"/>
    <w:uiPriority w:val="99"/>
    <w:qFormat/>
    <w:rsid w:val="00234542"/>
    <w:rPr>
      <w:kern w:val="2"/>
      <w:sz w:val="18"/>
      <w:szCs w:val="18"/>
    </w:rPr>
  </w:style>
  <w:style w:type="character" w:customStyle="1" w:styleId="Char1">
    <w:name w:val="页眉 Char"/>
    <w:basedOn w:val="a0"/>
    <w:link w:val="a5"/>
    <w:uiPriority w:val="99"/>
    <w:qFormat/>
    <w:rsid w:val="0023454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264</Words>
  <Characters>1507</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章先彪</dc:creator>
  <cp:lastModifiedBy>章先彪</cp:lastModifiedBy>
  <cp:revision>2</cp:revision>
  <dcterms:created xsi:type="dcterms:W3CDTF">2023-08-29T06:59:00Z</dcterms:created>
  <dcterms:modified xsi:type="dcterms:W3CDTF">2023-08-29T06:59:00Z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763ED2298C8E49E5A75CE18204ED5C32_13</vt:lpwstr>
  </property>
  <property fmtid="{D5CDD505-2E9C-101B-9397-08002B2CF9AE}" pid="3" name="KSOProductBuildVer">
    <vt:lpwstr>2052-12.1.0.15120</vt:lpwstr>
  </property>
</Properties>
</file>