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个人身体健康状况承诺书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本人郑重承诺: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1.本人没有与新冠肺炎确诊病例或疑似病例密切接触。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2.本人过去14天内有与来自境外及国内中、高风险地区人员有密切接触，且本人没有去过境外及国内中、高风险地区。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3.本人过去14天至目前体温检测正常（体温检测未超过37.3度)，没有发热、</w:t>
      </w:r>
      <w:r>
        <w:rPr>
          <w:rFonts w:hint="eastAsia" w:eastAsia="仿宋_GB2312" w:cs="仿宋_GB2312"/>
          <w:sz w:val="32"/>
          <w:szCs w:val="32"/>
          <w:lang w:val="en-US" w:eastAsia="zh-CN"/>
        </w:rPr>
        <w:t>干咳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、乏力、胸闷等症状。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4.签订本承诺书后至本次招聘面试结束前，如本人出现发热（体温检测超过37.3度)、</w:t>
      </w:r>
      <w:r>
        <w:rPr>
          <w:rFonts w:hint="eastAsia" w:eastAsia="仿宋_GB2312" w:cs="仿宋_GB2312"/>
          <w:sz w:val="32"/>
          <w:szCs w:val="32"/>
          <w:lang w:val="en-US" w:eastAsia="zh-CN"/>
        </w:rPr>
        <w:t>干咳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、乏力、胸闷等症状，或外出省外等情形，将及时告知漳县</w:t>
      </w:r>
      <w:r>
        <w:rPr>
          <w:rFonts w:hint="eastAsia" w:eastAsia="仿宋_GB2312" w:cs="仿宋_GB2312"/>
          <w:sz w:val="32"/>
          <w:szCs w:val="32"/>
          <w:lang w:val="en-US" w:eastAsia="zh-CN"/>
        </w:rPr>
        <w:t>自然资源局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(联系电话0932-4862</w:t>
      </w:r>
      <w:r>
        <w:rPr>
          <w:rFonts w:hint="eastAsia" w:eastAsia="仿宋_GB2312" w:cs="仿宋_GB2312"/>
          <w:sz w:val="32"/>
          <w:szCs w:val="32"/>
          <w:lang w:val="en-US" w:eastAsia="zh-CN"/>
        </w:rPr>
        <w:t>292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5.如本人身体出现异常（主要指发热、</w:t>
      </w:r>
      <w:r>
        <w:rPr>
          <w:rFonts w:hint="eastAsia" w:eastAsia="仿宋_GB2312" w:cs="仿宋_GB2312"/>
          <w:sz w:val="32"/>
          <w:szCs w:val="32"/>
          <w:lang w:val="en-US" w:eastAsia="zh-CN"/>
        </w:rPr>
        <w:t>干咳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、乏力、胸闷等症状)，将自觉在家做好隔离，期间不再参加与本次招聘相关的任何环节。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本人对上述提供的健康相关信息的真实性负责，如因信息不实引起疫情传播和扩散，自愿承担由此带来的全部责任。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97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承诺人（手签捺印）∶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43" w:firstLineChars="19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月   日</w:t>
      </w:r>
    </w:p>
    <w:p/>
    <w:sectPr>
      <w:pgSz w:w="11906" w:h="16838"/>
      <w:pgMar w:top="1440" w:right="1576" w:bottom="1440" w:left="1576" w:header="851" w:footer="992" w:gutter="0"/>
      <w:cols w:space="720" w:num="1"/>
      <w:rtlGutter w:val="0"/>
      <w:docGrid w:type="linesAndChars" w:linePitch="634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71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iPriority="99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qFormat="1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华文仿宋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heading"/>
    <w:basedOn w:val="1"/>
    <w:next w:val="3"/>
    <w:unhideWhenUsed/>
    <w:qFormat/>
    <w:uiPriority w:val="0"/>
    <w:rPr>
      <w:rFonts w:ascii="Cambria" w:hAnsi="Cambria" w:eastAsia="宋体" w:cs="Times New Roman"/>
      <w:b/>
      <w:bCs/>
      <w:szCs w:val="21"/>
    </w:rPr>
  </w:style>
  <w:style w:type="paragraph" w:styleId="3">
    <w:name w:val="index 1"/>
    <w:basedOn w:val="1"/>
    <w:next w:val="1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2022-04-15T06:56:22Z</dcterms:created>
  <dc:creator>Administrator</dc:creator>
  <cp:lastModifiedBy>金色阳光</cp:lastModifiedBy>
  <dcterms:modified xsi:type="dcterms:W3CDTF">2022-04-15T06:56:59Z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