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</w:p>
    <w:p>
      <w:pPr>
        <w:pStyle w:val="4"/>
        <w:widowControl/>
        <w:spacing w:after="0" w:line="560" w:lineRule="exact"/>
        <w:jc w:val="center"/>
        <w:rPr>
          <w:rFonts w:ascii="方正小标宋_GBK" w:hAnsi="宋体" w:eastAsia="方正小标宋_GBK" w:cs="方正楷体_GBK"/>
          <w:sz w:val="40"/>
          <w:szCs w:val="40"/>
        </w:rPr>
      </w:pPr>
      <w:r>
        <w:rPr>
          <w:rFonts w:hint="eastAsia" w:ascii="方正小标宋_GBK" w:hAnsi="宋体" w:eastAsia="方正小标宋_GBK" w:cs="方正楷体_GBK"/>
          <w:sz w:val="40"/>
          <w:szCs w:val="40"/>
          <w:lang w:val="en-US" w:eastAsia="zh-CN"/>
        </w:rPr>
        <w:t>江苏兴海控股</w:t>
      </w:r>
      <w:r>
        <w:rPr>
          <w:rFonts w:hint="eastAsia" w:ascii="方正小标宋_GBK" w:hAnsi="宋体" w:eastAsia="方正小标宋_GBK" w:cs="方正楷体_GBK"/>
          <w:sz w:val="40"/>
          <w:szCs w:val="40"/>
        </w:rPr>
        <w:t>集团有限公司2</w:t>
      </w:r>
      <w:r>
        <w:rPr>
          <w:rFonts w:ascii="方正小标宋_GBK" w:hAnsi="宋体" w:eastAsia="方正小标宋_GBK" w:cs="方正楷体_GBK"/>
          <w:sz w:val="40"/>
          <w:szCs w:val="40"/>
        </w:rPr>
        <w:t>023</w:t>
      </w:r>
      <w:r>
        <w:rPr>
          <w:rFonts w:hint="eastAsia" w:ascii="方正小标宋_GBK" w:hAnsi="宋体" w:eastAsia="方正小标宋_GBK" w:cs="方正楷体_GBK"/>
          <w:sz w:val="40"/>
          <w:szCs w:val="40"/>
        </w:rPr>
        <w:t>年公开招聘工作人员岗位表</w:t>
      </w:r>
    </w:p>
    <w:tbl>
      <w:tblPr>
        <w:tblStyle w:val="5"/>
        <w:tblpPr w:leftFromText="180" w:rightFromText="180" w:vertAnchor="text" w:horzAnchor="page" w:tblpX="1680" w:tblpY="620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8"/>
        <w:gridCol w:w="900"/>
        <w:gridCol w:w="1245"/>
        <w:gridCol w:w="532"/>
        <w:gridCol w:w="1058"/>
        <w:gridCol w:w="1253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岗位代码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招聘单位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招  聘  岗  位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招聘计划</w:t>
            </w:r>
            <w:r>
              <w:rPr>
                <w:rFonts w:hint="eastAsia" w:ascii="仿宋" w:hAnsi="仿宋" w:eastAsia="仿宋" w:cs="___WRD_EMBED_SUB_202"/>
                <w:b/>
                <w:bCs/>
                <w:color w:val="000000"/>
                <w:sz w:val="24"/>
              </w:rPr>
              <w:t>数</w:t>
            </w:r>
          </w:p>
        </w:tc>
        <w:tc>
          <w:tcPr>
            <w:tcW w:w="5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招  聘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tblHeader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岗位类别</w:t>
            </w:r>
          </w:p>
        </w:tc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江苏兴海控股</w:t>
            </w:r>
            <w:r>
              <w:rPr>
                <w:rFonts w:hint="eastAsia" w:ascii="宋体" w:hAnsi="宋体" w:cs="宋体"/>
                <w:szCs w:val="21"/>
              </w:rPr>
              <w:t>集团有限公司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总经理助理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29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1.具备10年及以上银行、证券等金融机构工作经历，其中必须具有3年以上的部门负责人的经验；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时具备银行投行从业和政府产业基金的运作经验，有一定的法律从业基础。熟悉政府融资平台产业基金的运作、传统债权融资包括不限于传统发债、非标、资管等业务的理论和实操、监管政策和业务流程、法律法规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3.熟练掌握融资全流程和专项业务知识，具有良好的融资分析能力和判断能力、组织协调能力，基金、信托、租赁券商渠道资源丰富。</w:t>
            </w:r>
          </w:p>
        </w:tc>
      </w:tr>
    </w:tbl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kern w:val="0"/>
          <w:sz w:val="24"/>
        </w:rPr>
        <w:t>“专业”参考《江苏省2023年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考试录用公务员专业参考目录》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202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561236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YWYyNDJlNDBlODYyODRjMWZiMjZiMDI5ZTdmMDQifQ=="/>
  </w:docVars>
  <w:rsids>
    <w:rsidRoot w:val="00586999"/>
    <w:rsid w:val="00586999"/>
    <w:rsid w:val="005C6FE2"/>
    <w:rsid w:val="009430CF"/>
    <w:rsid w:val="00D52827"/>
    <w:rsid w:val="00E60F25"/>
    <w:rsid w:val="00EF43B9"/>
    <w:rsid w:val="013C690E"/>
    <w:rsid w:val="082500FC"/>
    <w:rsid w:val="08BB280E"/>
    <w:rsid w:val="11AC3759"/>
    <w:rsid w:val="13FF5CA5"/>
    <w:rsid w:val="165A3666"/>
    <w:rsid w:val="1D2A37C3"/>
    <w:rsid w:val="242B6642"/>
    <w:rsid w:val="2498769F"/>
    <w:rsid w:val="24B46637"/>
    <w:rsid w:val="2BAA2542"/>
    <w:rsid w:val="2BB97F4A"/>
    <w:rsid w:val="2E935510"/>
    <w:rsid w:val="311F12DD"/>
    <w:rsid w:val="3AD15F3E"/>
    <w:rsid w:val="3DE96EFA"/>
    <w:rsid w:val="44BC45E5"/>
    <w:rsid w:val="4B3774F7"/>
    <w:rsid w:val="4E2875CB"/>
    <w:rsid w:val="507031EF"/>
    <w:rsid w:val="55110DB9"/>
    <w:rsid w:val="67BC2E06"/>
    <w:rsid w:val="6AC52A18"/>
    <w:rsid w:val="6D2B458A"/>
    <w:rsid w:val="6D7740FE"/>
    <w:rsid w:val="6D820825"/>
    <w:rsid w:val="6DD34B0B"/>
    <w:rsid w:val="7A7E219D"/>
    <w:rsid w:val="7BF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BF47-5746-4F33-87A6-3306B58DC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6</TotalTime>
  <ScaleCrop>false</ScaleCrop>
  <LinksUpToDate>false</LinksUpToDate>
  <CharactersWithSpaces>308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2023-08-01T01:42:00Z</dcterms:created>
  <dc:creator>KM9485</dc:creator>
  <cp:lastModifiedBy>pc</cp:lastModifiedBy>
  <cp:lastPrinted>2023-08-04T09:27:23Z</cp:lastPrinted>
  <dcterms:modified xsi:type="dcterms:W3CDTF">2023-08-04T09:44:02Z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FCD7FC407D9A4A21A57DF077409326AB_13</vt:lpwstr>
  </property>
</Properties>
</file>