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应聘资料真实性和完整性承诺书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本人承诺：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8" w:lineRule="atLeas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根据《长垣市投资集团有限公司2022年度面向社会公开招聘副总经理公告》要求，本人所提交的应聘资料内容真实、准确、完整。如有虚假错误内容、隐瞒事实，视为本人自愿放弃报考岗位录用资格。</w:t>
      </w:r>
    </w:p>
    <w:p>
      <w:pPr>
        <w:spacing w:line="320" w:lineRule="exac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</w:p>
    <w:p>
      <w:pPr>
        <w:spacing w:line="320" w:lineRule="exact"/>
        <w:ind w:left="5760" w:hanging="5760" w:hangingChars="180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                 承诺人：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 xml:space="preserve">                                    日  期：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2Q5NzIzNDgzM2E1MGNlYmM0NWIxMjVlYTE1ZTkifQ=="/>
  </w:docVars>
  <w:rsids>
    <w:rsidRoot w:val="00000000"/>
    <w:rsid w:val="6F6316B5"/>
    <w:rsid w:val="75C2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116</Characters>
  <Lines>0</Lines>
  <Paragraphs>0</Paragraphs>
  <TotalTime>7</TotalTime>
  <ScaleCrop>false</ScaleCrop>
  <LinksUpToDate>false</LinksUpToDate>
  <CharactersWithSpaces>207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2022-08-11T09:16:00Z</dcterms:created>
  <dc:creator>DELL</dc:creator>
  <cp:lastModifiedBy>阳光高考吕老师</cp:lastModifiedBy>
  <dcterms:modified xsi:type="dcterms:W3CDTF">2022-08-14T12:36:20Z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2C73C701930B48B6A05BD9AD061D3A47</vt:lpwstr>
  </property>
</Properties>
</file>