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附件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1：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  <w:t>2024年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吉安市青原区两山资产运营有限公司及下属子公司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</w:rPr>
        <w:t>招聘岗位及任职要求</w:t>
      </w:r>
      <w:bookmarkEnd w:id="0"/>
    </w:p>
    <w:tbl>
      <w:tblPr>
        <w:tblStyle w:val="3"/>
        <w:tblW w:w="1092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7"/>
        <w:gridCol w:w="919"/>
        <w:gridCol w:w="1100"/>
        <w:gridCol w:w="499"/>
        <w:gridCol w:w="5900"/>
        <w:gridCol w:w="1187"/>
        <w:gridCol w:w="76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职位序号及名称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招聘人数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岗位要求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薪资待遇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考试方式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吉安市青原区两山资产运营公司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01-收储交易部业务岗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1.年龄35周岁及以下，本科及以上学历，专业不限；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2.熟悉土地流转、农村产权交易、林调、资产评估等相关工作；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3.有国企相关工作经验或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具备正式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中共党员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身份者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可适当放宽条件。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试用期应发工资为每月4000元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（含五险一金）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，转正待遇按公司薪酬管理办法执行。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7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02-综合服务部文秘岗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1.年龄35周岁及以下，本科及以上学历，汉语言文学、新闻学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2.有2年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以上行政事业单位或国有企业办公室工作经验，能独立完成公文撰写，擅长总结、汇报、请示、纪要、宣传稿件等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公文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写作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3.具有良好的职业道德和操守，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具备一定的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商务礼仪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知识；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4.985和211高校本科或研究生学历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，可放宽年龄和专业的限制条件。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03-风险评估部法务岗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1.本科及以上学历，法律类相关专业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2023年应届毕业生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报考；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3.成熟稳重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踏实细心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工作认真负责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思维清晰严谨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语言表达及沟通能力较强；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法律职业资格A证。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04-投融资部投融资专员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1.年龄40周岁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以下，本科及以上学历，金融类专业；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基金从业资格证书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且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有较强的文字功底和专业素养，能独立完成投资分析报告；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3.具有3年以上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同岗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4.具有良好的职业道德。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05-招商运营部宣传推介岗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以下，本科及以上学历，艺术类专业；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2.身体健康，五官端正，身材匀称，形象气质佳，女性身高163cm以上，男性身高173cm以上；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3.有讲解工作经验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普通话达到国家二级甲等水平及以上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面试＋加试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6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6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06-综合服务部前台事务岗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1.年龄25周岁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以下，专科及以上学历，专业不限；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因工作原因适合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女性，五官端正，身材匀称，形象气质佳，身高165cm以上；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3.具备良好的协调能力、沟通能力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负有责任心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性格活泼开朗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具有亲和力；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4.具有良好的服务意识和礼貌，能够认真负责地处理各项事务接待工作；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7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吉安市青原区两山人力资源服务有限公司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07-综合部行政主管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以下，本科及以上学历，专业不限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2.有3年及以上综合办公室、行政或人事相关工作经验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3.具有良好的职业道德；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年综合薪资约6-7万元。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8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08-客服部人事招聘主管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以下，本科及以上学历，人力资源管理、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行政管理、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市场营销等相关专业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2.有3年及以上企业人事相关工作经验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3.了解人事招聘工作流程，有较强的沟通协调能力、执行力、忍耐力与抗压力；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4.具有良好的职业道德；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9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09-财务部出纳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1.年龄40周岁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以下，本科及以上学历，财会相关专业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2.持有会计初级及以上资格证，有3年及以上财会或出纳工作经验；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3.具有良好的职业道德；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年综合薪资约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-6万元。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吉安市青原区佳信融资担保有限公司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10-担保业务经理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A岗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以下，本科以上学历，会计、审计、金融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经济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2.有良好的沟通能力、表达能力和业务拓展能力，有商业银行工作经验者可适当放宽条件；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3.有事业心、进取心有强烈的责任意识和创新意识；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有中级经济师、中级审计师、中级会计师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证书者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可适当放宽条件。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试用期应发工资为每月4000元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（含五险一金）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，转正待遇按公司薪酬管理办法执行。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6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11-担保业务经理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B岗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28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以下，本科以上学历，金融学相关专业；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2.有良好的沟通能力、表达能力和业务拓展能力，有担保公司、银行工作或实习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、见习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3.有事业心、进取心、有强烈的责任意识、团队合作意识和创新意识。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青原区腾源新能源发展有限公司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12-工程管理岗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以下，本科及以上学历，电气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新能源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发电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工程类相关专业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2.有3年及以上光伏发电、充电桩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风电等电力项目管理工作经验；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3.具有良好的职业道德；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吉安市青原区青鸾文化传媒有限公司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13-活动策划岗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以上活动策划经验或活动项目主导经验；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3.了解并掌握市场营销、消费心理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较强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的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情报收集及分析能力、沟通力、计划力；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4.能够熟练运用办公软件，具有一定的文字功底、能根据客户要求独立完成活动方案策划与撰写，具有较强的陈述能力；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试用期应发工资为每月4000元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（含五险一金）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，转正待遇按公司薪酬管理办法执行。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4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14-视频剪辑岗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年以上视频剪辑岗位工作经验；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3.能使用微单相机和手机定点拍摄，对灯光有一定了解，能掌握大疆云台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能熟练操作某一电脑平台剪辑软件 (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达·芬奇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、PR、剪映电脑版任一即可)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.对短视频有浓厚的兴趣和热爱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有较好的审美，对当下流行热点视频有所关注；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3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15-摄影岗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以上摄影岗位工作经验；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3.熟悉视频拍摄，具备视频剪辑等制作技能，有成功视频作品；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4.对短视频有浓厚的兴趣和热爱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有较好的审美，对当下流行热点视频有所关注；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吉安市青原区两山创和物业有限公司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16-公司副总经理岗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1.年龄40周岁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以下，大专及以上学历，专业不限；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2.有3年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以上的市场营销、国有资产运营管理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或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企业招商等相关工作经验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3.有良好的沟通能力，能够协调多方关系确保工作有序开展，具备解决问题和决策的能力，有管理层工作经验者优先；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优秀者可适当放宽条件。 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试用期应发工资为每月4000元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（含五险一金）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，转正待遇按公司薪酬管理办法执行。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17-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建筑材料管理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1.年龄30周岁及以下，本科及以上学历，材料类专业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条件优秀者可适当放宽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 xml:space="preserve">；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2.有3年及以上市政工程类现场管理工作经验，能够熟练操作CAD等相关专业软件；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3.持有八大员证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书或建造师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类资格证书。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18-招商岗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以下，具备大专及以上学历，艺术类专业；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2.身体健康，五官端正，身材匀称，形象气质佳，女性身高163cm以上，男性身高173cm以上；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3.有讲解工作经验、普通话达国家二级甲等水平及以上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9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19-消防安全员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val="en-US" w:eastAsia="zh-CN" w:bidi="ar"/>
              </w:rPr>
              <w:t>1.年龄45周岁以下，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1"/>
                <w:szCs w:val="21"/>
                <w:highlight w:val="none"/>
                <w:u w:val="none"/>
                <w:lang w:bidi="ar"/>
              </w:rPr>
              <w:t>持有消防操作员相关证书；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val="en-US" w:eastAsia="zh-CN" w:bidi="ar"/>
              </w:rPr>
              <w:t>2.有3年的消防类相关工作经验，能独立完成建筑消防联动测试操作和检查消防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的相关工作；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 w:fill="auto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kern w:val="0"/>
                <w:sz w:val="21"/>
                <w:szCs w:val="21"/>
                <w:highlight w:val="none"/>
                <w:u w:val="none"/>
                <w:shd w:val="clear"/>
                <w:lang w:val="en-US" w:eastAsia="zh-CN" w:bidi="ar"/>
              </w:rPr>
              <w:t>3.退役军人可适当放宽条件。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</w:p>
        </w:tc>
        <w:tc>
          <w:tcPr>
            <w:tcW w:w="919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吉安市青原区两山甄选电子商务有限公司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20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-电商运营直播主持人岗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大专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及以上学历，专业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不限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2.五官端正，形象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气质佳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，镜头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感强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，表达能力优秀，性格活泼开朗，情商高会互动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普通话标准，口齿伶俐，善于沟通表达，有较强的语言组织能力和执行力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3.有淘宝、抖音、快手等平台直播经验或有一定的自有粉丝，团队协作能力强，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熟悉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直播运营规则，热爱直播工作；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4.对电商行业有一定了解，有粉丝运营带货销售经验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者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优先考虑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restart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试用期应发工资为每月4000元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（含五险一金）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，转正待遇按公司薪酬管理办法执行。</w:t>
            </w: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919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21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会计岗（兼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行政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）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以下，本科及以上学历，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财会相关专业；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3年及以上财会工作经验，除此外另有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综合办公室、行政或人事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工作经验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者可适当放宽条件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3.具有良好的职业道德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笔试+面试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57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919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吉安市青原区两山优品供应链有限公司</w:t>
            </w:r>
          </w:p>
        </w:tc>
        <w:tc>
          <w:tcPr>
            <w:tcW w:w="11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-农产品旗舰店营销岗</w:t>
            </w:r>
          </w:p>
        </w:tc>
        <w:tc>
          <w:tcPr>
            <w:tcW w:w="499" w:type="dxa"/>
            <w:tcBorders>
              <w:tl2br w:val="nil"/>
              <w:tr2bl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590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1.年龄35周岁及以下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2.大专及以上学历，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专业不限；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3.有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年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及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以上零售店铺负责人的从业背景，有门店市场策划工作经验；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4.</w:t>
            </w: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条件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优秀者可适当放宽条件。</w:t>
            </w:r>
          </w:p>
        </w:tc>
        <w:tc>
          <w:tcPr>
            <w:tcW w:w="1187" w:type="dxa"/>
            <w:vMerge w:val="continue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76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面试+加试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0"/>
          <w:szCs w:val="30"/>
          <w:highlight w:val="none"/>
          <w:shd w:val="clear" w:fill="FFFFFF"/>
        </w:rPr>
      </w:pPr>
    </w:p>
    <w:p/>
    <w:sectPr>
      <w:pgSz w:w="11906" w:h="16838"/>
      <w:pgMar w:top="720" w:right="720" w:bottom="720" w:left="720" w:header="851" w:footer="141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625E2"/>
    <w:rsid w:val="46762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2024-02-07T09:35:00Z</dcterms:created>
  <dc:creator>4</dc:creator>
  <cp:lastModifiedBy>4</cp:lastModifiedBy>
  <dcterms:modified xsi:type="dcterms:W3CDTF">2024-02-07T09:36:14Z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</Properties>
</file>