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1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2" Type="http://schemas.openxmlformats.org/officeDocument/2006/relationships/custom-properties" Target="docProps/custom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body>
    <w:p>
      <w:pPr>
        <w:pStyle w:val="BodyText"/>
        <w:spacing w:line="253" w:lineRule="auto"/>
        <w:rPr/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661312" behindDoc="0" locked="0" layoutInCell="0" allowOverlap="1">
                <wp:simplePos x="0" y="0"/>
                <wp:positionH relativeFrom="page">
                  <wp:posOffset>202261</wp:posOffset>
                </wp:positionH>
                <wp:positionV relativeFrom="page">
                  <wp:posOffset>8213800</wp:posOffset>
                </wp:positionV>
                <wp:extent cx="1287780" cy="231775"/>
                <wp:effectExtent l="0" t="0" r="0" b="0"/>
                <wp:wrapNone/>
                <wp:docPr id="2" name="TextBox 2"/>
                <wp:cNvGraphicFramePr/>
                <a:graphic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202261" y="8213800"/>
                          <a:ext cx="1287780" cy="231775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77" w:line="228" w:lineRule="auto"/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  <w:spacing w:val="4"/>
                              </w:rPr>
                              <w:t>姓名</w:t>
                            </w:r>
                            <w:r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  <w:spacing w:val="-98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  <w:u w:val="single" w:color="auto"/>
                              </w:rPr>
                              <w:t xml:space="preserve">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" style="position:absolute;margin-left:15.9261pt;margin-top:646.756pt;mso-position-vertical-relative:page;mso-position-horizontal-relative:page;width:101.4pt;height:18.25pt;z-index:251661312;rotation:270;" o:allowincell="f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77" w:line="228" w:lineRule="auto"/>
                        <w:rPr>
                          <w:rFonts w:ascii="SimSun" w:hAnsi="SimSun" w:eastAsia="SimSun" w:cs="SimSun"/>
                          <w:sz w:val="20"/>
                          <w:szCs w:val="20"/>
                        </w:rPr>
                      </w:pPr>
                      <w:r>
                        <w:rPr>
                          <w:rFonts w:ascii="SimSun" w:hAnsi="SimSun" w:eastAsia="SimSun" w:cs="SimSun"/>
                          <w:sz w:val="20"/>
                          <w:szCs w:val="20"/>
                          <w:spacing w:val="4"/>
                        </w:rPr>
                        <w:t>姓名</w:t>
                      </w:r>
                      <w:r>
                        <w:rPr>
                          <w:rFonts w:ascii="SimSun" w:hAnsi="SimSun" w:eastAsia="SimSun" w:cs="SimSun"/>
                          <w:sz w:val="20"/>
                          <w:szCs w:val="20"/>
                          <w:spacing w:val="-98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20"/>
                          <w:szCs w:val="20"/>
                          <w:u w:val="single" w:color="auto"/>
                        </w:rPr>
                        <w:t xml:space="preserve">                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 xmlns:mc="http://schemas.openxmlformats.org/markup-compatibility/2006">
          <mc:Choice Requires="wps">
            <w:drawing>
              <wp:anchor distT="0" distB="0" distL="0" distR="0" simplePos="0" relativeHeight="251660288" behindDoc="0" locked="0" layoutInCell="0" allowOverlap="1">
                <wp:simplePos x="0" y="0"/>
                <wp:positionH relativeFrom="page">
                  <wp:posOffset>142606</wp:posOffset>
                </wp:positionH>
                <wp:positionV relativeFrom="page">
                  <wp:posOffset>2500567</wp:posOffset>
                </wp:positionV>
                <wp:extent cx="1553210" cy="231775"/>
                <wp:effectExtent l="0" t="0" r="0" b="0"/>
                <wp:wrapNone/>
                <wp:docPr id="4" name="TextBox 4"/>
                <wp:cNvGraphicFramePr/>
                <a:graphic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142606" y="2500567"/>
                          <a:ext cx="1553210" cy="231775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77" w:line="228" w:lineRule="auto"/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  <w:spacing w:val="6"/>
                              </w:rPr>
                              <w:t>准考证号</w:t>
                            </w:r>
                            <w:r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  <w:spacing w:val="-95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  <w:u w:val="single" w:color="auto"/>
                              </w:rPr>
                              <w:t xml:space="preserve">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4" style="position:absolute;margin-left:11.2288pt;margin-top:196.895pt;mso-position-vertical-relative:page;mso-position-horizontal-relative:page;width:122.3pt;height:18.25pt;z-index:251660288;rotation:270;" o:allowincell="f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77" w:line="228" w:lineRule="auto"/>
                        <w:rPr>
                          <w:rFonts w:ascii="SimSun" w:hAnsi="SimSun" w:eastAsia="SimSun" w:cs="SimSun"/>
                          <w:sz w:val="20"/>
                          <w:szCs w:val="20"/>
                        </w:rPr>
                      </w:pPr>
                      <w:r>
                        <w:rPr>
                          <w:rFonts w:ascii="SimSun" w:hAnsi="SimSun" w:eastAsia="SimSun" w:cs="SimSun"/>
                          <w:sz w:val="20"/>
                          <w:szCs w:val="20"/>
                          <w:spacing w:val="6"/>
                        </w:rPr>
                        <w:t>准考证号</w:t>
                      </w:r>
                      <w:r>
                        <w:rPr>
                          <w:rFonts w:ascii="SimSun" w:hAnsi="SimSun" w:eastAsia="SimSun" w:cs="SimSun"/>
                          <w:sz w:val="20"/>
                          <w:szCs w:val="20"/>
                          <w:spacing w:val="-95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20"/>
                          <w:szCs w:val="20"/>
                          <w:u w:val="single" w:color="auto"/>
                        </w:rPr>
                        <w:t xml:space="preserve">                </w:t>
                      </w:r>
                    </w:p>
                  </w:txbxContent>
                </v:textbox>
              </v:shape>
            </w:pict>
          </mc:Fallback>
        </mc:AlternateContent>
      </w:r>
      <w:r>
        <w:pict>
          <v:rect id="_x0000_s6" style="position:absolute;margin-left:106.38pt;margin-top:55.549pt;mso-position-vertical-relative:page;mso-position-horizontal-relative:page;width:5.1pt;height:786.4pt;z-index:251659264;" o:allowincell="f" fillcolor="#000000" filled="true" stroked="false"/>
        </w:pict>
      </w:r>
      <w:r>
        <w:drawing>
          <wp:anchor distT="0" distB="0" distL="0" distR="0" simplePos="0" relativeHeight="251662336" behindDoc="0" locked="0" layoutInCell="0" allowOverlap="1">
            <wp:simplePos x="0" y="0"/>
            <wp:positionH relativeFrom="page">
              <wp:posOffset>1409700</wp:posOffset>
            </wp:positionH>
            <wp:positionV relativeFrom="page">
              <wp:posOffset>7051421</wp:posOffset>
            </wp:positionV>
            <wp:extent cx="5804915" cy="6350"/>
            <wp:effectExtent l="0" t="0" r="0" b="0"/>
            <wp:wrapNone/>
            <wp:docPr id="6" name="IM 6"/>
            <wp:cNvGraphicFramePr/>
            <a:graphic>
              <a:graphicData uri="http://schemas.openxmlformats.org/drawingml/2006/picture">
                <pic:pic>
                  <pic:nvPicPr>
                    <pic:cNvPr id="6" name="IM 6"/>
                    <pic:cNvPicPr/>
                  </pic:nvPicPr>
                  <pic:blipFill>
                    <a:blip r:embed="rId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804915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8" style="position:absolute;margin-left:175.7pt;margin-top:618.7pt;mso-position-vertical-relative:page;mso-position-horizontal-relative:page;width:52.75pt;height:116.6pt;z-index:251658240;" o:allowincell="f" filled="false" stroked="false" coordsize="1055,2331" coordorigin="0,0">
            <v:rect id="_x0000_s10" style="position:absolute;left:32;top:33;width:981;height:2298;" fillcolor="#B2B2B2" filled="true" stroked="false"/>
            <v:shape id="_x0000_s12" style="position:absolute;left:-20;top:-20;width:1095;height:2370;" filled="false" stroked="false" type="#_x0000_t202">
              <v:fill on="false"/>
              <v:stroke on="false"/>
              <v:path/>
              <v:imagedata o:title=""/>
              <o:lock v:ext="edit" aspectratio="false"/>
              <v:textbox inset="0mm,0mm,0mm,0mm" style="layout-flow:vertical-ideographic;">
                <w:txbxContent>
                  <w:p>
                    <w:pPr>
                      <w:ind w:firstLine="20"/>
                      <w:spacing w:before="20" w:line="55" w:lineRule="exact"/>
                      <w:rPr/>
                    </w:pPr>
                    <w:r>
                      <w:rPr>
                        <w:position w:val="-1"/>
                      </w:rPr>
                      <w:drawing>
                        <wp:inline distT="0" distB="0" distL="0" distR="0">
                          <wp:extent cx="35242" cy="1479550"/>
                          <wp:effectExtent l="0" t="0" r="0" b="0"/>
                          <wp:docPr id="8" name="IM 8"/>
                          <wp:cNvGraphicFramePr/>
                          <a:graphic>
                            <a:graphicData uri="http://schemas.openxmlformats.org/drawingml/2006/picture">
                              <pic:pic>
                                <pic:nvPicPr>
                                  <pic:cNvPr id="8" name="IM 8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 rot="0">
                                    <a:off x="0" y="0"/>
                                    <a:ext cx="35242" cy="147955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pStyle w:val="BodyText"/>
                      <w:spacing w:line="292" w:lineRule="auto"/>
                      <w:rPr/>
                    </w:pPr>
                    <w:r/>
                  </w:p>
                  <w:p>
                    <w:pPr>
                      <w:ind w:left="271"/>
                      <w:spacing w:before="67" w:line="216" w:lineRule="auto"/>
                      <w:rPr>
                        <w:rFonts w:ascii="SimSun" w:hAnsi="SimSun" w:eastAsia="SimSun" w:cs="SimSun"/>
                        <w:sz w:val="20"/>
                        <w:szCs w:val="20"/>
                      </w:rPr>
                    </w:pPr>
                    <w:r>
                      <w:rPr>
                        <w:rFonts w:ascii="SimSun" w:hAnsi="SimSun" w:eastAsia="SimSun" w:cs="SimSun"/>
                        <w:sz w:val="20"/>
                        <w:szCs w:val="20"/>
                        <w:spacing w:val="9"/>
                      </w:rPr>
                      <w:t>条 形</w:t>
                    </w:r>
                    <w:r>
                      <w:rPr>
                        <w:rFonts w:ascii="SimSun" w:hAnsi="SimSun" w:eastAsia="SimSun" w:cs="SimSun"/>
                        <w:sz w:val="20"/>
                        <w:szCs w:val="20"/>
                        <w:spacing w:val="19"/>
                      </w:rPr>
                      <w:t xml:space="preserve"> </w:t>
                    </w:r>
                    <w:r>
                      <w:rPr>
                        <w:rFonts w:ascii="SimSun" w:hAnsi="SimSun" w:eastAsia="SimSun" w:cs="SimSun"/>
                        <w:sz w:val="20"/>
                        <w:szCs w:val="20"/>
                        <w:spacing w:val="9"/>
                      </w:rPr>
                      <w:t>码</w:t>
                    </w:r>
                    <w:r>
                      <w:rPr>
                        <w:rFonts w:ascii="SimSun" w:hAnsi="SimSun" w:eastAsia="SimSun" w:cs="SimSun"/>
                        <w:sz w:val="20"/>
                        <w:szCs w:val="20"/>
                        <w:spacing w:val="12"/>
                      </w:rPr>
                      <w:t xml:space="preserve"> </w:t>
                    </w:r>
                    <w:r>
                      <w:rPr>
                        <w:rFonts w:ascii="SimSun" w:hAnsi="SimSun" w:eastAsia="SimSun" w:cs="SimSun"/>
                        <w:sz w:val="20"/>
                        <w:szCs w:val="20"/>
                        <w:spacing w:val="9"/>
                      </w:rPr>
                      <w:t>粘</w:t>
                    </w:r>
                    <w:r>
                      <w:rPr>
                        <w:rFonts w:ascii="SimSun" w:hAnsi="SimSun" w:eastAsia="SimSun" w:cs="SimSun"/>
                        <w:sz w:val="20"/>
                        <w:szCs w:val="20"/>
                        <w:spacing w:val="16"/>
                      </w:rPr>
                      <w:t xml:space="preserve"> </w:t>
                    </w:r>
                    <w:r>
                      <w:rPr>
                        <w:rFonts w:ascii="SimSun" w:hAnsi="SimSun" w:eastAsia="SimSun" w:cs="SimSun"/>
                        <w:sz w:val="20"/>
                        <w:szCs w:val="20"/>
                        <w:spacing w:val="9"/>
                      </w:rPr>
                      <w:t>贴</w:t>
                    </w:r>
                    <w:r>
                      <w:rPr>
                        <w:rFonts w:ascii="SimSun" w:hAnsi="SimSun" w:eastAsia="SimSun" w:cs="SimSun"/>
                        <w:sz w:val="20"/>
                        <w:szCs w:val="20"/>
                        <w:spacing w:val="12"/>
                      </w:rPr>
                      <w:t xml:space="preserve"> </w:t>
                    </w:r>
                    <w:r>
                      <w:rPr>
                        <w:rFonts w:ascii="SimSun" w:hAnsi="SimSun" w:eastAsia="SimSun" w:cs="SimSun"/>
                        <w:sz w:val="20"/>
                        <w:szCs w:val="20"/>
                        <w:spacing w:val="9"/>
                      </w:rPr>
                      <w:t>处</w:t>
                    </w:r>
                  </w:p>
                  <w:p>
                    <w:pPr>
                      <w:pStyle w:val="BodyText"/>
                      <w:spacing w:line="280" w:lineRule="auto"/>
                      <w:rPr/>
                    </w:pPr>
                    <w:r/>
                  </w:p>
                  <w:p>
                    <w:pPr>
                      <w:ind w:firstLine="20"/>
                      <w:spacing w:line="101" w:lineRule="exact"/>
                      <w:rPr/>
                    </w:pPr>
                    <w:r>
                      <w:rPr>
                        <w:position w:val="-2"/>
                      </w:rPr>
                      <w:drawing>
                        <wp:inline distT="0" distB="0" distL="0" distR="0">
                          <wp:extent cx="63817" cy="1479550"/>
                          <wp:effectExtent l="0" t="0" r="0" b="0"/>
                          <wp:docPr id="10" name="IM 10"/>
                          <wp:cNvGraphicFramePr/>
                          <a:graphic>
                            <a:graphicData uri="http://schemas.openxmlformats.org/drawingml/2006/picture">
                              <pic:pic>
                                <pic:nvPicPr>
                                  <pic:cNvPr id="10" name="IM 10"/>
                                  <pic:cNvPicPr/>
                                </pic:nvPicPr>
                                <pic:blipFill>
                                  <a:blip r:embed="rId3"/>
                                  <a:stretch>
                                    <a:fillRect/>
                                  </a:stretch>
                                </pic:blipFill>
                                <pic:spPr>
                                  <a:xfrm rot="0">
                                    <a:off x="0" y="0"/>
                                    <a:ext cx="63817" cy="147955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4" style="position:absolute;left:119;top:0;width:820;height:20;" filled="false" stroked="false" type="#_x0000_t75">
              <v:imagedata o:title="" r:id="rId4"/>
            </v:shape>
            <v:shape id="_x0000_s16" style="position:absolute;left:159;top:2309;width:820;height:20;" filled="false" stroked="false" type="#_x0000_t75">
              <v:imagedata o:title="" r:id="rId5"/>
            </v:shape>
          </v:group>
        </w:pict>
      </w: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ind w:left="4174" w:right="1265" w:hanging="2462"/>
        <w:spacing w:before="140" w:line="239" w:lineRule="auto"/>
        <w:outlineLvl w:val="0"/>
        <w:rPr>
          <w:rFonts w:ascii="SimSun" w:hAnsi="SimSun" w:eastAsia="SimSun" w:cs="SimSun"/>
          <w:sz w:val="43"/>
          <w:szCs w:val="43"/>
        </w:rPr>
      </w:pPr>
      <w:r>
        <w:rPr>
          <w:rFonts w:ascii="SimSun" w:hAnsi="SimSun" w:eastAsia="SimSun" w:cs="SimSun"/>
          <w:sz w:val="43"/>
          <w:szCs w:val="43"/>
          <w14:textOutline w14:w="7975" w14:cap="sq" w14:cmpd="sng">
            <w14:solidFill>
              <w14:srgbClr w14:val="000000"/>
            </w14:solidFill>
            <w14:prstDash w14:val="solid"/>
            <w14:bevel/>
          </w14:textOutline>
          <w:spacing w:val="8"/>
        </w:rPr>
        <w:t>2024</w:t>
      </w:r>
      <w:r>
        <w:rPr>
          <w:rFonts w:ascii="SimSun" w:hAnsi="SimSun" w:eastAsia="SimSun" w:cs="SimSun"/>
          <w:sz w:val="43"/>
          <w:szCs w:val="43"/>
          <w:spacing w:val="-85"/>
        </w:rPr>
        <w:t xml:space="preserve"> </w:t>
      </w:r>
      <w:r>
        <w:rPr>
          <w:rFonts w:ascii="SimSun" w:hAnsi="SimSun" w:eastAsia="SimSun" w:cs="SimSun"/>
          <w:sz w:val="43"/>
          <w:szCs w:val="43"/>
          <w14:textOutline w14:w="7975" w14:cap="sq" w14:cmpd="sng">
            <w14:solidFill>
              <w14:srgbClr w14:val="000000"/>
            </w14:solidFill>
            <w14:prstDash w14:val="solid"/>
            <w14:bevel/>
          </w14:textOutline>
          <w:spacing w:val="8"/>
        </w:rPr>
        <w:t>年度国家公务员录用考试网络回</w:t>
      </w:r>
      <w:r>
        <w:rPr>
          <w:rFonts w:ascii="SimSun" w:hAnsi="SimSun" w:eastAsia="SimSun" w:cs="SimSun"/>
          <w:sz w:val="43"/>
          <w:szCs w:val="43"/>
        </w:rPr>
        <w:t xml:space="preserve"> </w:t>
      </w:r>
      <w:r>
        <w:rPr>
          <w:rFonts w:ascii="SimSun" w:hAnsi="SimSun" w:eastAsia="SimSun" w:cs="SimSun"/>
          <w:sz w:val="43"/>
          <w:szCs w:val="43"/>
          <w14:textOutline w14:w="7975" w14:cap="sq" w14:cmpd="sng">
            <w14:solidFill>
              <w14:srgbClr w14:val="000000"/>
            </w14:solidFill>
            <w14:prstDash w14:val="solid"/>
            <w14:bevel/>
          </w14:textOutline>
          <w:spacing w:val="-1"/>
        </w:rPr>
        <w:t>忆版</w:t>
      </w:r>
    </w:p>
    <w:p>
      <w:pPr>
        <w:ind w:left="2747"/>
        <w:spacing w:before="173" w:line="225" w:lineRule="auto"/>
        <w:rPr>
          <w:rFonts w:ascii="SimSun" w:hAnsi="SimSun" w:eastAsia="SimSun" w:cs="SimSun"/>
          <w:sz w:val="31"/>
          <w:szCs w:val="31"/>
        </w:rPr>
      </w:pPr>
      <w:r>
        <w:rPr>
          <w:rFonts w:ascii="SimSun" w:hAnsi="SimSun" w:eastAsia="SimSun" w:cs="SimSun"/>
          <w:sz w:val="31"/>
          <w:szCs w:val="31"/>
          <w14:textOutline w14:w="5791" w14:cap="sq" w14:cmpd="sng">
            <w14:solidFill>
              <w14:srgbClr w14:val="000000"/>
            </w14:solidFill>
            <w14:prstDash w14:val="solid"/>
            <w14:bevel/>
          </w14:textOutline>
          <w:spacing w:val="9"/>
        </w:rPr>
        <w:t>《行政职业能力测验》（地市/行政执法类）</w:t>
      </w:r>
    </w:p>
    <w:p>
      <w:pPr>
        <w:pStyle w:val="BodyText"/>
        <w:spacing w:line="472" w:lineRule="auto"/>
        <w:rPr/>
      </w:pPr>
      <w:r/>
    </w:p>
    <w:p>
      <w:pPr>
        <w:ind w:left="2088"/>
        <w:spacing w:before="65" w:line="228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6"/>
        </w:rPr>
        <w:t>重要提示 ：</w:t>
      </w:r>
    </w:p>
    <w:p>
      <w:pPr>
        <w:pStyle w:val="BodyText"/>
        <w:spacing w:line="262" w:lineRule="auto"/>
        <w:rPr/>
      </w:pPr>
      <w:r/>
    </w:p>
    <w:p>
      <w:pPr>
        <w:pStyle w:val="BodyText"/>
        <w:spacing w:line="262" w:lineRule="auto"/>
        <w:rPr/>
      </w:pPr>
      <w:r/>
    </w:p>
    <w:p>
      <w:pPr>
        <w:ind w:left="2517"/>
        <w:spacing w:before="65" w:line="420" w:lineRule="exac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13"/>
          <w:position w:val="16"/>
        </w:rPr>
        <w:t>为维护您的个人权益，确保公务员考试的公平公正，请您协助我</w:t>
      </w:r>
      <w:r>
        <w:rPr>
          <w:rFonts w:ascii="SimSun" w:hAnsi="SimSun" w:eastAsia="SimSun" w:cs="SimSun"/>
          <w:sz w:val="20"/>
          <w:szCs w:val="20"/>
          <w:spacing w:val="12"/>
          <w:position w:val="16"/>
        </w:rPr>
        <w:t>们监督</w:t>
      </w:r>
    </w:p>
    <w:p>
      <w:pPr>
        <w:ind w:left="2094"/>
        <w:spacing w:line="224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7"/>
        </w:rPr>
        <w:t>考试实施工作。</w:t>
      </w:r>
    </w:p>
    <w:p>
      <w:pPr>
        <w:pStyle w:val="BodyText"/>
        <w:spacing w:line="264" w:lineRule="auto"/>
        <w:rPr/>
      </w:pPr>
      <w:r/>
    </w:p>
    <w:p>
      <w:pPr>
        <w:pStyle w:val="BodyText"/>
        <w:spacing w:line="265" w:lineRule="auto"/>
        <w:rPr/>
      </w:pPr>
      <w:r/>
    </w:p>
    <w:p>
      <w:pPr>
        <w:ind w:left="2515"/>
        <w:spacing w:before="65" w:line="420" w:lineRule="exac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4"/>
          <w:position w:val="16"/>
        </w:rPr>
        <w:t>本场考试规定：监考老师要向本考场全体考生展示题本密封情况，并邀请 2</w:t>
      </w:r>
    </w:p>
    <w:p>
      <w:pPr>
        <w:ind w:left="2097"/>
        <w:spacing w:line="224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8"/>
        </w:rPr>
        <w:t>名考生代表验封签字后，方能开启试卷袋 。</w:t>
      </w:r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5" w:lineRule="auto"/>
        <w:rPr/>
      </w:pPr>
      <w:r/>
    </w:p>
    <w:p>
      <w:pPr>
        <w:pStyle w:val="BodyText"/>
        <w:spacing w:line="245" w:lineRule="auto"/>
        <w:rPr/>
      </w:pPr>
      <w:r/>
    </w:p>
    <w:p>
      <w:pPr>
        <w:pStyle w:val="BodyText"/>
        <w:spacing w:line="245" w:lineRule="auto"/>
        <w:rPr/>
      </w:pPr>
      <w:r/>
    </w:p>
    <w:p>
      <w:pPr>
        <w:pStyle w:val="BodyText"/>
        <w:spacing w:line="245" w:lineRule="auto"/>
        <w:rPr/>
      </w:pPr>
      <w:r/>
    </w:p>
    <w:p>
      <w:pPr>
        <w:pStyle w:val="BodyText"/>
        <w:spacing w:line="245" w:lineRule="auto"/>
        <w:rPr/>
      </w:pPr>
      <w:r/>
    </w:p>
    <w:p>
      <w:pPr>
        <w:ind w:left="4567"/>
        <w:spacing w:before="97" w:line="646" w:lineRule="exact"/>
        <w:rPr>
          <w:rFonts w:ascii="SimSun" w:hAnsi="SimSun" w:eastAsia="SimSun" w:cs="SimSun"/>
          <w:sz w:val="30"/>
          <w:szCs w:val="30"/>
        </w:rPr>
      </w:pPr>
      <w:r>
        <w:rPr>
          <w:rFonts w:ascii="SimSun" w:hAnsi="SimSun" w:eastAsia="SimSun" w:cs="SimSun"/>
          <w:sz w:val="30"/>
          <w:szCs w:val="30"/>
          <w:spacing w:val="-6"/>
          <w:position w:val="26"/>
        </w:rPr>
        <w:t>请将此条形码揭下，</w:t>
      </w:r>
    </w:p>
    <w:p>
      <w:pPr>
        <w:ind w:left="4574"/>
        <w:spacing w:before="1" w:line="219" w:lineRule="auto"/>
        <w:rPr>
          <w:rFonts w:ascii="SimSun" w:hAnsi="SimSun" w:eastAsia="SimSun" w:cs="SimSun"/>
          <w:sz w:val="30"/>
          <w:szCs w:val="30"/>
        </w:rPr>
      </w:pPr>
      <w:r>
        <w:rPr>
          <w:rFonts w:ascii="SimSun" w:hAnsi="SimSun" w:eastAsia="SimSun" w:cs="SimSun"/>
          <w:sz w:val="30"/>
          <w:szCs w:val="30"/>
          <w:spacing w:val="-7"/>
        </w:rPr>
        <w:t>贴在答题卡指定位置</w:t>
      </w:r>
    </w:p>
    <w:p>
      <w:pPr>
        <w:spacing w:line="219" w:lineRule="auto"/>
        <w:sectPr>
          <w:pgSz w:w="11905" w:h="16839"/>
          <w:pgMar w:top="1110" w:right="543" w:bottom="0" w:left="1227" w:header="0" w:footer="0" w:gutter="0"/>
        </w:sectPr>
        <w:rPr>
          <w:rFonts w:ascii="SimSun" w:hAnsi="SimSun" w:eastAsia="SimSun" w:cs="SimSun"/>
          <w:sz w:val="30"/>
          <w:szCs w:val="30"/>
        </w:rPr>
      </w:pPr>
    </w:p>
    <w:p>
      <w:pPr>
        <w:ind w:firstLine="306"/>
        <w:spacing w:before="8" w:line="13959" w:lineRule="exact"/>
        <w:rPr/>
      </w:pPr>
      <w:r>
        <w:rPr>
          <w:position w:val="-279"/>
        </w:rPr>
        <w:drawing>
          <wp:inline distT="0" distB="0" distL="0" distR="0">
            <wp:extent cx="4893563" cy="8863584"/>
            <wp:effectExtent l="0" t="0" r="0" b="0"/>
            <wp:docPr id="12" name="IM 12"/>
            <wp:cNvGraphicFramePr/>
            <a:graphic>
              <a:graphicData uri="http://schemas.openxmlformats.org/drawingml/2006/picture">
                <pic:pic>
                  <pic:nvPicPr>
                    <pic:cNvPr id="12" name="IM 1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893563" cy="8863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3959" w:lineRule="exact"/>
        <w:sectPr>
          <w:pgSz w:w="11906" w:h="16839"/>
          <w:pgMar w:top="1431" w:right="1785" w:bottom="0" w:left="1785" w:header="0" w:footer="0" w:gutter="0"/>
        </w:sectPr>
        <w:rPr/>
      </w:pPr>
    </w:p>
    <w:p>
      <w:pPr>
        <w:pStyle w:val="BodyText"/>
        <w:spacing w:line="266" w:lineRule="auto"/>
        <w:rPr/>
      </w:pPr>
      <w:r/>
    </w:p>
    <w:p>
      <w:pPr>
        <w:pStyle w:val="BodyText"/>
        <w:spacing w:line="266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ind w:left="3807"/>
        <w:spacing w:before="65" w:line="228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"/>
        </w:rPr>
        <w:t>注</w:t>
      </w:r>
      <w:r>
        <w:rPr>
          <w:rFonts w:ascii="SimSun" w:hAnsi="SimSun" w:eastAsia="SimSun" w:cs="SimSun"/>
          <w:sz w:val="20"/>
          <w:szCs w:val="20"/>
          <w:spacing w:val="19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1"/>
        </w:rPr>
        <w:t>意</w:t>
      </w:r>
      <w:r>
        <w:rPr>
          <w:rFonts w:ascii="SimSun" w:hAnsi="SimSun" w:eastAsia="SimSun" w:cs="SimSun"/>
          <w:sz w:val="20"/>
          <w:szCs w:val="20"/>
          <w:spacing w:val="16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1"/>
        </w:rPr>
        <w:t>事</w:t>
      </w:r>
      <w:r>
        <w:rPr>
          <w:rFonts w:ascii="SimSun" w:hAnsi="SimSun" w:eastAsia="SimSun" w:cs="SimSun"/>
          <w:sz w:val="20"/>
          <w:szCs w:val="20"/>
          <w:spacing w:val="16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1"/>
        </w:rPr>
        <w:t>项</w:t>
      </w:r>
    </w:p>
    <w:p>
      <w:pPr>
        <w:pStyle w:val="BodyText"/>
        <w:spacing w:line="260" w:lineRule="auto"/>
        <w:rPr/>
      </w:pPr>
      <w:r/>
    </w:p>
    <w:p>
      <w:pPr>
        <w:pStyle w:val="BodyText"/>
        <w:spacing w:line="260" w:lineRule="auto"/>
        <w:rPr/>
      </w:pPr>
      <w:r/>
    </w:p>
    <w:p>
      <w:pPr>
        <w:pStyle w:val="BodyText"/>
        <w:spacing w:line="260" w:lineRule="auto"/>
        <w:rPr/>
      </w:pPr>
      <w:r/>
    </w:p>
    <w:p>
      <w:pPr>
        <w:pStyle w:val="BodyText"/>
        <w:spacing w:line="260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ind w:left="457"/>
        <w:spacing w:before="65" w:line="228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8"/>
        </w:rPr>
        <w:t>1．行政职业能力测验共有五个部分，130 </w:t>
      </w:r>
      <w:r>
        <w:rPr>
          <w:rFonts w:ascii="SimSun" w:hAnsi="SimSun" w:eastAsia="SimSun" w:cs="SimSun"/>
          <w:sz w:val="20"/>
          <w:szCs w:val="20"/>
          <w:spacing w:val="7"/>
        </w:rPr>
        <w:t>道题，总时限为 120 分钟。</w:t>
      </w:r>
    </w:p>
    <w:p>
      <w:pPr>
        <w:ind w:right="14"/>
        <w:spacing w:before="158" w:line="406" w:lineRule="exact"/>
        <w:jc w:val="righ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4"/>
          <w:position w:val="15"/>
        </w:rPr>
        <w:t>2．将姓名与准考证号在指定位置上用黑色字迹的钢笔、签字笔或圆珠笔填写，并用 2B.</w:t>
      </w:r>
    </w:p>
    <w:p>
      <w:pPr>
        <w:ind w:left="22"/>
        <w:spacing w:line="227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8"/>
        </w:rPr>
        <w:t>铅笔在准考证号对应的数字上填涂。</w:t>
      </w:r>
    </w:p>
    <w:p>
      <w:pPr>
        <w:ind w:right="16"/>
        <w:spacing w:before="159" w:line="405" w:lineRule="exact"/>
        <w:jc w:val="righ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10"/>
          <w:position w:val="15"/>
        </w:rPr>
        <w:t>3．请将题本上的条形码揭下，贴在答题卡指定位置。没有贴条</w:t>
      </w:r>
      <w:r>
        <w:rPr>
          <w:rFonts w:ascii="SimSun" w:hAnsi="SimSun" w:eastAsia="SimSun" w:cs="SimSun"/>
          <w:sz w:val="20"/>
          <w:szCs w:val="20"/>
          <w:spacing w:val="9"/>
          <w:position w:val="15"/>
        </w:rPr>
        <w:t>形码的答题卡将按作废</w:t>
      </w:r>
    </w:p>
    <w:p>
      <w:pPr>
        <w:ind w:left="26"/>
        <w:spacing w:before="1" w:line="227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7"/>
        </w:rPr>
        <w:t>处理，成绩计为零分。</w:t>
      </w:r>
    </w:p>
    <w:p>
      <w:pPr>
        <w:ind w:left="441"/>
        <w:spacing w:before="159" w:line="227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9"/>
        </w:rPr>
        <w:t>4．题目应在答题卡上作答，在题本上作答一律无</w:t>
      </w:r>
      <w:r>
        <w:rPr>
          <w:rFonts w:ascii="SimSun" w:hAnsi="SimSun" w:eastAsia="SimSun" w:cs="SimSun"/>
          <w:sz w:val="20"/>
          <w:szCs w:val="20"/>
          <w:spacing w:val="8"/>
        </w:rPr>
        <w:t>效。</w:t>
      </w:r>
    </w:p>
    <w:p>
      <w:pPr>
        <w:ind w:left="446"/>
        <w:spacing w:before="160" w:line="227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8"/>
        </w:rPr>
        <w:t>5．待监考老师宣布考试开始后，你才可以开始答题。</w:t>
      </w:r>
    </w:p>
    <w:p>
      <w:pPr>
        <w:ind w:right="16"/>
        <w:spacing w:before="159" w:line="406" w:lineRule="exact"/>
        <w:jc w:val="righ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10"/>
          <w:position w:val="15"/>
        </w:rPr>
        <w:t>6．监考老师宣布考试结束时，你应立即停止作答，将题本、答题卡和</w:t>
      </w:r>
      <w:r>
        <w:rPr>
          <w:rFonts w:ascii="SimSun" w:hAnsi="SimSun" w:eastAsia="SimSun" w:cs="SimSun"/>
          <w:sz w:val="20"/>
          <w:szCs w:val="20"/>
          <w:spacing w:val="9"/>
          <w:position w:val="15"/>
        </w:rPr>
        <w:t>草稿纸都翻过来</w:t>
      </w:r>
    </w:p>
    <w:p>
      <w:pPr>
        <w:ind w:left="22"/>
        <w:spacing w:before="1" w:line="226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9"/>
        </w:rPr>
        <w:t>放在桌上，待监考老师确认数量无误、发出离开指令后，方可离开考场。</w:t>
      </w:r>
    </w:p>
    <w:p>
      <w:pPr>
        <w:ind w:left="447"/>
        <w:spacing w:before="160" w:line="228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7"/>
        </w:rPr>
        <w:t>7．试题答错不倒扣分。</w:t>
      </w:r>
    </w:p>
    <w:p>
      <w:pPr>
        <w:ind w:left="443"/>
        <w:spacing w:before="158" w:line="228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7"/>
        </w:rPr>
        <w:t>8．严禁折叠答题卡！</w:t>
      </w:r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pStyle w:val="BodyText"/>
        <w:spacing w:line="252" w:lineRule="auto"/>
        <w:rPr/>
      </w:pPr>
      <w:r/>
    </w:p>
    <w:p>
      <w:pPr>
        <w:ind w:left="1764"/>
        <w:spacing w:before="79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14:textOutline w14:w="4358" w14:cap="sq" w14:cmpd="sng">
            <w14:solidFill>
              <w14:srgbClr w14:val="000000"/>
            </w14:solidFill>
            <w14:prstDash w14:val="solid"/>
            <w14:bevel/>
          </w14:textOutline>
          <w:spacing w:val="-1"/>
        </w:rPr>
        <w:t>※※※※※※※※※※※※※※※※※※※※※※※※※</w:t>
      </w:r>
    </w:p>
    <w:p>
      <w:pPr>
        <w:pStyle w:val="BodyText"/>
        <w:spacing w:line="418" w:lineRule="auto"/>
        <w:rPr/>
      </w:pPr>
      <w:r/>
    </w:p>
    <w:p>
      <w:pPr>
        <w:ind w:left="1505"/>
        <w:spacing w:before="78" w:line="219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14:textOutline w14:w="4358" w14:cap="sq" w14:cmpd="sng">
            <w14:solidFill>
              <w14:srgbClr w14:val="000000"/>
            </w14:solidFill>
            <w14:prstDash w14:val="solid"/>
            <w14:bevel/>
          </w14:textOutline>
          <w:spacing w:val="-2"/>
        </w:rPr>
        <w:t>※</w:t>
      </w:r>
      <w:r>
        <w:rPr>
          <w:rFonts w:ascii="SimSun" w:hAnsi="SimSun" w:eastAsia="SimSun" w:cs="SimSun"/>
          <w:sz w:val="24"/>
          <w:szCs w:val="24"/>
          <w:spacing w:val="128"/>
        </w:rPr>
        <w:t xml:space="preserve"> </w:t>
      </w:r>
      <w:r>
        <w:rPr>
          <w:rFonts w:ascii="SimSun" w:hAnsi="SimSun" w:eastAsia="SimSun" w:cs="SimSun"/>
          <w:sz w:val="24"/>
          <w:szCs w:val="24"/>
          <w14:textOutline w14:w="4358" w14:cap="sq" w14:cmpd="sng">
            <w14:solidFill>
              <w14:srgbClr w14:val="000000"/>
            </w14:solidFill>
            <w14:prstDash w14:val="solid"/>
            <w14:bevel/>
          </w14:textOutline>
          <w:spacing w:val="-2"/>
        </w:rPr>
        <w:t>停！请不要往下翻！听候监考人员的指令。</w:t>
      </w:r>
      <w:r>
        <w:rPr>
          <w:rFonts w:ascii="SimSun" w:hAnsi="SimSun" w:eastAsia="SimSun" w:cs="SimSun"/>
          <w:sz w:val="24"/>
          <w:szCs w:val="24"/>
          <w:spacing w:val="9"/>
        </w:rPr>
        <w:t xml:space="preserve">          </w:t>
      </w:r>
      <w:r>
        <w:rPr>
          <w:rFonts w:ascii="SimSun" w:hAnsi="SimSun" w:eastAsia="SimSun" w:cs="SimSun"/>
          <w:sz w:val="24"/>
          <w:szCs w:val="24"/>
          <w14:textOutline w14:w="4358" w14:cap="sq" w14:cmpd="sng">
            <w14:solidFill>
              <w14:srgbClr w14:val="000000"/>
            </w14:solidFill>
            <w14:prstDash w14:val="solid"/>
            <w14:bevel/>
          </w14:textOutline>
          <w:spacing w:val="-2"/>
        </w:rPr>
        <w:t>※</w:t>
      </w:r>
    </w:p>
    <w:p>
      <w:pPr>
        <w:pStyle w:val="BodyText"/>
        <w:spacing w:line="445" w:lineRule="auto"/>
        <w:rPr/>
      </w:pPr>
      <w:r/>
    </w:p>
    <w:p>
      <w:pPr>
        <w:ind w:left="1524"/>
        <w:spacing w:before="79" w:line="219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14:textOutline w14:w="4358" w14:cap="sq" w14:cmpd="sng">
            <w14:solidFill>
              <w14:srgbClr w14:val="000000"/>
            </w14:solidFill>
            <w14:prstDash w14:val="solid"/>
            <w14:bevel/>
          </w14:textOutline>
          <w:spacing w:val="-1"/>
        </w:rPr>
        <w:t>※</w:t>
      </w:r>
      <w:r>
        <w:rPr>
          <w:rFonts w:ascii="SimSun" w:hAnsi="SimSun" w:eastAsia="SimSun" w:cs="SimSun"/>
          <w:sz w:val="24"/>
          <w:szCs w:val="24"/>
          <w:spacing w:val="-1"/>
        </w:rPr>
        <w:t xml:space="preserve">     </w:t>
      </w:r>
      <w:r>
        <w:rPr>
          <w:rFonts w:ascii="SimSun" w:hAnsi="SimSun" w:eastAsia="SimSun" w:cs="SimSun"/>
          <w:sz w:val="24"/>
          <w:szCs w:val="24"/>
          <w14:textOutline w14:w="4358" w14:cap="sq" w14:cmpd="sng">
            <w14:solidFill>
              <w14:srgbClr w14:val="000000"/>
            </w14:solidFill>
            <w14:prstDash w14:val="solid"/>
            <w14:bevel/>
          </w14:textOutline>
          <w:spacing w:val="-1"/>
        </w:rPr>
        <w:t>否则，会影响你的成绩。</w:t>
      </w:r>
      <w:r>
        <w:rPr>
          <w:rFonts w:ascii="SimSun" w:hAnsi="SimSun" w:eastAsia="SimSun" w:cs="SimSun"/>
          <w:sz w:val="24"/>
          <w:szCs w:val="24"/>
          <w:spacing w:val="1"/>
        </w:rPr>
        <w:t xml:space="preserve">                       </w:t>
      </w:r>
      <w:r>
        <w:rPr>
          <w:rFonts w:ascii="SimSun" w:hAnsi="SimSun" w:eastAsia="SimSun" w:cs="SimSun"/>
          <w:sz w:val="24"/>
          <w:szCs w:val="24"/>
          <w14:textOutline w14:w="4358" w14:cap="sq" w14:cmpd="sng">
            <w14:solidFill>
              <w14:srgbClr w14:val="000000"/>
            </w14:solidFill>
            <w14:prstDash w14:val="solid"/>
            <w14:bevel/>
          </w14:textOutline>
          <w:spacing w:val="-1"/>
        </w:rPr>
        <w:t>※</w:t>
      </w:r>
    </w:p>
    <w:p>
      <w:pPr>
        <w:pStyle w:val="BodyText"/>
        <w:spacing w:line="445" w:lineRule="auto"/>
        <w:rPr/>
      </w:pPr>
      <w:r/>
    </w:p>
    <w:p>
      <w:pPr>
        <w:ind w:left="1764"/>
        <w:spacing w:before="79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14:textOutline w14:w="4358" w14:cap="sq" w14:cmpd="sng">
            <w14:solidFill>
              <w14:srgbClr w14:val="000000"/>
            </w14:solidFill>
            <w14:prstDash w14:val="solid"/>
            <w14:bevel/>
          </w14:textOutline>
          <w:spacing w:val="-1"/>
        </w:rPr>
        <w:t>※※※※※※※※※※※※※※※※※※※※※※※※※</w:t>
      </w:r>
    </w:p>
    <w:p>
      <w:pPr>
        <w:sectPr>
          <w:headerReference w:type="default" r:id="rId7"/>
          <w:pgSz w:w="11906" w:h="16839"/>
          <w:pgMar w:top="400" w:right="1785" w:bottom="0" w:left="1785" w:header="0" w:footer="0" w:gutter="0"/>
        </w:sectPr>
        <w:rPr>
          <w:rFonts w:ascii="SimSun" w:hAnsi="SimSun" w:eastAsia="SimSun" w:cs="SimSun"/>
          <w:sz w:val="24"/>
          <w:szCs w:val="24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981"/>
        <w:spacing w:before="91" w:line="222" w:lineRule="auto"/>
        <w:outlineLvl w:val="0"/>
        <w:rPr>
          <w:rFonts w:ascii="SimHei" w:hAnsi="SimHei" w:eastAsia="SimHei" w:cs="SimHei"/>
          <w:sz w:val="28"/>
          <w:szCs w:val="28"/>
        </w:rPr>
      </w:pPr>
      <w:r>
        <w:rPr>
          <w:rFonts w:ascii="SimHei" w:hAnsi="SimHei" w:eastAsia="SimHei" w:cs="SimHei"/>
          <w:sz w:val="28"/>
          <w:szCs w:val="28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  <w:spacing w:val="-4"/>
        </w:rPr>
        <w:t>第一部分</w:t>
      </w:r>
      <w:r>
        <w:rPr>
          <w:rFonts w:ascii="SimHei" w:hAnsi="SimHei" w:eastAsia="SimHei" w:cs="SimHei"/>
          <w:sz w:val="28"/>
          <w:szCs w:val="28"/>
          <w:spacing w:val="28"/>
        </w:rPr>
        <w:t xml:space="preserve"> </w:t>
      </w:r>
      <w:r>
        <w:rPr>
          <w:rFonts w:ascii="SimHei" w:hAnsi="SimHei" w:eastAsia="SimHei" w:cs="SimHei"/>
          <w:sz w:val="28"/>
          <w:szCs w:val="28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  <w:spacing w:val="-4"/>
        </w:rPr>
        <w:t>常识判断</w:t>
      </w:r>
    </w:p>
    <w:p>
      <w:pPr>
        <w:pStyle w:val="BodyText"/>
        <w:spacing w:line="357" w:lineRule="auto"/>
        <w:rPr/>
      </w:pPr>
      <w:r/>
    </w:p>
    <w:p>
      <w:pPr>
        <w:ind w:left="2713"/>
        <w:spacing w:before="65" w:line="228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2"/>
        </w:rPr>
        <w:t>（共</w:t>
      </w:r>
      <w:r>
        <w:rPr>
          <w:rFonts w:ascii="SimSun" w:hAnsi="SimSun" w:eastAsia="SimSun" w:cs="SimSun"/>
          <w:sz w:val="20"/>
          <w:szCs w:val="20"/>
          <w:spacing w:val="-23"/>
        </w:rPr>
        <w:t xml:space="preserve"> </w:t>
      </w:r>
      <w:r>
        <w:rPr>
          <w:rFonts w:ascii="Calibri" w:hAnsi="Calibri" w:eastAsia="Calibri" w:cs="Calibri"/>
          <w:sz w:val="20"/>
          <w:szCs w:val="20"/>
          <w:spacing w:val="2"/>
        </w:rPr>
        <w:t>20</w:t>
      </w:r>
      <w:r>
        <w:rPr>
          <w:rFonts w:ascii="Calibri" w:hAnsi="Calibri" w:eastAsia="Calibri" w:cs="Calibri"/>
          <w:sz w:val="20"/>
          <w:szCs w:val="20"/>
          <w:spacing w:val="18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2"/>
        </w:rPr>
        <w:t>题，参考时限</w:t>
      </w:r>
      <w:r>
        <w:rPr>
          <w:rFonts w:ascii="SimSun" w:hAnsi="SimSun" w:eastAsia="SimSun" w:cs="SimSun"/>
          <w:sz w:val="20"/>
          <w:szCs w:val="20"/>
          <w:spacing w:val="-27"/>
        </w:rPr>
        <w:t xml:space="preserve"> </w:t>
      </w:r>
      <w:r>
        <w:rPr>
          <w:rFonts w:ascii="Calibri" w:hAnsi="Calibri" w:eastAsia="Calibri" w:cs="Calibri"/>
          <w:sz w:val="20"/>
          <w:szCs w:val="20"/>
          <w:spacing w:val="2"/>
        </w:rPr>
        <w:t>10</w:t>
      </w:r>
      <w:r>
        <w:rPr>
          <w:rFonts w:ascii="Calibri" w:hAnsi="Calibri" w:eastAsia="Calibri" w:cs="Calibri"/>
          <w:sz w:val="20"/>
          <w:szCs w:val="20"/>
          <w:spacing w:val="18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2"/>
        </w:rPr>
        <w:t>分钟）</w:t>
      </w:r>
    </w:p>
    <w:p>
      <w:pPr>
        <w:ind w:left="37"/>
        <w:spacing w:before="185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1.</w:t>
      </w:r>
      <w:r>
        <w:rPr>
          <w:rFonts w:ascii="Calibri" w:hAnsi="Calibri" w:eastAsia="Calibri" w:cs="Calibri"/>
          <w:sz w:val="28"/>
          <w:szCs w:val="28"/>
          <w:spacing w:val="-2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中国共产党登上中国历史舞台后，经过艰辛探索和实践，成功在中</w:t>
      </w:r>
    </w:p>
    <w:p>
      <w:pPr>
        <w:ind w:left="26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华大地上制定 和实施具有鲜明社会主义性质的宪法、真正意义上的</w:t>
      </w:r>
    </w:p>
    <w:p>
      <w:pPr>
        <w:ind w:left="27"/>
        <w:spacing w:before="292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人民宪法，在我国宪法发展史乃至 世界宪法制度史上都具有开创性</w:t>
      </w:r>
    </w:p>
    <w:p>
      <w:pPr>
        <w:ind w:left="3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意义，为人类法治文明进步贡献了中国智慧、中国方案。</w:t>
      </w:r>
    </w:p>
    <w:p>
      <w:pPr>
        <w:ind w:left="33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下列有关我国宪法的表述正确的有几项？</w:t>
      </w:r>
    </w:p>
    <w:p>
      <w:pPr>
        <w:ind w:left="23"/>
        <w:spacing w:before="292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①我国宪法确认了中国共产党的领导地位，这是我国宪法最显著的特</w:t>
      </w:r>
    </w:p>
    <w:p>
      <w:pPr>
        <w:ind w:left="28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征</w:t>
      </w:r>
    </w:p>
    <w:p>
      <w:pPr>
        <w:ind w:left="22" w:right="13"/>
        <w:spacing w:before="292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②宪法是治国安邦的总章程，是中国共产党治国理政的根本法律依据</w:t>
      </w:r>
      <w:r>
        <w:rPr>
          <w:rFonts w:ascii="SimSun" w:hAnsi="SimSun" w:eastAsia="SimSun" w:cs="SimSun"/>
          <w:sz w:val="28"/>
          <w:szCs w:val="28"/>
          <w:spacing w:val="1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③要全面发挥宪法在立法中的核心地位功能，每一个立法环节都把好</w:t>
      </w:r>
    </w:p>
    <w:p>
      <w:pPr>
        <w:ind w:left="31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宪法关</w:t>
      </w:r>
    </w:p>
    <w:p>
      <w:pPr>
        <w:ind w:left="22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④必须坚持宪法监督制度化法规化，宪法的生命在于监督，宪法的权</w:t>
      </w:r>
    </w:p>
    <w:p>
      <w:pPr>
        <w:ind w:left="23"/>
        <w:spacing w:before="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威也在于监督</w:t>
      </w:r>
    </w:p>
    <w:p>
      <w:pPr>
        <w:ind w:left="18"/>
        <w:spacing w:before="288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A.1</w:t>
      </w:r>
      <w:r>
        <w:rPr>
          <w:rFonts w:ascii="Calibri" w:hAnsi="Calibri" w:eastAsia="Calibri" w:cs="Calibri"/>
          <w:sz w:val="28"/>
          <w:szCs w:val="28"/>
          <w:spacing w:val="22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项</w:t>
      </w:r>
    </w:p>
    <w:p>
      <w:pPr>
        <w:ind w:left="37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B.2</w:t>
      </w:r>
      <w:r>
        <w:rPr>
          <w:rFonts w:ascii="Calibri" w:hAnsi="Calibri" w:eastAsia="Calibri" w:cs="Calibri"/>
          <w:sz w:val="28"/>
          <w:szCs w:val="28"/>
          <w:spacing w:val="2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项</w:t>
      </w:r>
    </w:p>
    <w:p>
      <w:pPr>
        <w:ind w:left="27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4"/>
        </w:rPr>
        <w:t>C.3</w:t>
      </w:r>
      <w:r>
        <w:rPr>
          <w:rFonts w:ascii="Calibri" w:hAnsi="Calibri" w:eastAsia="Calibri" w:cs="Calibri"/>
          <w:sz w:val="28"/>
          <w:szCs w:val="28"/>
          <w:color w:val="FF0000"/>
          <w:spacing w:val="24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项</w:t>
      </w:r>
    </w:p>
    <w:p>
      <w:pPr>
        <w:ind w:left="37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7"/>
        </w:rPr>
        <w:t>D.4</w:t>
      </w:r>
      <w:r>
        <w:rPr>
          <w:rFonts w:ascii="Calibri" w:hAnsi="Calibri" w:eastAsia="Calibri" w:cs="Calibri"/>
          <w:sz w:val="28"/>
          <w:szCs w:val="28"/>
          <w:spacing w:val="1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项</w:t>
      </w:r>
    </w:p>
    <w:p>
      <w:pPr>
        <w:ind w:left="27" w:right="13" w:firstLine="2"/>
        <w:spacing w:before="290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2.</w:t>
      </w:r>
      <w:r>
        <w:rPr>
          <w:rFonts w:ascii="Calibri" w:hAnsi="Calibri" w:eastAsia="Calibri" w:cs="Calibri"/>
          <w:sz w:val="28"/>
          <w:szCs w:val="28"/>
          <w:spacing w:val="-3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习近平总书记指出，农业强国是社会主义现</w:t>
      </w:r>
      <w:r>
        <w:rPr>
          <w:rFonts w:ascii="SimSun" w:hAnsi="SimSun" w:eastAsia="SimSun" w:cs="SimSun"/>
          <w:sz w:val="28"/>
          <w:szCs w:val="28"/>
          <w:spacing w:val="-3"/>
        </w:rPr>
        <w:t>代化强国的根基，满足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人民美好生活 需要、实现高质量发展、夯实国家安全基础，都离不</w:t>
      </w:r>
    </w:p>
    <w:p>
      <w:pPr>
        <w:ind w:left="26"/>
        <w:spacing w:before="1" w:line="22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开农业发展。下列关于建设农业强国的表述正确的是</w:t>
      </w:r>
      <w:r>
        <w:rPr>
          <w:rFonts w:ascii="Calibri" w:hAnsi="Calibri" w:eastAsia="Calibri" w:cs="Calibri"/>
          <w:sz w:val="28"/>
          <w:szCs w:val="28"/>
          <w:spacing w:val="-1"/>
        </w:rPr>
        <w:t>:</w:t>
      </w:r>
    </w:p>
    <w:p>
      <w:pPr>
        <w:ind w:left="23"/>
        <w:spacing w:before="289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①农业科技创新要以农业关键核心技术攻关为引领，以促进大规模经</w:t>
      </w:r>
    </w:p>
    <w:p>
      <w:pPr>
        <w:spacing w:line="218" w:lineRule="auto"/>
        <w:sectPr>
          <w:footerReference w:type="default" r:id="rId8"/>
          <w:pgSz w:w="11906" w:h="16839"/>
          <w:pgMar w:top="400" w:right="1785" w:bottom="1086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33"/>
        <w:spacing w:before="9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营为导向</w:t>
      </w:r>
    </w:p>
    <w:p>
      <w:pPr>
        <w:ind w:left="22"/>
        <w:spacing w:before="288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②要坚持把增加农民收入作为</w:t>
      </w:r>
      <w:r>
        <w:rPr>
          <w:rFonts w:ascii="Calibri" w:hAnsi="Calibri" w:eastAsia="Calibri" w:cs="Calibri"/>
          <w:sz w:val="28"/>
          <w:szCs w:val="28"/>
          <w:spacing w:val="-1"/>
        </w:rPr>
        <w:t>“</w:t>
      </w:r>
      <w:r>
        <w:rPr>
          <w:rFonts w:ascii="SimSun" w:hAnsi="SimSun" w:eastAsia="SimSun" w:cs="SimSun"/>
          <w:sz w:val="28"/>
          <w:szCs w:val="28"/>
          <w:spacing w:val="-1"/>
        </w:rPr>
        <w:t>三农</w:t>
      </w:r>
      <w:r>
        <w:rPr>
          <w:rFonts w:ascii="Calibri" w:hAnsi="Calibri" w:eastAsia="Calibri" w:cs="Calibri"/>
          <w:sz w:val="28"/>
          <w:szCs w:val="28"/>
          <w:spacing w:val="-1"/>
        </w:rPr>
        <w:t>”</w:t>
      </w:r>
      <w:r>
        <w:rPr>
          <w:rFonts w:ascii="SimSun" w:hAnsi="SimSun" w:eastAsia="SimSun" w:cs="SimSun"/>
          <w:sz w:val="28"/>
          <w:szCs w:val="28"/>
          <w:spacing w:val="-1"/>
        </w:rPr>
        <w:t>工作的中心任务</w:t>
      </w:r>
    </w:p>
    <w:p>
      <w:pPr>
        <w:ind w:left="22"/>
        <w:spacing w:before="293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③要一体推进农业现代化和农村现代化，实现乡村由表及里、形神兼</w:t>
      </w:r>
    </w:p>
    <w:p>
      <w:pPr>
        <w:ind w:left="28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备的全面提</w:t>
      </w:r>
    </w:p>
    <w:p>
      <w:pPr>
        <w:ind w:left="27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升</w:t>
      </w:r>
    </w:p>
    <w:p>
      <w:pPr>
        <w:ind w:left="22"/>
        <w:spacing w:before="288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④扩大耕地面积是建设农业强国的首要任务</w:t>
      </w:r>
    </w:p>
    <w:p>
      <w:pPr>
        <w:ind w:left="18"/>
        <w:spacing w:before="2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spacing w:val="-1"/>
        </w:rPr>
        <w:t>①③</w:t>
      </w:r>
    </w:p>
    <w:p>
      <w:pPr>
        <w:ind w:left="37"/>
        <w:spacing w:before="293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B.</w:t>
      </w:r>
      <w:r>
        <w:rPr>
          <w:rFonts w:ascii="SimSun" w:hAnsi="SimSun" w:eastAsia="SimSun" w:cs="SimSun"/>
          <w:sz w:val="28"/>
          <w:szCs w:val="28"/>
          <w:spacing w:val="-6"/>
        </w:rPr>
        <w:t>①④</w:t>
      </w:r>
    </w:p>
    <w:p>
      <w:pPr>
        <w:ind w:left="27"/>
        <w:spacing w:before="293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4"/>
        </w:rPr>
        <w:t>C.</w:t>
      </w: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②③</w:t>
      </w:r>
    </w:p>
    <w:p>
      <w:pPr>
        <w:ind w:left="37"/>
        <w:spacing w:before="294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8"/>
        </w:rPr>
        <w:t>D.</w:t>
      </w:r>
      <w:r>
        <w:rPr>
          <w:rFonts w:ascii="SimSun" w:hAnsi="SimSun" w:eastAsia="SimSun" w:cs="SimSun"/>
          <w:sz w:val="28"/>
          <w:szCs w:val="28"/>
          <w:spacing w:val="-8"/>
        </w:rPr>
        <w:t>②④</w:t>
      </w:r>
    </w:p>
    <w:p>
      <w:pPr>
        <w:ind w:left="28"/>
        <w:spacing w:before="293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  <w:position w:val="26"/>
        </w:rPr>
        <w:t>3.</w:t>
      </w:r>
      <w:r>
        <w:rPr>
          <w:rFonts w:ascii="Calibri" w:hAnsi="Calibri" w:eastAsia="Calibri" w:cs="Calibri"/>
          <w:sz w:val="28"/>
          <w:szCs w:val="28"/>
          <w:spacing w:val="-3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习近平总书记指出，我们要坚守人民至上理念，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突出现代化方向的</w:t>
      </w:r>
    </w:p>
    <w:p>
      <w:pPr>
        <w:ind w:left="27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人民性。关于 现代化方向的人民性，下列表述正确的有几项</w:t>
      </w:r>
      <w:r>
        <w:rPr>
          <w:rFonts w:ascii="Calibri" w:hAnsi="Calibri" w:eastAsia="Calibri" w:cs="Calibri"/>
          <w:sz w:val="28"/>
          <w:szCs w:val="28"/>
          <w:spacing w:val="-1"/>
        </w:rPr>
        <w:t>?</w:t>
      </w:r>
    </w:p>
    <w:p>
      <w:pPr>
        <w:ind w:left="22" w:right="13" w:firstLine="1"/>
        <w:spacing w:before="293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①人民是历史的创造者，是推进现代化最坚实的根基、最深厚的力量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②现代化道路最终能否走得通、行得稳，关键要看是否坚持以人民为</w:t>
      </w:r>
    </w:p>
    <w:p>
      <w:pPr>
        <w:ind w:left="51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8"/>
        </w:rPr>
        <w:t>中心</w:t>
      </w:r>
    </w:p>
    <w:p>
      <w:pPr>
        <w:ind w:left="22"/>
        <w:spacing w:before="289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③现代化不仅要看纸面上的指标数据，更要</w:t>
      </w:r>
      <w:r>
        <w:rPr>
          <w:rFonts w:ascii="SimSun" w:hAnsi="SimSun" w:eastAsia="SimSun" w:cs="SimSun"/>
          <w:sz w:val="28"/>
          <w:szCs w:val="28"/>
          <w:spacing w:val="-1"/>
        </w:rPr>
        <w:t>看人民的幸福安康</w:t>
      </w:r>
    </w:p>
    <w:p>
      <w:pPr>
        <w:ind w:left="22"/>
        <w:spacing w:before="293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④政党要锚定人民对美好生活的向往，让现代化更好回应人民各方面</w:t>
      </w:r>
    </w:p>
    <w:p>
      <w:pPr>
        <w:ind w:left="23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诉求和多层</w:t>
      </w:r>
    </w:p>
    <w:p>
      <w:pPr>
        <w:ind w:left="3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次需要</w:t>
      </w:r>
    </w:p>
    <w:p>
      <w:pPr>
        <w:ind w:left="18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A.1</w:t>
      </w:r>
      <w:r>
        <w:rPr>
          <w:rFonts w:ascii="Calibri" w:hAnsi="Calibri" w:eastAsia="Calibri" w:cs="Calibri"/>
          <w:sz w:val="28"/>
          <w:szCs w:val="28"/>
          <w:spacing w:val="2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项</w:t>
      </w:r>
    </w:p>
    <w:p>
      <w:pPr>
        <w:ind w:left="37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B.2</w:t>
      </w:r>
      <w:r>
        <w:rPr>
          <w:rFonts w:ascii="Calibri" w:hAnsi="Calibri" w:eastAsia="Calibri" w:cs="Calibri"/>
          <w:sz w:val="28"/>
          <w:szCs w:val="28"/>
          <w:spacing w:val="2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项</w:t>
      </w:r>
    </w:p>
    <w:p>
      <w:pPr>
        <w:ind w:left="27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C.3</w:t>
      </w:r>
      <w:r>
        <w:rPr>
          <w:rFonts w:ascii="Calibri" w:hAnsi="Calibri" w:eastAsia="Calibri" w:cs="Calibri"/>
          <w:sz w:val="28"/>
          <w:szCs w:val="28"/>
          <w:spacing w:val="2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项</w:t>
      </w:r>
    </w:p>
    <w:p>
      <w:pPr>
        <w:spacing w:line="221" w:lineRule="auto"/>
        <w:sectPr>
          <w:footerReference w:type="default" r:id="rId9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37"/>
        <w:spacing w:before="9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7"/>
        </w:rPr>
        <w:t>D.4</w:t>
      </w:r>
      <w:r>
        <w:rPr>
          <w:rFonts w:ascii="Calibri" w:hAnsi="Calibri" w:eastAsia="Calibri" w:cs="Calibri"/>
          <w:sz w:val="28"/>
          <w:szCs w:val="28"/>
          <w:color w:val="FF0000"/>
          <w:spacing w:val="19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7"/>
        </w:rPr>
        <w:t>项</w:t>
      </w:r>
    </w:p>
    <w:p>
      <w:pPr>
        <w:ind w:left="20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  <w:position w:val="26"/>
        </w:rPr>
        <w:t>4.</w:t>
      </w:r>
      <w:r>
        <w:rPr>
          <w:rFonts w:ascii="Calibri" w:hAnsi="Calibri" w:eastAsia="Calibri" w:cs="Calibri"/>
          <w:sz w:val="28"/>
          <w:szCs w:val="28"/>
          <w:spacing w:val="-3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习近平总书记强调，实现党在新时代新征程的使命任务，党的建设</w:t>
      </w:r>
    </w:p>
    <w:p>
      <w:pPr>
        <w:ind w:left="26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和组织工作要</w:t>
      </w:r>
    </w:p>
    <w:p>
      <w:pPr>
        <w:ind w:left="26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有新担当新作为。关于深入推进新时代党的建设新的伟大工程，下列</w:t>
      </w:r>
    </w:p>
    <w:p>
      <w:pPr>
        <w:ind w:left="23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表述正确的有几</w:t>
      </w:r>
    </w:p>
    <w:p>
      <w:pPr>
        <w:ind w:left="29"/>
        <w:spacing w:before="29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8"/>
        </w:rPr>
        <w:t>项？</w:t>
      </w:r>
    </w:p>
    <w:p>
      <w:pPr>
        <w:ind w:left="23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①以坚持和加强党中央集中统一领导为最高原则</w:t>
      </w:r>
    </w:p>
    <w:p>
      <w:pPr>
        <w:ind w:left="22"/>
        <w:spacing w:before="1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②以忠诚为党护党、全力兴党强党为根本使命</w:t>
      </w:r>
    </w:p>
    <w:p>
      <w:pPr>
        <w:ind w:left="22"/>
        <w:spacing w:before="293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③以解决大党独有难题、健全全面从严治党体系为重大任务</w:t>
      </w:r>
    </w:p>
    <w:p>
      <w:pPr>
        <w:ind w:left="22"/>
        <w:spacing w:before="1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④以加强党的组织体系建设为主线</w:t>
      </w:r>
    </w:p>
    <w:p>
      <w:pPr>
        <w:ind w:left="22"/>
        <w:spacing w:before="294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⑤以党的制度建设为统领，以坚定理想信念宗旨为根基</w:t>
      </w:r>
    </w:p>
    <w:p>
      <w:pPr>
        <w:ind w:left="18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A.2</w:t>
      </w:r>
      <w:r>
        <w:rPr>
          <w:rFonts w:ascii="Calibri" w:hAnsi="Calibri" w:eastAsia="Calibri" w:cs="Calibri"/>
          <w:sz w:val="28"/>
          <w:szCs w:val="28"/>
          <w:spacing w:val="2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项</w:t>
      </w:r>
    </w:p>
    <w:p>
      <w:pPr>
        <w:ind w:left="37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6"/>
        </w:rPr>
        <w:t>B.3</w:t>
      </w:r>
      <w:r>
        <w:rPr>
          <w:rFonts w:ascii="Calibri" w:hAnsi="Calibri" w:eastAsia="Calibri" w:cs="Calibri"/>
          <w:sz w:val="28"/>
          <w:szCs w:val="28"/>
          <w:color w:val="FF0000"/>
          <w:spacing w:val="21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6"/>
        </w:rPr>
        <w:t>项</w:t>
      </w:r>
    </w:p>
    <w:p>
      <w:pPr>
        <w:ind w:left="27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  <w:position w:val="26"/>
        </w:rPr>
        <w:t>C.4</w:t>
      </w:r>
      <w:r>
        <w:rPr>
          <w:rFonts w:ascii="Calibri" w:hAnsi="Calibri" w:eastAsia="Calibri" w:cs="Calibri"/>
          <w:sz w:val="28"/>
          <w:szCs w:val="28"/>
          <w:spacing w:val="24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项</w:t>
      </w:r>
    </w:p>
    <w:p>
      <w:pPr>
        <w:ind w:left="37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7"/>
        </w:rPr>
        <w:t>D.5</w:t>
      </w:r>
      <w:r>
        <w:rPr>
          <w:rFonts w:ascii="Calibri" w:hAnsi="Calibri" w:eastAsia="Calibri" w:cs="Calibri"/>
          <w:sz w:val="28"/>
          <w:szCs w:val="28"/>
          <w:spacing w:val="1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项</w:t>
      </w:r>
    </w:p>
    <w:p>
      <w:pPr>
        <w:ind w:left="28" w:right="13" w:firstLine="2"/>
        <w:spacing w:before="290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5.中华优秀传统文化有很多重要元素，共同塑造出中华文明的突出特</w:t>
      </w:r>
      <w:r>
        <w:rPr>
          <w:rFonts w:ascii="SimSun" w:hAnsi="SimSun" w:eastAsia="SimSun" w:cs="SimSun"/>
          <w:sz w:val="28"/>
          <w:szCs w:val="28"/>
          <w:spacing w:val="1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性，其中之一就是具有突出的创新性。对于中华文明具有突出的创新</w:t>
      </w:r>
    </w:p>
    <w:p>
      <w:pPr>
        <w:ind w:left="28"/>
        <w:spacing w:before="2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性，下列理解正确的是：</w:t>
      </w:r>
    </w:p>
    <w:p>
      <w:pPr>
        <w:ind w:left="23"/>
        <w:spacing w:before="288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①从根本上决定了中华文化对世界文明兼收并蓄的开放胸怀</w:t>
      </w:r>
    </w:p>
    <w:p>
      <w:pPr>
        <w:ind w:left="22"/>
        <w:spacing w:before="294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②从根本上决定了中华民族守正不守旧、尊古</w:t>
      </w:r>
      <w:r>
        <w:rPr>
          <w:rFonts w:ascii="SimSun" w:hAnsi="SimSun" w:eastAsia="SimSun" w:cs="SimSun"/>
          <w:sz w:val="28"/>
          <w:szCs w:val="28"/>
          <w:spacing w:val="-1"/>
        </w:rPr>
        <w:t>不复古的进取精神</w:t>
      </w:r>
    </w:p>
    <w:p>
      <w:pPr>
        <w:ind w:left="22"/>
        <w:spacing w:before="293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③从根本上决定了中华民族不惧新挑战、勇于接受新事物的无畏品格</w:t>
      </w:r>
    </w:p>
    <w:p>
      <w:pPr>
        <w:ind w:left="22"/>
        <w:spacing w:before="2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④从根本上决定了中华民族交往交流交融的历史取向</w:t>
      </w:r>
    </w:p>
    <w:p>
      <w:pPr>
        <w:spacing w:line="217" w:lineRule="auto"/>
        <w:sectPr>
          <w:footerReference w:type="default" r:id="rId10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16"/>
        <w:spacing w:before="91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A.①②</w:t>
      </w:r>
    </w:p>
    <w:p>
      <w:pPr>
        <w:ind w:left="18"/>
        <w:spacing w:before="293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B.②③</w:t>
      </w:r>
    </w:p>
    <w:p>
      <w:pPr>
        <w:ind w:left="22"/>
        <w:spacing w:before="293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C.①④</w:t>
      </w:r>
    </w:p>
    <w:p>
      <w:pPr>
        <w:ind w:left="19"/>
        <w:spacing w:before="1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D.③④</w:t>
      </w:r>
    </w:p>
    <w:p>
      <w:pPr>
        <w:ind w:left="26" w:right="30" w:firstLine="1"/>
        <w:spacing w:before="294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6.在</w:t>
      </w:r>
      <w:r>
        <w:rPr>
          <w:rFonts w:ascii="SimSun" w:hAnsi="SimSun" w:eastAsia="SimSun" w:cs="SimSun"/>
          <w:sz w:val="28"/>
          <w:szCs w:val="28"/>
          <w:spacing w:val="-5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2023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年</w:t>
      </w:r>
      <w:r>
        <w:rPr>
          <w:rFonts w:ascii="SimSun" w:hAnsi="SimSun" w:eastAsia="SimSun" w:cs="SimSun"/>
          <w:sz w:val="28"/>
          <w:szCs w:val="28"/>
          <w:spacing w:val="-5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7</w:t>
      </w:r>
      <w:r>
        <w:rPr>
          <w:rFonts w:ascii="SimSun" w:hAnsi="SimSun" w:eastAsia="SimSun" w:cs="SimSun"/>
          <w:sz w:val="28"/>
          <w:szCs w:val="28"/>
          <w:spacing w:val="-4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月召开的全国生态环境保护大会上，习近平总</w:t>
      </w:r>
      <w:r>
        <w:rPr>
          <w:rFonts w:ascii="SimSun" w:hAnsi="SimSun" w:eastAsia="SimSun" w:cs="SimSun"/>
          <w:sz w:val="28"/>
          <w:szCs w:val="28"/>
          <w:spacing w:val="-2"/>
        </w:rPr>
        <w:t>书记全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6"/>
        </w:rPr>
        <w:t>面总结我国生态文明建设取得的举世瞩目的巨大成就，精辟概括了</w:t>
      </w:r>
    </w:p>
    <w:p>
      <w:pPr>
        <w:ind w:left="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“</w:t>
      </w:r>
      <w:r>
        <w:rPr>
          <w:rFonts w:ascii="SimSun" w:hAnsi="SimSun" w:eastAsia="SimSun" w:cs="SimSun"/>
          <w:sz w:val="28"/>
          <w:szCs w:val="28"/>
          <w:spacing w:val="-10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四个重大转变</w:t>
      </w:r>
      <w:r>
        <w:rPr>
          <w:rFonts w:ascii="SimSun" w:hAnsi="SimSun" w:eastAsia="SimSun" w:cs="SimSun"/>
          <w:sz w:val="28"/>
          <w:szCs w:val="28"/>
          <w:spacing w:val="-10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”，这四个重大转变是:</w:t>
      </w:r>
    </w:p>
    <w:p>
      <w:pPr>
        <w:ind w:left="23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①实现由重点整治到系统治理的重大转变</w:t>
      </w:r>
    </w:p>
    <w:p>
      <w:pPr>
        <w:ind w:left="22"/>
        <w:spacing w:before="1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②实现由被动应对到主动作为的重大转变</w:t>
      </w:r>
    </w:p>
    <w:p>
      <w:pPr>
        <w:ind w:left="22"/>
        <w:spacing w:before="294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③实现由全球环境治理参与者到引领者的重大转变</w:t>
      </w:r>
    </w:p>
    <w:p>
      <w:pPr>
        <w:ind w:left="22"/>
        <w:spacing w:before="1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④实现由实践探索到科学理论指导的重大转变</w:t>
      </w:r>
    </w:p>
    <w:p>
      <w:pPr>
        <w:ind w:left="22"/>
        <w:spacing w:before="293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⑤实现由多重压力叠加到单一结构性压力的重大转变</w:t>
      </w:r>
    </w:p>
    <w:p>
      <w:pPr>
        <w:ind w:left="16"/>
        <w:spacing w:before="294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A.①②③④</w:t>
      </w:r>
    </w:p>
    <w:p>
      <w:pPr>
        <w:ind w:left="18"/>
        <w:spacing w:before="293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B.①②③⑤</w:t>
      </w:r>
    </w:p>
    <w:p>
      <w:pPr>
        <w:ind w:left="22"/>
        <w:spacing w:before="2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C.②③④⑤</w:t>
      </w:r>
    </w:p>
    <w:p>
      <w:pPr>
        <w:ind w:left="19"/>
        <w:spacing w:before="293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D.①③④⑤</w:t>
      </w:r>
    </w:p>
    <w:p>
      <w:pPr>
        <w:ind w:left="35" w:right="30" w:hanging="4"/>
        <w:spacing w:before="296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7.党的二十大报告指出，依托我国超大规模市场优势，以国内大循环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吸引全球资源要素，增强国内国际两个市场两种资源联动效应，提升</w:t>
      </w:r>
      <w:r>
        <w:rPr>
          <w:rFonts w:ascii="SimSun" w:hAnsi="SimSun" w:eastAsia="SimSun" w:cs="SimSun"/>
          <w:sz w:val="28"/>
          <w:szCs w:val="28"/>
          <w:spacing w:val="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贸易投资合作质量和水平。下列关于提升贸易投资合作质量和水平的</w:t>
      </w:r>
    </w:p>
    <w:p>
      <w:pPr>
        <w:ind w:left="25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4"/>
        </w:rPr>
        <w:t>措施，表述准确的是:</w:t>
      </w:r>
    </w:p>
    <w:p>
      <w:pPr>
        <w:spacing w:before="289" w:line="624" w:lineRule="exact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①推动货物贸易优化升级，创新服务贸易发展机制，发展数字贸易，</w:t>
      </w:r>
    </w:p>
    <w:p>
      <w:pPr>
        <w:ind w:left="25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加快建设贸易强国</w:t>
      </w:r>
    </w:p>
    <w:p>
      <w:pPr>
        <w:spacing w:line="220" w:lineRule="auto"/>
        <w:sectPr>
          <w:headerReference w:type="default" r:id="rId11"/>
          <w:footerReference w:type="default" r:id="rId12"/>
          <w:pgSz w:w="11906" w:h="16839"/>
          <w:pgMar w:top="400" w:right="1768" w:bottom="1086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2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②扩大外资准入负面清单，营造市场化、法治化、国际化一流营商环</w:t>
      </w:r>
    </w:p>
    <w:p>
      <w:pPr>
        <w:ind w:left="26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境</w:t>
      </w:r>
    </w:p>
    <w:p>
      <w:pPr>
        <w:ind w:left="22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③优化区域开放布局，巩固中西部和东北地区开放先导地位，提高东</w:t>
      </w:r>
    </w:p>
    <w:p>
      <w:pPr>
        <w:ind w:left="28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部地区开放水平</w:t>
      </w:r>
    </w:p>
    <w:p>
      <w:pPr>
        <w:ind w:left="22"/>
        <w:spacing w:before="290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④实施自由贸易试验区提升战略，扩大面向全球的高标准自由贸易区</w:t>
      </w:r>
    </w:p>
    <w:p>
      <w:pPr>
        <w:ind w:left="46"/>
        <w:spacing w:before="294" w:line="224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6"/>
        </w:rPr>
        <w:t>网络</w:t>
      </w:r>
    </w:p>
    <w:p>
      <w:pPr>
        <w:ind w:left="16"/>
        <w:spacing w:before="283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A.①②</w:t>
      </w:r>
    </w:p>
    <w:p>
      <w:pPr>
        <w:ind w:left="18"/>
        <w:spacing w:before="1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B.②③</w:t>
      </w:r>
    </w:p>
    <w:p>
      <w:pPr>
        <w:ind w:left="22"/>
        <w:spacing w:before="293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2"/>
        </w:rPr>
        <w:t>C.①④</w:t>
      </w:r>
    </w:p>
    <w:p>
      <w:pPr>
        <w:ind w:left="19"/>
        <w:spacing w:before="294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D.③④</w:t>
      </w:r>
    </w:p>
    <w:p>
      <w:pPr>
        <w:ind w:left="26" w:right="13"/>
        <w:spacing w:before="295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8.为深入学习贯彻习近平新时代中国特色社会主义思想，全面贯彻落</w:t>
      </w:r>
      <w:r>
        <w:rPr>
          <w:rFonts w:ascii="SimSun" w:hAnsi="SimSun" w:eastAsia="SimSun" w:cs="SimSun"/>
          <w:sz w:val="28"/>
          <w:szCs w:val="28"/>
          <w:spacing w:val="1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实党的二十大 精神，党中央决定，在全党大兴调查研究，作为在全</w:t>
      </w:r>
      <w:r>
        <w:rPr>
          <w:rFonts w:ascii="SimSun" w:hAnsi="SimSun" w:eastAsia="SimSun" w:cs="SimSun"/>
          <w:sz w:val="28"/>
          <w:szCs w:val="28"/>
          <w:spacing w:val="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党开展的主题教育的重要内容。下列与调查研究有关的说法不准确的</w:t>
      </w:r>
    </w:p>
    <w:p>
      <w:pPr>
        <w:ind w:left="29"/>
        <w:spacing w:before="1" w:line="223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8"/>
        </w:rPr>
        <w:t>是：</w:t>
      </w:r>
    </w:p>
    <w:p>
      <w:pPr>
        <w:ind w:left="16"/>
        <w:spacing w:before="286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A.调查研究是中国共产党克敌制胜的“三大法宝</w:t>
      </w:r>
      <w:r>
        <w:rPr>
          <w:rFonts w:ascii="SimSun" w:hAnsi="SimSun" w:eastAsia="SimSun" w:cs="SimSun"/>
          <w:sz w:val="28"/>
          <w:szCs w:val="28"/>
          <w:color w:val="FF0000"/>
          <w:spacing w:val="-102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”之一</w:t>
      </w:r>
    </w:p>
    <w:p>
      <w:pPr>
        <w:ind w:left="18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B.“没有调查，没有发言权</w:t>
      </w:r>
      <w:r>
        <w:rPr>
          <w:rFonts w:ascii="SimSun" w:hAnsi="SimSun" w:eastAsia="SimSun" w:cs="SimSun"/>
          <w:sz w:val="28"/>
          <w:szCs w:val="28"/>
          <w:spacing w:val="-10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”是针对“左</w:t>
      </w:r>
      <w:r>
        <w:rPr>
          <w:rFonts w:ascii="SimSun" w:hAnsi="SimSun" w:eastAsia="SimSun" w:cs="SimSun"/>
          <w:sz w:val="28"/>
          <w:szCs w:val="28"/>
          <w:spacing w:val="-10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”倾主义提出的</w:t>
      </w:r>
    </w:p>
    <w:p>
      <w:pPr>
        <w:ind w:left="2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3"/>
          <w:position w:val="26"/>
        </w:rPr>
        <w:t>C.1961 年是党史上有名的“调查研究年</w:t>
      </w:r>
      <w:r>
        <w:rPr>
          <w:rFonts w:ascii="SimSun" w:hAnsi="SimSun" w:eastAsia="SimSun" w:cs="SimSun"/>
          <w:sz w:val="28"/>
          <w:szCs w:val="28"/>
          <w:spacing w:val="-99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  <w:position w:val="26"/>
        </w:rPr>
        <w:t>”、“实事求是年”</w:t>
      </w:r>
    </w:p>
    <w:p>
      <w:pPr>
        <w:ind w:left="19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D.《寻鸟调查》是毛泽东调查研究的经典之作</w:t>
      </w:r>
    </w:p>
    <w:p>
      <w:pPr>
        <w:ind w:left="23" w:right="13" w:firstLine="2"/>
        <w:spacing w:before="293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9.2022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年</w:t>
      </w:r>
      <w:r>
        <w:rPr>
          <w:rFonts w:ascii="SimSun" w:hAnsi="SimSun" w:eastAsia="SimSun" w:cs="SimSun"/>
          <w:sz w:val="28"/>
          <w:szCs w:val="28"/>
          <w:spacing w:val="-3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11</w:t>
      </w:r>
      <w:r>
        <w:rPr>
          <w:rFonts w:ascii="SimSun" w:hAnsi="SimSun" w:eastAsia="SimSun" w:cs="SimSun"/>
          <w:sz w:val="28"/>
          <w:szCs w:val="28"/>
          <w:spacing w:val="-5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月</w:t>
      </w:r>
      <w:r>
        <w:rPr>
          <w:rFonts w:ascii="SimSun" w:hAnsi="SimSun" w:eastAsia="SimSun" w:cs="SimSun"/>
          <w:sz w:val="28"/>
          <w:szCs w:val="28"/>
          <w:spacing w:val="-5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28</w:t>
      </w:r>
      <w:r>
        <w:rPr>
          <w:rFonts w:ascii="SimSun" w:hAnsi="SimSun" w:eastAsia="SimSun" w:cs="SimSun"/>
          <w:sz w:val="28"/>
          <w:szCs w:val="28"/>
          <w:spacing w:val="6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日，中共中央办公厅、国务院办公</w:t>
      </w:r>
      <w:r>
        <w:rPr>
          <w:rFonts w:ascii="SimSun" w:hAnsi="SimSun" w:eastAsia="SimSun" w:cs="SimSun"/>
          <w:sz w:val="28"/>
          <w:szCs w:val="28"/>
          <w:spacing w:val="-4"/>
        </w:rPr>
        <w:t>厅发布《乡村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振兴责任制实施办法》。下列与乡村振兴责任制有关的说法不准确的</w:t>
      </w:r>
    </w:p>
    <w:p>
      <w:pPr>
        <w:ind w:left="29"/>
        <w:spacing w:line="223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9"/>
        </w:rPr>
        <w:t>是:</w:t>
      </w:r>
    </w:p>
    <w:p>
      <w:pPr>
        <w:ind w:left="16"/>
        <w:spacing w:before="286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A.坚持党对农村工作的全面领导，省市县乡村五级书记抓乡村</w:t>
      </w:r>
      <w:r>
        <w:rPr>
          <w:rFonts w:ascii="SimSun" w:hAnsi="SimSun" w:eastAsia="SimSun" w:cs="SimSun"/>
          <w:sz w:val="28"/>
          <w:szCs w:val="28"/>
          <w:spacing w:val="-1"/>
        </w:rPr>
        <w:t>振兴</w:t>
      </w:r>
    </w:p>
    <w:p>
      <w:pPr>
        <w:spacing w:line="219" w:lineRule="auto"/>
        <w:sectPr>
          <w:headerReference w:type="default" r:id="rId7"/>
          <w:footerReference w:type="default" r:id="rId13"/>
          <w:pgSz w:w="11906" w:h="16839"/>
          <w:pgMar w:top="400" w:right="1785" w:bottom="1086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18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6"/>
          <w:position w:val="26"/>
        </w:rPr>
        <w:t>B.中央和国家机关有关部门要以健全城乡融合发展体制为主线深化</w:t>
      </w:r>
    </w:p>
    <w:p>
      <w:pPr>
        <w:ind w:left="25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农村改革</w:t>
      </w:r>
    </w:p>
    <w:p>
      <w:pPr>
        <w:ind w:left="22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C.地方政府乡村振兴要把确保粮食和重要农产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品供给作为首要任务</w:t>
      </w:r>
    </w:p>
    <w:p>
      <w:pPr>
        <w:ind w:left="19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4"/>
        </w:rPr>
        <w:t>D.县级党委和政府是乡村振兴“一线指挥部</w:t>
      </w:r>
      <w:r>
        <w:rPr>
          <w:rFonts w:ascii="SimSun" w:hAnsi="SimSun" w:eastAsia="SimSun" w:cs="SimSun"/>
          <w:sz w:val="28"/>
          <w:szCs w:val="28"/>
          <w:spacing w:val="-8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4"/>
        </w:rPr>
        <w:t>”</w:t>
      </w:r>
    </w:p>
    <w:p>
      <w:pPr>
        <w:ind w:left="45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10.习近平总书记强调，要把黑土地保护作为一件大事来抓，把黑土</w:t>
      </w:r>
    </w:p>
    <w:p>
      <w:pPr>
        <w:ind w:left="2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地用好养好。</w:t>
      </w:r>
    </w:p>
    <w:p>
      <w:pPr>
        <w:ind w:left="26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《中华人民共和国黑土地保护法》自 2022 年 8 月</w:t>
      </w:r>
      <w:r>
        <w:rPr>
          <w:rFonts w:ascii="SimSun" w:hAnsi="SimSun" w:eastAsia="SimSun" w:cs="SimSun"/>
          <w:sz w:val="28"/>
          <w:szCs w:val="28"/>
          <w:spacing w:val="3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1</w:t>
      </w:r>
      <w:r>
        <w:rPr>
          <w:rFonts w:ascii="SimSun" w:hAnsi="SimSun" w:eastAsia="SimSun" w:cs="SimSun"/>
          <w:sz w:val="28"/>
          <w:szCs w:val="28"/>
          <w:spacing w:val="57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日起施行，下</w:t>
      </w:r>
    </w:p>
    <w:p>
      <w:pPr>
        <w:ind w:left="30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2"/>
        </w:rPr>
        <w:t>列表述不符合该法规定的是:</w:t>
      </w:r>
    </w:p>
    <w:p>
      <w:pPr>
        <w:ind w:left="16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A.黑土层深厚、土壤性状良好的黑土地划入永久基本农田，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重点用于</w:t>
      </w:r>
    </w:p>
    <w:p>
      <w:pPr>
        <w:ind w:left="2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粮食生产</w:t>
      </w:r>
    </w:p>
    <w:p>
      <w:pPr>
        <w:ind w:left="18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B.无法修复的黑土地不列入黑土地保护范围</w:t>
      </w:r>
      <w:r>
        <w:rPr>
          <w:rFonts w:ascii="SimSun" w:hAnsi="SimSun" w:eastAsia="SimSun" w:cs="SimSun"/>
          <w:sz w:val="28"/>
          <w:szCs w:val="28"/>
          <w:spacing w:val="-1"/>
        </w:rPr>
        <w:t>进行修复</w:t>
      </w:r>
    </w:p>
    <w:p>
      <w:pPr>
        <w:ind w:left="22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6"/>
          <w:position w:val="26"/>
        </w:rPr>
        <w:t>C.县级以上人民政府应当将黑土地保护工作纳入国民经济</w:t>
      </w:r>
      <w:r>
        <w:rPr>
          <w:rFonts w:ascii="SimSun" w:hAnsi="SimSun" w:eastAsia="SimSun" w:cs="SimSun"/>
          <w:sz w:val="28"/>
          <w:szCs w:val="28"/>
          <w:spacing w:val="5"/>
          <w:position w:val="26"/>
        </w:rPr>
        <w:t>和社会发</w:t>
      </w:r>
    </w:p>
    <w:p>
      <w:pPr>
        <w:ind w:left="27"/>
        <w:spacing w:line="222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展规划</w:t>
      </w:r>
    </w:p>
    <w:p>
      <w:pPr>
        <w:ind w:left="19"/>
        <w:spacing w:before="287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  <w:position w:val="26"/>
        </w:rPr>
        <w:t>D.除国防建设项目选址无法避开外，其他建设项目</w:t>
      </w:r>
      <w:r>
        <w:rPr>
          <w:rFonts w:ascii="SimSun" w:hAnsi="SimSun" w:eastAsia="SimSun" w:cs="SimSun"/>
          <w:sz w:val="28"/>
          <w:szCs w:val="28"/>
          <w:color w:val="FF0000"/>
          <w:spacing w:val="-4"/>
          <w:position w:val="26"/>
        </w:rPr>
        <w:t>一律不得占用黑土</w:t>
      </w:r>
    </w:p>
    <w:p>
      <w:pPr>
        <w:ind w:left="25"/>
        <w:spacing w:line="22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</w:rPr>
        <w:t>地</w:t>
      </w:r>
    </w:p>
    <w:p>
      <w:pPr>
        <w:ind w:left="45"/>
        <w:spacing w:before="277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11.下列做法符合《中华人民共和国行政处</w:t>
      </w:r>
      <w:r>
        <w:rPr>
          <w:rFonts w:ascii="SimSun" w:hAnsi="SimSun" w:eastAsia="SimSun" w:cs="SimSun"/>
          <w:sz w:val="28"/>
          <w:szCs w:val="28"/>
        </w:rPr>
        <w:t>罚法》规定的是:</w:t>
      </w:r>
    </w:p>
    <w:p>
      <w:pPr>
        <w:ind w:left="16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</w:rPr>
        <w:t>A.甲综合行政执法局责令孙某限期拆除其违法建筑</w:t>
      </w:r>
    </w:p>
    <w:p>
      <w:pPr>
        <w:spacing w:before="292" w:line="624" w:lineRule="exact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B.某变电站项目建成六年后，乙生态环境局发现其系“未批先建</w:t>
      </w:r>
      <w:r>
        <w:rPr>
          <w:rFonts w:ascii="SimSun" w:hAnsi="SimSun" w:eastAsia="SimSun" w:cs="SimSun"/>
          <w:sz w:val="28"/>
          <w:szCs w:val="28"/>
          <w:spacing w:val="-8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”，</w:t>
      </w:r>
    </w:p>
    <w:p>
      <w:pPr>
        <w:ind w:left="30"/>
        <w:spacing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处以罚款</w:t>
      </w:r>
    </w:p>
    <w:p>
      <w:pPr>
        <w:ind w:left="22"/>
        <w:spacing w:before="289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C.某公司因某次违规代开发票被丙税务部门罚款三次</w:t>
      </w:r>
    </w:p>
    <w:p>
      <w:pPr>
        <w:ind w:left="19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D.丁市场监督管理局对王某作出行政拘留七日并罚款一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千元的处罚</w:t>
      </w:r>
    </w:p>
    <w:p>
      <w:pPr>
        <w:ind w:left="45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12.下列哪种情形，我国刑法不具有管辖权?</w:t>
      </w:r>
    </w:p>
    <w:p>
      <w:pPr>
        <w:spacing w:line="219" w:lineRule="auto"/>
        <w:sectPr>
          <w:headerReference w:type="default" r:id="rId11"/>
          <w:footerReference w:type="default" r:id="rId14"/>
          <w:pgSz w:w="11906" w:h="16839"/>
          <w:pgMar w:top="400" w:right="1768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16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A.甲国公民在我国国际机场里给乙国公民下毒，乙国公民出境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后毒发</w:t>
      </w:r>
    </w:p>
    <w:p>
      <w:pPr>
        <w:ind w:left="32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9"/>
        </w:rPr>
        <w:t>身亡</w:t>
      </w:r>
    </w:p>
    <w:p>
      <w:pPr>
        <w:ind w:left="18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  <w:position w:val="26"/>
        </w:rPr>
        <w:t>B.在从我国出发已行驶至甲国的国际列车上，甲国公民</w:t>
      </w:r>
      <w:r>
        <w:rPr>
          <w:rFonts w:ascii="SimSun" w:hAnsi="SimSun" w:eastAsia="SimSun" w:cs="SimSun"/>
          <w:sz w:val="28"/>
          <w:szCs w:val="28"/>
          <w:color w:val="FF0000"/>
          <w:spacing w:val="-4"/>
          <w:position w:val="26"/>
        </w:rPr>
        <w:t>对乙国公民实</w:t>
      </w:r>
    </w:p>
    <w:p>
      <w:pPr>
        <w:ind w:left="23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施抢劫</w:t>
      </w:r>
    </w:p>
    <w:p>
      <w:pPr>
        <w:ind w:left="2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C.我国公民在我国境内，通过电话教唆在甲国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的甲国公民故意杀人</w:t>
      </w:r>
    </w:p>
    <w:p>
      <w:pPr>
        <w:ind w:left="19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D.我国公民在甲国境内，对甲国公民实施绑架行为</w:t>
      </w:r>
    </w:p>
    <w:p>
      <w:pPr>
        <w:ind w:left="29" w:right="13" w:firstLine="16"/>
        <w:spacing w:before="292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13.诉讼时效是指民事权利受到侵害的权利人在法定的时效期间内不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行使权利，当时效期间届满时，人民法院对权利人的权利不再进行保</w:t>
      </w:r>
    </w:p>
    <w:p>
      <w:pPr>
        <w:ind w:left="26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护的制度。</w:t>
      </w:r>
    </w:p>
    <w:p>
      <w:pPr>
        <w:ind w:left="33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2"/>
        </w:rPr>
        <w:t>下列情形不适用诉讼时效的是:</w:t>
      </w:r>
    </w:p>
    <w:p>
      <w:pPr>
        <w:ind w:left="23"/>
        <w:spacing w:before="289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①甲要求邻居拆除妨碍通行的围墙</w:t>
      </w:r>
    </w:p>
    <w:p>
      <w:pPr>
        <w:ind w:left="22"/>
        <w:spacing w:before="293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②乙要求物业修复可能导致儿童坠落的下水道</w:t>
      </w:r>
    </w:p>
    <w:p>
      <w:pPr>
        <w:ind w:left="22"/>
        <w:spacing w:before="294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③丙要求长期占用其名下房屋的人搬离</w:t>
      </w:r>
    </w:p>
    <w:p>
      <w:pPr>
        <w:ind w:left="22"/>
        <w:spacing w:before="1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④丁要求某公司支付其专利使用费</w:t>
      </w:r>
    </w:p>
    <w:p>
      <w:pPr>
        <w:ind w:left="16"/>
        <w:spacing w:before="293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</w:rPr>
        <w:t>A.①③④</w:t>
      </w:r>
    </w:p>
    <w:p>
      <w:pPr>
        <w:ind w:left="18"/>
        <w:spacing w:before="294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B.②③④</w:t>
      </w:r>
    </w:p>
    <w:p>
      <w:pPr>
        <w:ind w:left="22"/>
        <w:spacing w:before="1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C.①②③</w:t>
      </w:r>
    </w:p>
    <w:p>
      <w:pPr>
        <w:ind w:left="19"/>
        <w:spacing w:before="294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D.①②④</w:t>
      </w:r>
    </w:p>
    <w:p>
      <w:pPr>
        <w:ind w:left="25" w:right="13" w:firstLine="20"/>
        <w:spacing w:before="295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14.老张常居国外，其儿子小张常住老张名下房子内。小张在外欠债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较多，伪造手续后将老张名下房屋卖给了不知情的小王，小王支付对</w:t>
      </w:r>
    </w:p>
    <w:p>
      <w:pPr>
        <w:ind w:left="26"/>
        <w:spacing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价并办理了产权变更手续。下列有关说法正确的是:</w:t>
      </w:r>
    </w:p>
    <w:p>
      <w:pPr>
        <w:ind w:left="16"/>
        <w:spacing w:before="293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A.因小张伪造手续，该买卖行为无效</w:t>
      </w:r>
    </w:p>
    <w:p>
      <w:pPr>
        <w:spacing w:line="221" w:lineRule="auto"/>
        <w:sectPr>
          <w:headerReference w:type="default" r:id="rId7"/>
          <w:footerReference w:type="default" r:id="rId15"/>
          <w:pgSz w:w="11906" w:h="16839"/>
          <w:pgMar w:top="400" w:right="1785" w:bottom="1086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18"/>
        <w:spacing w:before="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</w:rPr>
        <w:t>B.小张与小王之间的买卖合同关系有效，但不发生物权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变动效力</w:t>
      </w:r>
    </w:p>
    <w:p>
      <w:pPr>
        <w:ind w:left="22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C.小张与小王之间的买卖合同及物权变动均有效</w:t>
      </w:r>
    </w:p>
    <w:p>
      <w:pPr>
        <w:ind w:left="19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D.老张有权向小王请求损害赔偿</w:t>
      </w:r>
    </w:p>
    <w:p>
      <w:pPr>
        <w:ind w:left="4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15.下列不能被授予专利权的是:</w:t>
      </w:r>
    </w:p>
    <w:p>
      <w:pPr>
        <w:ind w:left="16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A.一种医疗口腔内科专用的喷药器</w:t>
      </w:r>
    </w:p>
    <w:p>
      <w:pPr>
        <w:ind w:left="18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B.一种治疗主动脉夹层的新型手术方法</w:t>
      </w:r>
    </w:p>
    <w:p>
      <w:pPr>
        <w:ind w:left="22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C.一种计算机控制油墨颜色配制的装置</w:t>
      </w:r>
    </w:p>
    <w:p>
      <w:pPr>
        <w:ind w:left="19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D.一种针对水稻辐射诱变育种的新技术</w:t>
      </w:r>
    </w:p>
    <w:p>
      <w:pPr>
        <w:ind w:left="23" w:right="98" w:firstLine="21"/>
        <w:spacing w:before="293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16.习近平总书记在给山东省地矿局第六地质大队全体地质工作者的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回信中强调:“矿产资源是经济社会发展的重要物质基础，矿产资源</w:t>
      </w:r>
      <w:r>
        <w:rPr>
          <w:rFonts w:ascii="SimSun" w:hAnsi="SimSun" w:eastAsia="SimSun" w:cs="SimSun"/>
          <w:sz w:val="28"/>
          <w:szCs w:val="28"/>
          <w:spacing w:val="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勘查开发事关国计民生和国家安全。”下列与我国矿产资源有关的说</w:t>
      </w:r>
    </w:p>
    <w:p>
      <w:pPr>
        <w:ind w:left="26"/>
        <w:spacing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6"/>
        </w:rPr>
        <w:t>法错误的是:</w:t>
      </w:r>
    </w:p>
    <w:p>
      <w:pPr>
        <w:ind w:left="16"/>
        <w:spacing w:before="288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A.锡矿是我国的优势矿产资源之一</w:t>
      </w:r>
    </w:p>
    <w:p>
      <w:pPr>
        <w:ind w:left="18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B.我国已在南海实现天然气水合物试采</w:t>
      </w:r>
    </w:p>
    <w:p>
      <w:pPr>
        <w:ind w:left="22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C.新疆罗布泊是我国钾盐的主要产地之一</w:t>
      </w:r>
    </w:p>
    <w:p>
      <w:pPr>
        <w:ind w:left="19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D.我国目前最大的金矿在云南省内</w:t>
      </w:r>
    </w:p>
    <w:p>
      <w:pPr>
        <w:spacing w:before="291" w:line="624" w:lineRule="exact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17.某展览馆举办的“奋进新时代</w:t>
      </w:r>
      <w:r>
        <w:rPr>
          <w:rFonts w:ascii="SimSun" w:hAnsi="SimSun" w:eastAsia="SimSun" w:cs="SimSun"/>
          <w:sz w:val="28"/>
          <w:szCs w:val="28"/>
          <w:spacing w:val="-106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”主题成就</w:t>
      </w:r>
      <w:r>
        <w:rPr>
          <w:rFonts w:ascii="SimSun" w:hAnsi="SimSun" w:eastAsia="SimSun" w:cs="SimSun"/>
          <w:sz w:val="28"/>
          <w:szCs w:val="28"/>
          <w:spacing w:val="-7"/>
          <w:position w:val="26"/>
        </w:rPr>
        <w:t>展设置了一些地方展区。</w:t>
      </w:r>
    </w:p>
    <w:p>
      <w:pPr>
        <w:ind w:left="33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下列场景最可能出现的是：</w:t>
      </w:r>
    </w:p>
    <w:p>
      <w:pPr>
        <w:ind w:left="16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A.在天津展区，观众仔细阅读着展柜中黄文秀生前的日记，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久久不愿</w:t>
      </w:r>
    </w:p>
    <w:p>
      <w:pPr>
        <w:ind w:left="29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7"/>
        </w:rPr>
        <w:t>离去</w:t>
      </w:r>
    </w:p>
    <w:p>
      <w:pPr>
        <w:ind w:left="18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B.在江苏展区，杨柳青年画代表性传承人正忙着给观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众们制作年画作</w:t>
      </w:r>
    </w:p>
    <w:p>
      <w:pPr>
        <w:ind w:left="48"/>
        <w:spacing w:line="224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品</w:t>
      </w:r>
    </w:p>
    <w:p>
      <w:pPr>
        <w:spacing w:line="224" w:lineRule="auto"/>
        <w:sectPr>
          <w:headerReference w:type="default" r:id="rId16"/>
          <w:footerReference w:type="default" r:id="rId17"/>
          <w:pgSz w:w="11906" w:h="16839"/>
          <w:pgMar w:top="400" w:right="1701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2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5"/>
          <w:position w:val="26"/>
        </w:rPr>
        <w:t>C.在河北展区，观众在“地球卫士奖</w:t>
      </w:r>
      <w:r>
        <w:rPr>
          <w:rFonts w:ascii="SimSun" w:hAnsi="SimSun" w:eastAsia="SimSun" w:cs="SimSun"/>
          <w:sz w:val="28"/>
          <w:szCs w:val="28"/>
          <w:color w:val="FF0000"/>
          <w:spacing w:val="-89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5"/>
          <w:position w:val="26"/>
        </w:rPr>
        <w:t>”奖杯前感叹荒原变林海的人间</w:t>
      </w:r>
    </w:p>
    <w:p>
      <w:pPr>
        <w:ind w:left="27"/>
        <w:spacing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6"/>
        </w:rPr>
        <w:t>奇迹</w:t>
      </w:r>
    </w:p>
    <w:p>
      <w:pPr>
        <w:ind w:left="19"/>
        <w:spacing w:before="288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D.在广西展区，观众在“今日开山岛</w:t>
      </w:r>
      <w:r>
        <w:rPr>
          <w:rFonts w:ascii="SimSun" w:hAnsi="SimSun" w:eastAsia="SimSun" w:cs="SimSun"/>
          <w:sz w:val="28"/>
          <w:szCs w:val="28"/>
          <w:spacing w:val="-106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”模型</w:t>
      </w: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前聆听王继才、王仕花夫</w:t>
      </w:r>
    </w:p>
    <w:p>
      <w:pPr>
        <w:ind w:left="26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妇的守岛事迹</w:t>
      </w:r>
    </w:p>
    <w:p>
      <w:pPr>
        <w:ind w:left="45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18.下列与生活中的化学有关的说法错误的</w:t>
      </w:r>
      <w:r>
        <w:rPr>
          <w:rFonts w:ascii="SimSun" w:hAnsi="SimSun" w:eastAsia="SimSun" w:cs="SimSun"/>
          <w:sz w:val="28"/>
          <w:szCs w:val="28"/>
        </w:rPr>
        <w:t>是:</w:t>
      </w:r>
    </w:p>
    <w:p>
      <w:pPr>
        <w:ind w:left="16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</w:rPr>
        <w:t>A.石油分馏利用了组分间的沸点差异，汽油比柴油沸点高</w:t>
      </w:r>
    </w:p>
    <w:p>
      <w:pPr>
        <w:ind w:left="18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B.为增强铁质器具的抗腐蚀性，可以在其表面镀</w:t>
      </w:r>
      <w:r>
        <w:rPr>
          <w:rFonts w:ascii="SimSun" w:hAnsi="SimSun" w:eastAsia="SimSun" w:cs="SimSun"/>
          <w:sz w:val="28"/>
          <w:szCs w:val="28"/>
          <w:spacing w:val="-1"/>
        </w:rPr>
        <w:t>上一层锌</w:t>
      </w:r>
    </w:p>
    <w:p>
      <w:pPr>
        <w:ind w:left="22"/>
        <w:spacing w:before="292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C.硫酸铜溶液可用于配制具有杀菌作用的波尔多液</w:t>
      </w:r>
    </w:p>
    <w:p>
      <w:pPr>
        <w:ind w:left="19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D.洋葱独特的强烈刺激性气味来源于有机硫化合物</w:t>
      </w:r>
    </w:p>
    <w:p>
      <w:pPr>
        <w:ind w:left="45"/>
        <w:spacing w:before="29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19.下列与家庭用电有关的说法错误的是:</w:t>
      </w:r>
    </w:p>
    <w:p>
      <w:pPr>
        <w:ind w:left="16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A.电能表应安装在家庭电路的干路上</w:t>
      </w:r>
    </w:p>
    <w:p>
      <w:pPr>
        <w:ind w:left="18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</w:rPr>
        <w:t>B.空气开关需要搭配保险丝使用才能起到保护电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路的作用</w:t>
      </w:r>
    </w:p>
    <w:p>
      <w:pPr>
        <w:ind w:left="22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C.使用同一插线板供电的家用小电器之间是并联连接方式</w:t>
      </w:r>
    </w:p>
    <w:p>
      <w:pPr>
        <w:ind w:left="19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D.白炽灯利用电流的热效应进行工作</w:t>
      </w:r>
    </w:p>
    <w:p>
      <w:pPr>
        <w:ind w:left="28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2"/>
        </w:rPr>
        <w:t>20.关于肥料，下列说法错误的是:</w:t>
      </w:r>
    </w:p>
    <w:p>
      <w:pPr>
        <w:ind w:left="16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</w:rPr>
        <w:t>A.化肥宜用金属器皿密封储藏，以防潮湿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变质</w:t>
      </w:r>
    </w:p>
    <w:p>
      <w:pPr>
        <w:ind w:left="18"/>
        <w:spacing w:before="292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B.秸秆、餐厨垃圾都是有机肥料的原料</w:t>
      </w:r>
    </w:p>
    <w:p>
      <w:pPr>
        <w:ind w:left="22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C.细菌肥料一般应避光保存</w:t>
      </w:r>
    </w:p>
    <w:p>
      <w:pPr>
        <w:ind w:left="19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D.水溶性肥料适合滴灌施肥</w:t>
      </w:r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5" w:lineRule="auto"/>
        <w:rPr/>
      </w:pPr>
      <w:r/>
    </w:p>
    <w:p>
      <w:pPr>
        <w:pStyle w:val="BodyText"/>
        <w:spacing w:line="255" w:lineRule="auto"/>
        <w:rPr/>
      </w:pPr>
      <w:r/>
    </w:p>
    <w:p>
      <w:pPr>
        <w:ind w:left="779"/>
        <w:spacing w:before="114" w:line="225" w:lineRule="auto"/>
        <w:outlineLvl w:val="0"/>
        <w:rPr>
          <w:rFonts w:ascii="SimSun" w:hAnsi="SimSun" w:eastAsia="SimSun" w:cs="SimSun"/>
          <w:sz w:val="35"/>
          <w:szCs w:val="35"/>
        </w:rPr>
      </w:pPr>
      <w:r>
        <w:rPr>
          <w:rFonts w:ascii="SimSun" w:hAnsi="SimSun" w:eastAsia="SimSun" w:cs="SimSun"/>
          <w:sz w:val="35"/>
          <w:szCs w:val="35"/>
          <w14:textOutline w14:w="6537" w14:cap="sq" w14:cmpd="sng">
            <w14:solidFill>
              <w14:srgbClr w14:val="000000"/>
            </w14:solidFill>
            <w14:prstDash w14:val="solid"/>
            <w14:bevel/>
          </w14:textOutline>
          <w:spacing w:val="8"/>
        </w:rPr>
        <w:t>※※※第一部分结束，请继续做第二部分！</w:t>
      </w:r>
    </w:p>
    <w:p>
      <w:pPr>
        <w:spacing w:line="225" w:lineRule="auto"/>
        <w:sectPr>
          <w:headerReference w:type="default" r:id="rId7"/>
          <w:footerReference w:type="default" r:id="rId18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35"/>
          <w:szCs w:val="35"/>
        </w:rPr>
      </w:pPr>
    </w:p>
    <w:p>
      <w:pPr>
        <w:pStyle w:val="BodyText"/>
        <w:spacing w:line="249" w:lineRule="auto"/>
        <w:rPr/>
      </w:pPr>
      <w:r>
        <w:drawing>
          <wp:anchor distT="0" distB="0" distL="0" distR="0" simplePos="0" relativeHeight="251719680" behindDoc="0" locked="0" layoutInCell="0" allowOverlap="1">
            <wp:simplePos x="0" y="0"/>
            <wp:positionH relativeFrom="page">
              <wp:posOffset>1142643</wp:posOffset>
            </wp:positionH>
            <wp:positionV relativeFrom="page">
              <wp:posOffset>4099009</wp:posOffset>
            </wp:positionV>
            <wp:extent cx="885033" cy="11420"/>
            <wp:effectExtent l="0" t="0" r="0" b="0"/>
            <wp:wrapNone/>
            <wp:docPr id="14" name="IM 14"/>
            <wp:cNvGraphicFramePr/>
            <a:graphic>
              <a:graphicData uri="http://schemas.openxmlformats.org/drawingml/2006/picture">
                <pic:pic>
                  <pic:nvPicPr>
                    <pic:cNvPr id="14" name="IM 14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85033" cy="11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49" w:lineRule="auto"/>
        <w:rPr/>
      </w:pPr>
      <w:r/>
    </w:p>
    <w:p>
      <w:pPr>
        <w:pStyle w:val="BodyText"/>
        <w:spacing w:line="249" w:lineRule="auto"/>
        <w:rPr/>
      </w:pPr>
      <w:r/>
    </w:p>
    <w:p>
      <w:pPr>
        <w:pStyle w:val="BodyText"/>
        <w:spacing w:line="249" w:lineRule="auto"/>
        <w:rPr/>
      </w:pPr>
      <w:r/>
    </w:p>
    <w:p>
      <w:pPr>
        <w:pStyle w:val="BodyText"/>
        <w:spacing w:line="249" w:lineRule="auto"/>
        <w:rPr/>
      </w:pPr>
      <w:r/>
    </w:p>
    <w:p>
      <w:pPr>
        <w:pStyle w:val="BodyText"/>
        <w:spacing w:line="249" w:lineRule="auto"/>
        <w:rPr/>
      </w:pPr>
      <w:r/>
    </w:p>
    <w:p>
      <w:pPr>
        <w:pStyle w:val="BodyText"/>
        <w:spacing w:line="249" w:lineRule="auto"/>
        <w:rPr/>
      </w:pPr>
      <w:r/>
    </w:p>
    <w:p>
      <w:pPr>
        <w:pStyle w:val="BodyText"/>
        <w:spacing w:line="249" w:lineRule="auto"/>
        <w:rPr/>
      </w:pPr>
      <w:r/>
    </w:p>
    <w:p>
      <w:pPr>
        <w:ind w:left="2561"/>
        <w:spacing w:before="91" w:line="222" w:lineRule="auto"/>
        <w:outlineLvl w:val="0"/>
        <w:rPr>
          <w:rFonts w:ascii="SimHei" w:hAnsi="SimHei" w:eastAsia="SimHei" w:cs="SimHei"/>
          <w:sz w:val="28"/>
          <w:szCs w:val="28"/>
        </w:rPr>
      </w:pPr>
      <w:r>
        <w:rPr>
          <w:rFonts w:ascii="SimHei" w:hAnsi="SimHei" w:eastAsia="SimHei" w:cs="SimHei"/>
          <w:sz w:val="28"/>
          <w:szCs w:val="28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第二部分</w:t>
      </w:r>
      <w:r>
        <w:rPr>
          <w:rFonts w:ascii="SimHei" w:hAnsi="SimHei" w:eastAsia="SimHei" w:cs="SimHei"/>
          <w:sz w:val="28"/>
          <w:szCs w:val="28"/>
        </w:rPr>
        <w:t xml:space="preserve"> </w:t>
      </w:r>
      <w:r>
        <w:rPr>
          <w:rFonts w:ascii="SimHei" w:hAnsi="SimHei" w:eastAsia="SimHei" w:cs="SimHei"/>
          <w:sz w:val="28"/>
          <w:szCs w:val="28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</w:rPr>
        <w:t>言语理解与表达</w:t>
      </w:r>
    </w:p>
    <w:p>
      <w:pPr>
        <w:pStyle w:val="BodyText"/>
        <w:spacing w:line="357" w:lineRule="auto"/>
        <w:rPr/>
      </w:pPr>
      <w:r/>
    </w:p>
    <w:p>
      <w:pPr>
        <w:ind w:left="2713"/>
        <w:spacing w:before="65" w:line="228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3"/>
        </w:rPr>
        <w:t>（共</w:t>
      </w:r>
      <w:r>
        <w:rPr>
          <w:rFonts w:ascii="SimSun" w:hAnsi="SimSun" w:eastAsia="SimSun" w:cs="SimSun"/>
          <w:sz w:val="20"/>
          <w:szCs w:val="20"/>
          <w:spacing w:val="-31"/>
        </w:rPr>
        <w:t xml:space="preserve"> </w:t>
      </w:r>
      <w:r>
        <w:rPr>
          <w:rFonts w:ascii="Calibri" w:hAnsi="Calibri" w:eastAsia="Calibri" w:cs="Calibri"/>
          <w:sz w:val="20"/>
          <w:szCs w:val="20"/>
          <w:spacing w:val="3"/>
        </w:rPr>
        <w:t>40</w:t>
      </w:r>
      <w:r>
        <w:rPr>
          <w:rFonts w:ascii="Calibri" w:hAnsi="Calibri" w:eastAsia="Calibri" w:cs="Calibri"/>
          <w:sz w:val="20"/>
          <w:szCs w:val="20"/>
          <w:spacing w:val="18"/>
          <w:w w:val="101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3"/>
        </w:rPr>
        <w:t>题，参考时限</w:t>
      </w:r>
      <w:r>
        <w:rPr>
          <w:rFonts w:ascii="SimSun" w:hAnsi="SimSun" w:eastAsia="SimSun" w:cs="SimSun"/>
          <w:sz w:val="20"/>
          <w:szCs w:val="20"/>
          <w:spacing w:val="-35"/>
        </w:rPr>
        <w:t xml:space="preserve"> </w:t>
      </w:r>
      <w:r>
        <w:rPr>
          <w:rFonts w:ascii="Calibri" w:hAnsi="Calibri" w:eastAsia="Calibri" w:cs="Calibri"/>
          <w:sz w:val="20"/>
          <w:szCs w:val="20"/>
          <w:spacing w:val="3"/>
        </w:rPr>
        <w:t>35</w:t>
      </w:r>
      <w:r>
        <w:rPr>
          <w:rFonts w:ascii="Calibri" w:hAnsi="Calibri" w:eastAsia="Calibri" w:cs="Calibri"/>
          <w:sz w:val="20"/>
          <w:szCs w:val="20"/>
          <w:spacing w:val="18"/>
          <w:w w:val="101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3"/>
        </w:rPr>
        <w:t>分钟）</w:t>
      </w:r>
    </w:p>
    <w:p>
      <w:pPr>
        <w:ind w:left="29"/>
        <w:spacing w:before="185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21.</w:t>
      </w:r>
      <w:r>
        <w:rPr>
          <w:rFonts w:ascii="SimSun" w:hAnsi="SimSun" w:eastAsia="SimSun" w:cs="SimSun"/>
          <w:sz w:val="28"/>
          <w:szCs w:val="28"/>
          <w:spacing w:val="3"/>
        </w:rPr>
        <w:t>推进公交专用车道的开放共享，不等于废除公交专用通道，更不</w:t>
      </w:r>
    </w:p>
    <w:p>
      <w:pPr>
        <w:ind w:left="2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等于在城市交通治理中不再坚持“公交先行</w:t>
      </w:r>
      <w:r>
        <w:rPr>
          <w:rFonts w:ascii="SimSun" w:hAnsi="SimSun" w:eastAsia="SimSun" w:cs="SimSun"/>
          <w:sz w:val="28"/>
          <w:szCs w:val="28"/>
          <w:spacing w:val="-9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”的理念。理想状况下的</w:t>
      </w:r>
    </w:p>
    <w:p>
      <w:pPr>
        <w:ind w:left="33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公交专用通道共享，应该是在不影响公交通行效率的前提下，方便社</w:t>
      </w:r>
    </w:p>
    <w:p>
      <w:pPr>
        <w:ind w:left="23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6"/>
        </w:rPr>
        <w:t>会车辆的通行，从而在整体上提升道路交通的通行效率，而并非</w:t>
      </w:r>
    </w:p>
    <w:p>
      <w:pPr>
        <w:pStyle w:val="BodyText"/>
        <w:spacing w:line="273" w:lineRule="auto"/>
        <w:rPr/>
      </w:pPr>
      <w:r/>
    </w:p>
    <w:p>
      <w:pPr>
        <w:pStyle w:val="BodyText"/>
        <w:spacing w:line="273" w:lineRule="auto"/>
        <w:rPr/>
      </w:pPr>
      <w:r/>
    </w:p>
    <w:p>
      <w:pPr>
        <w:pStyle w:val="BodyText"/>
        <w:spacing w:line="273" w:lineRule="auto"/>
        <w:rPr/>
      </w:pPr>
      <w:r/>
    </w:p>
    <w:p>
      <w:pPr>
        <w:ind w:left="27"/>
        <w:spacing w:before="9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填入画横线部分最恰当的一项是</w:t>
      </w:r>
      <w:r>
        <w:rPr>
          <w:rFonts w:ascii="Calibri" w:hAnsi="Calibri" w:eastAsia="Calibri" w:cs="Calibri"/>
          <w:sz w:val="28"/>
          <w:szCs w:val="28"/>
          <w:spacing w:val="-1"/>
        </w:rPr>
        <w:t>:</w:t>
      </w:r>
    </w:p>
    <w:p>
      <w:pPr>
        <w:ind w:left="18"/>
        <w:spacing w:before="292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A.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不分彼此</w:t>
      </w:r>
    </w:p>
    <w:p>
      <w:pPr>
        <w:ind w:left="37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B.</w:t>
      </w:r>
      <w:r>
        <w:rPr>
          <w:rFonts w:ascii="SimSun" w:hAnsi="SimSun" w:eastAsia="SimSun" w:cs="SimSun"/>
          <w:sz w:val="28"/>
          <w:szCs w:val="28"/>
          <w:spacing w:val="-5"/>
        </w:rPr>
        <w:t>厚此薄彼</w:t>
      </w:r>
    </w:p>
    <w:p>
      <w:pPr>
        <w:ind w:left="27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3"/>
        </w:rPr>
        <w:t>C.</w:t>
      </w: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顾此失彼</w:t>
      </w:r>
    </w:p>
    <w:p>
      <w:pPr>
        <w:ind w:left="37"/>
        <w:spacing w:before="288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D.</w:t>
      </w:r>
      <w:r>
        <w:rPr>
          <w:rFonts w:ascii="SimSun" w:hAnsi="SimSun" w:eastAsia="SimSun" w:cs="SimSun"/>
          <w:sz w:val="28"/>
          <w:szCs w:val="28"/>
          <w:spacing w:val="-6"/>
        </w:rPr>
        <w:t>此消彼长</w:t>
      </w:r>
    </w:p>
    <w:p>
      <w:pPr>
        <w:ind w:left="25" w:right="13" w:firstLine="4"/>
        <w:spacing w:before="293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22.</w:t>
      </w:r>
      <w:r>
        <w:rPr>
          <w:rFonts w:ascii="SimSun" w:hAnsi="SimSun" w:eastAsia="SimSun" w:cs="SimSun"/>
          <w:sz w:val="28"/>
          <w:szCs w:val="28"/>
          <w:spacing w:val="3"/>
        </w:rPr>
        <w:t>所谓环境影响评价，是指对规划和建设项目实施后可能造成的环</w:t>
      </w:r>
      <w:r>
        <w:rPr>
          <w:rFonts w:ascii="SimSun" w:hAnsi="SimSun" w:eastAsia="SimSun" w:cs="SimSun"/>
          <w:sz w:val="28"/>
          <w:szCs w:val="28"/>
          <w:spacing w:val="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境影响进行分析、预测和评估，提出预防或减轻不良环境影响的对策</w:t>
      </w:r>
      <w:r>
        <w:rPr>
          <w:rFonts w:ascii="SimSun" w:hAnsi="SimSun" w:eastAsia="SimSun" w:cs="SimSun"/>
          <w:sz w:val="28"/>
          <w:szCs w:val="28"/>
          <w:spacing w:val="1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和措施，进行跟踪监测的方法与制度。可以说，环境影响评价是控制</w:t>
      </w:r>
      <w:r>
        <w:rPr>
          <w:rFonts w:ascii="SimSun" w:hAnsi="SimSun" w:eastAsia="SimSun" w:cs="SimSun"/>
          <w:sz w:val="28"/>
          <w:szCs w:val="28"/>
          <w:spacing w:val="1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环境风险的“</w:t>
      </w:r>
      <w:r>
        <w:rPr>
          <w:rFonts w:ascii="SimSun" w:hAnsi="SimSun" w:eastAsia="SimSun" w:cs="SimSun"/>
          <w:sz w:val="28"/>
          <w:szCs w:val="28"/>
          <w:u w:val="single" w:color="auto"/>
          <w:spacing w:val="-4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9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”，也是在发展中守住绿水</w:t>
      </w:r>
      <w:r>
        <w:rPr>
          <w:rFonts w:ascii="SimSun" w:hAnsi="SimSun" w:eastAsia="SimSun" w:cs="SimSun"/>
          <w:sz w:val="28"/>
          <w:szCs w:val="28"/>
          <w:spacing w:val="-5"/>
        </w:rPr>
        <w:t>青山的第一道防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线，对协同推进经济高质量发展和生态环境高水平保护发挥着重要作</w:t>
      </w:r>
    </w:p>
    <w:p>
      <w:pPr>
        <w:ind w:left="27"/>
        <w:spacing w:before="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7"/>
        </w:rPr>
        <w:t>用。</w:t>
      </w:r>
    </w:p>
    <w:p>
      <w:pPr>
        <w:ind w:left="27"/>
        <w:spacing w:before="288" w:line="624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填入画横线部分最恰当的一项是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:</w:t>
      </w:r>
    </w:p>
    <w:p>
      <w:pPr>
        <w:ind w:left="18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spacing w:val="-1"/>
        </w:rPr>
        <w:t>预警机</w:t>
      </w:r>
    </w:p>
    <w:p>
      <w:pPr>
        <w:ind w:left="37"/>
        <w:spacing w:before="292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5"/>
        </w:rPr>
        <w:t>B.</w:t>
      </w:r>
      <w:r>
        <w:rPr>
          <w:rFonts w:ascii="SimSun" w:hAnsi="SimSun" w:eastAsia="SimSun" w:cs="SimSun"/>
          <w:sz w:val="28"/>
          <w:szCs w:val="28"/>
          <w:color w:val="FF0000"/>
          <w:spacing w:val="-5"/>
        </w:rPr>
        <w:t>安全阀</w:t>
      </w:r>
    </w:p>
    <w:p>
      <w:pPr>
        <w:spacing w:line="221" w:lineRule="auto"/>
        <w:sectPr>
          <w:footerReference w:type="default" r:id="rId19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7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C.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试金石</w:t>
      </w:r>
    </w:p>
    <w:p>
      <w:pPr>
        <w:ind w:left="3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D.</w:t>
      </w:r>
      <w:r>
        <w:rPr>
          <w:rFonts w:ascii="SimSun" w:hAnsi="SimSun" w:eastAsia="SimSun" w:cs="SimSun"/>
          <w:sz w:val="28"/>
          <w:szCs w:val="28"/>
          <w:spacing w:val="-6"/>
        </w:rPr>
        <w:t>缓冲器</w:t>
      </w:r>
    </w:p>
    <w:p>
      <w:pPr>
        <w:ind w:left="25" w:firstLine="4"/>
        <w:spacing w:before="292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23.</w:t>
      </w:r>
      <w:r>
        <w:rPr>
          <w:rFonts w:ascii="SimSun" w:hAnsi="SimSun" w:eastAsia="SimSun" w:cs="SimSun"/>
          <w:sz w:val="28"/>
          <w:szCs w:val="28"/>
          <w:spacing w:val="3"/>
        </w:rPr>
        <w:t>世界航天大国都在积极开展空间碎片清除技术研究，提出了各自</w:t>
      </w:r>
      <w:r>
        <w:rPr>
          <w:rFonts w:ascii="SimSun" w:hAnsi="SimSun" w:eastAsia="SimSun" w:cs="SimSun"/>
          <w:sz w:val="28"/>
          <w:szCs w:val="28"/>
          <w:spacing w:val="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的清除方案。总的来看有两大类：一类是接触式，如机械臂抓捕、安</w:t>
      </w:r>
      <w:r>
        <w:rPr>
          <w:rFonts w:ascii="SimSun" w:hAnsi="SimSun" w:eastAsia="SimSun" w:cs="SimSun"/>
          <w:sz w:val="28"/>
          <w:szCs w:val="28"/>
          <w:spacing w:val="1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装离轨装置等；第二类是非接触式，如用激光或离子束等进行推移。</w:t>
      </w:r>
      <w:r>
        <w:rPr>
          <w:rFonts w:ascii="SimSun" w:hAnsi="SimSun" w:eastAsia="SimSun" w:cs="SimSun"/>
          <w:sz w:val="28"/>
          <w:szCs w:val="28"/>
          <w:spacing w:val="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两类清除方式</w:t>
      </w:r>
      <w:r>
        <w:rPr>
          <w:rFonts w:ascii="SimSun" w:hAnsi="SimSun" w:eastAsia="SimSun" w:cs="SimSun"/>
          <w:sz w:val="28"/>
          <w:szCs w:val="28"/>
          <w:u w:val="single" w:color="auto"/>
          <w:spacing w:val="13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12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都是要让碎片离开当前轨道，进入大气层</w:t>
      </w:r>
    </w:p>
    <w:p>
      <w:pPr>
        <w:ind w:left="23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烧毁。</w:t>
      </w:r>
    </w:p>
    <w:p>
      <w:pPr>
        <w:ind w:left="27"/>
        <w:spacing w:before="291" w:line="624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填入画横线部分最恰当的一项是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:</w:t>
      </w:r>
    </w:p>
    <w:p>
      <w:pPr>
        <w:ind w:left="18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1"/>
        </w:rPr>
        <w:t>A.</w:t>
      </w:r>
      <w:r>
        <w:rPr>
          <w:rFonts w:ascii="SimSun" w:hAnsi="SimSun" w:eastAsia="SimSun" w:cs="SimSun"/>
          <w:sz w:val="28"/>
          <w:szCs w:val="28"/>
          <w:spacing w:val="1"/>
        </w:rPr>
        <w:t>如出一辙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5"/>
        </w:rPr>
        <w:t>B.</w:t>
      </w:r>
      <w:r>
        <w:rPr>
          <w:rFonts w:ascii="SimSun" w:hAnsi="SimSun" w:eastAsia="SimSun" w:cs="SimSun"/>
          <w:sz w:val="28"/>
          <w:szCs w:val="28"/>
          <w:color w:val="FF0000"/>
          <w:spacing w:val="-5"/>
        </w:rPr>
        <w:t>殊途同归</w:t>
      </w:r>
    </w:p>
    <w:p>
      <w:pPr>
        <w:ind w:left="2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C.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双管齐下</w:t>
      </w:r>
    </w:p>
    <w:p>
      <w:pPr>
        <w:ind w:left="37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D.</w:t>
      </w:r>
      <w:r>
        <w:rPr>
          <w:rFonts w:ascii="SimSun" w:hAnsi="SimSun" w:eastAsia="SimSun" w:cs="SimSun"/>
          <w:sz w:val="28"/>
          <w:szCs w:val="28"/>
          <w:spacing w:val="-6"/>
        </w:rPr>
        <w:t>各有干秋</w:t>
      </w:r>
    </w:p>
    <w:p>
      <w:pPr>
        <w:ind w:left="13" w:firstLine="16"/>
        <w:spacing w:before="294" w:line="411" w:lineRule="auto"/>
        <w:tabs>
          <w:tab w:val="left" w:pos="1406"/>
        </w:tabs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4"/>
        </w:rPr>
        <w:t>24.</w:t>
      </w:r>
      <w:r>
        <w:rPr>
          <w:rFonts w:ascii="SimSun" w:hAnsi="SimSun" w:eastAsia="SimSun" w:cs="SimSun"/>
          <w:sz w:val="28"/>
          <w:szCs w:val="28"/>
          <w:spacing w:val="4"/>
        </w:rPr>
        <w:t>全面从严治党和鼓励担当作为是内在统一的，不是彼此对立的。</w:t>
      </w:r>
      <w:r>
        <w:rPr>
          <w:rFonts w:ascii="SimSun" w:hAnsi="SimSun" w:eastAsia="SimSun" w:cs="SimSun"/>
          <w:sz w:val="28"/>
          <w:szCs w:val="28"/>
          <w:spacing w:val="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严并不是要把大家管死，使人瞻前顾后、畏首畏尾，搞成暮气沉沉、</w:t>
      </w:r>
      <w:r>
        <w:rPr>
          <w:rFonts w:ascii="SimSun" w:hAnsi="SimSun" w:eastAsia="SimSun" w:cs="SimSun"/>
          <w:sz w:val="28"/>
          <w:szCs w:val="28"/>
          <w:spacing w:val="18"/>
        </w:rPr>
        <w:t xml:space="preserve"> </w:t>
      </w:r>
      <w:r>
        <w:rPr>
          <w:rFonts w:ascii="SimSun" w:hAnsi="SimSun" w:eastAsia="SimSun" w:cs="SimSun"/>
          <w:sz w:val="28"/>
          <w:szCs w:val="28"/>
          <w:u w:val="single" w:color="auto"/>
        </w:rPr>
        <w:tab/>
      </w:r>
      <w:r>
        <w:rPr>
          <w:rFonts w:ascii="SimSun" w:hAnsi="SimSun" w:eastAsia="SimSun" w:cs="SimSun"/>
          <w:sz w:val="28"/>
          <w:szCs w:val="28"/>
          <w:spacing w:val="-8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的一潭死水，而是要通过明方向、</w:t>
      </w:r>
      <w:r>
        <w:rPr>
          <w:rFonts w:ascii="SimSun" w:hAnsi="SimSun" w:eastAsia="SimSun" w:cs="SimSun"/>
          <w:sz w:val="28"/>
          <w:szCs w:val="28"/>
          <w:u w:val="single" w:color="auto"/>
          <w:spacing w:val="-4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10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、正风气、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强免疫，形成风清气正的党内政治生态，营造有利于干事创业</w:t>
      </w:r>
      <w:r>
        <w:rPr>
          <w:rFonts w:ascii="SimSun" w:hAnsi="SimSun" w:eastAsia="SimSun" w:cs="SimSun"/>
          <w:sz w:val="28"/>
          <w:szCs w:val="28"/>
          <w:spacing w:val="-4"/>
        </w:rPr>
        <w:t>的良好</w:t>
      </w:r>
    </w:p>
    <w:p>
      <w:pPr>
        <w:ind w:left="2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环境，进一步调动全党的积极性、主动性、创造性。</w:t>
      </w:r>
    </w:p>
    <w:p>
      <w:pPr>
        <w:ind w:left="27"/>
        <w:spacing w:before="29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</w:t>
      </w:r>
      <w:r>
        <w:rPr>
          <w:rFonts w:ascii="Calibri" w:hAnsi="Calibri" w:eastAsia="Calibri" w:cs="Calibri"/>
          <w:sz w:val="28"/>
          <w:szCs w:val="28"/>
          <w:spacing w:val="-1"/>
        </w:rPr>
        <w:t>:</w:t>
      </w:r>
    </w:p>
    <w:p>
      <w:pPr>
        <w:spacing w:line="236" w:lineRule="exact"/>
        <w:rPr/>
      </w:pPr>
      <w:r/>
    </w:p>
    <w:p>
      <w:pPr>
        <w:spacing w:line="236" w:lineRule="exact"/>
        <w:sectPr>
          <w:headerReference w:type="default" r:id="rId21"/>
          <w:footerReference w:type="default" r:id="rId22"/>
          <w:pgSz w:w="11906" w:h="16839"/>
          <w:pgMar w:top="400" w:right="1747" w:bottom="1086" w:left="1785" w:header="0" w:footer="922" w:gutter="0"/>
          <w:cols w:equalWidth="0" w:num="1">
            <w:col w:w="8374" w:space="0"/>
          </w:cols>
        </w:sectPr>
        <w:rPr/>
      </w:pPr>
    </w:p>
    <w:p>
      <w:pPr>
        <w:ind w:left="36" w:right="39" w:hanging="18"/>
        <w:spacing w:before="57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spacing w:val="-1"/>
        </w:rPr>
        <w:t>浑浑噩噩</w:t>
      </w:r>
      <w:r>
        <w:rPr>
          <w:rFonts w:ascii="SimSun" w:hAnsi="SimSun" w:eastAsia="SimSun" w:cs="SimSun"/>
          <w:sz w:val="28"/>
          <w:szCs w:val="28"/>
          <w:spacing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</w:rPr>
        <w:t>B.</w:t>
      </w:r>
      <w:r>
        <w:rPr>
          <w:rFonts w:ascii="SimSun" w:hAnsi="SimSun" w:eastAsia="SimSun" w:cs="SimSun"/>
          <w:sz w:val="28"/>
          <w:szCs w:val="28"/>
          <w:spacing w:val="-5"/>
        </w:rPr>
        <w:t>唯唯诺诺</w:t>
      </w:r>
    </w:p>
    <w:p>
      <w:pPr>
        <w:ind w:left="27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C.</w:t>
      </w:r>
      <w:r>
        <w:rPr>
          <w:rFonts w:ascii="SimSun" w:hAnsi="SimSun" w:eastAsia="SimSun" w:cs="SimSun"/>
          <w:sz w:val="28"/>
          <w:szCs w:val="28"/>
          <w:spacing w:val="-3"/>
        </w:rPr>
        <w:t>无所事事</w:t>
      </w:r>
    </w:p>
    <w:p>
      <w:pPr>
        <w:ind w:left="37"/>
        <w:spacing w:before="289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6"/>
        </w:rPr>
        <w:t>D.</w:t>
      </w:r>
      <w:r>
        <w:rPr>
          <w:rFonts w:ascii="SimSun" w:hAnsi="SimSun" w:eastAsia="SimSun" w:cs="SimSun"/>
          <w:sz w:val="28"/>
          <w:szCs w:val="28"/>
          <w:color w:val="FF0000"/>
          <w:spacing w:val="-6"/>
        </w:rPr>
        <w:t>无所作为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10"/>
        <w:spacing w:before="54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讲原则</w:t>
      </w:r>
    </w:p>
    <w:p>
      <w:pPr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严法纪</w:t>
      </w:r>
    </w:p>
    <w:p>
      <w:pPr>
        <w:ind w:left="5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守底线</w:t>
      </w:r>
    </w:p>
    <w:p>
      <w:pPr>
        <w:ind w:left="13"/>
        <w:spacing w:before="290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立规矩</w:t>
      </w:r>
    </w:p>
    <w:p>
      <w:pPr>
        <w:spacing w:line="185" w:lineRule="auto"/>
        <w:sectPr>
          <w:type w:val="continuous"/>
          <w:pgSz w:w="11906" w:h="16839"/>
          <w:pgMar w:top="400" w:right="1747" w:bottom="1086" w:left="1785" w:header="0" w:footer="922" w:gutter="0"/>
          <w:cols w:equalWidth="0" w:num="2">
            <w:col w:w="1407" w:space="100"/>
            <w:col w:w="6867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5" w:firstLine="4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2"/>
        </w:rPr>
        <w:t>25.</w:t>
      </w:r>
      <w:r>
        <w:rPr>
          <w:rFonts w:ascii="SimSun" w:hAnsi="SimSun" w:eastAsia="SimSun" w:cs="SimSun"/>
          <w:sz w:val="28"/>
          <w:szCs w:val="28"/>
          <w:spacing w:val="2"/>
        </w:rPr>
        <w:t>公正司法是维护社会公平正义的最后一道防线。在社会关系调节  </w:t>
      </w:r>
      <w:r>
        <w:rPr>
          <w:rFonts w:ascii="SimSun" w:hAnsi="SimSun" w:eastAsia="SimSun" w:cs="SimSun"/>
          <w:sz w:val="28"/>
          <w:szCs w:val="28"/>
        </w:rPr>
        <w:t>和纠纷解决中，司法具有</w:t>
      </w:r>
      <w:r>
        <w:rPr>
          <w:rFonts w:ascii="SimSun" w:hAnsi="SimSun" w:eastAsia="SimSun" w:cs="SimSun"/>
          <w:sz w:val="28"/>
          <w:szCs w:val="28"/>
          <w:u w:val="single" w:color="auto"/>
          <w:spacing w:val="13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116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作用。党的十八大以来，我们  </w:t>
      </w:r>
      <w:r>
        <w:rPr>
          <w:rFonts w:ascii="SimSun" w:hAnsi="SimSun" w:eastAsia="SimSun" w:cs="SimSun"/>
          <w:sz w:val="28"/>
          <w:szCs w:val="28"/>
          <w:spacing w:val="-5"/>
        </w:rPr>
        <w:t>着力深化司法体制改革，加快建设公正高效权威的社会主义司法制度。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9"/>
        </w:rPr>
        <w:t>让人民群众与司法</w:t>
      </w:r>
      <w:r>
        <w:rPr>
          <w:rFonts w:ascii="Calibri" w:hAnsi="Calibri" w:eastAsia="Calibri" w:cs="Calibri"/>
          <w:sz w:val="28"/>
          <w:szCs w:val="28"/>
          <w:spacing w:val="19"/>
        </w:rPr>
        <w:t>“</w:t>
      </w:r>
      <w:r>
        <w:rPr>
          <w:rFonts w:ascii="Calibri" w:hAnsi="Calibri" w:eastAsia="Calibri" w:cs="Calibri"/>
          <w:sz w:val="28"/>
          <w:szCs w:val="28"/>
          <w:spacing w:val="-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9"/>
        </w:rPr>
        <w:t>零距离</w:t>
      </w:r>
      <w:r>
        <w:rPr>
          <w:rFonts w:ascii="Calibri" w:hAnsi="Calibri" w:eastAsia="Calibri" w:cs="Calibri"/>
          <w:sz w:val="28"/>
          <w:szCs w:val="28"/>
          <w:spacing w:val="19"/>
        </w:rPr>
        <w:t>” </w:t>
      </w:r>
      <w:r>
        <w:rPr>
          <w:rFonts w:ascii="SimSun" w:hAnsi="SimSun" w:eastAsia="SimSun" w:cs="SimSun"/>
          <w:sz w:val="28"/>
          <w:szCs w:val="28"/>
          <w:spacing w:val="19"/>
        </w:rPr>
        <w:t>，使公平正义更加可见</w:t>
      </w:r>
      <w:r>
        <w:rPr>
          <w:rFonts w:ascii="SimSun" w:hAnsi="SimSun" w:eastAsia="SimSun" w:cs="SimSun"/>
          <w:sz w:val="28"/>
          <w:szCs w:val="28"/>
          <w:spacing w:val="-8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9"/>
        </w:rPr>
        <w:t>、可感</w:t>
      </w:r>
      <w:r>
        <w:rPr>
          <w:rFonts w:ascii="SimSun" w:hAnsi="SimSun" w:eastAsia="SimSun" w:cs="SimSun"/>
          <w:sz w:val="28"/>
          <w:szCs w:val="28"/>
          <w:spacing w:val="-8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9"/>
        </w:rPr>
        <w:t>、可</w:t>
      </w:r>
    </w:p>
    <w:p>
      <w:pPr>
        <w:pStyle w:val="BodyText"/>
        <w:spacing w:line="378" w:lineRule="auto"/>
        <w:rPr/>
      </w:pPr>
      <w:r/>
    </w:p>
    <w:p>
      <w:pPr>
        <w:ind w:left="1586"/>
        <w:spacing w:before="91" w:line="92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。</w:t>
      </w:r>
    </w:p>
    <w:p>
      <w:pPr>
        <w:ind w:left="13"/>
        <w:spacing w:line="43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position w:val="5"/>
        </w:rPr>
        <w:t>___________</w:t>
      </w:r>
    </w:p>
    <w:p>
      <w:pPr>
        <w:ind w:left="27"/>
        <w:spacing w:before="308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ind w:left="18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A.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强制性 信任</w:t>
      </w:r>
    </w:p>
    <w:p>
      <w:pPr>
        <w:ind w:left="3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B.</w:t>
      </w:r>
      <w:r>
        <w:rPr>
          <w:rFonts w:ascii="SimSun" w:hAnsi="SimSun" w:eastAsia="SimSun" w:cs="SimSun"/>
          <w:sz w:val="28"/>
          <w:szCs w:val="28"/>
          <w:spacing w:val="-6"/>
        </w:rPr>
        <w:t>预防性</w:t>
      </w:r>
      <w:r>
        <w:rPr>
          <w:rFonts w:ascii="SimSun" w:hAnsi="SimSun" w:eastAsia="SimSun" w:cs="SimSun"/>
          <w:sz w:val="28"/>
          <w:szCs w:val="28"/>
          <w:spacing w:val="1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贴近</w:t>
      </w:r>
    </w:p>
    <w:p>
      <w:pPr>
        <w:ind w:left="27"/>
        <w:spacing w:before="290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C.</w:t>
      </w:r>
      <w:r>
        <w:rPr>
          <w:rFonts w:ascii="SimSun" w:hAnsi="SimSun" w:eastAsia="SimSun" w:cs="SimSun"/>
          <w:sz w:val="28"/>
          <w:szCs w:val="28"/>
          <w:spacing w:val="-5"/>
        </w:rPr>
        <w:t>指导性</w:t>
      </w:r>
      <w:r>
        <w:rPr>
          <w:rFonts w:ascii="SimSun" w:hAnsi="SimSun" w:eastAsia="SimSun" w:cs="SimSun"/>
          <w:sz w:val="28"/>
          <w:szCs w:val="28"/>
          <w:spacing w:val="2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实现</w:t>
      </w:r>
    </w:p>
    <w:p>
      <w:pPr>
        <w:ind w:left="37"/>
        <w:spacing w:before="290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4"/>
        </w:rPr>
        <w:t>D.</w:t>
      </w: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终局性 触及</w:t>
      </w:r>
    </w:p>
    <w:p>
      <w:pPr>
        <w:ind w:left="23" w:right="141" w:firstLine="5"/>
        <w:spacing w:before="290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26.</w:t>
      </w:r>
      <w:r>
        <w:rPr>
          <w:rFonts w:ascii="SimSun" w:hAnsi="SimSun" w:eastAsia="SimSun" w:cs="SimSun"/>
          <w:sz w:val="28"/>
          <w:szCs w:val="28"/>
          <w:spacing w:val="-3"/>
        </w:rPr>
        <w:t>北极地区常年漂浮着体积巨大、厚薄不一的海冰。面对这些海冰，</w:t>
      </w:r>
      <w:r>
        <w:rPr>
          <w:rFonts w:ascii="SimSun" w:hAnsi="SimSun" w:eastAsia="SimSun" w:cs="SimSun"/>
          <w:sz w:val="28"/>
          <w:szCs w:val="28"/>
          <w:spacing w:val="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绝大部分战舰只能</w:t>
      </w:r>
      <w:r>
        <w:rPr>
          <w:rFonts w:ascii="SimSun" w:hAnsi="SimSun" w:eastAsia="SimSun" w:cs="SimSun"/>
          <w:sz w:val="28"/>
          <w:szCs w:val="28"/>
          <w:u w:val="single" w:color="auto"/>
          <w:spacing w:val="14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10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，唯有破冰船和冰面下的潜艇敢于一 </w:t>
      </w:r>
      <w:r>
        <w:rPr>
          <w:rFonts w:ascii="SimSun" w:hAnsi="SimSun" w:eastAsia="SimSun" w:cs="SimSun"/>
          <w:sz w:val="28"/>
          <w:szCs w:val="28"/>
          <w:spacing w:val="-3"/>
        </w:rPr>
        <w:t>试身手。当前，世界上力量最强的破冰船，排水量可达</w:t>
      </w:r>
      <w:r>
        <w:rPr>
          <w:rFonts w:ascii="SimSun" w:hAnsi="SimSun" w:eastAsia="SimSun" w:cs="SimSun"/>
          <w:sz w:val="28"/>
          <w:szCs w:val="28"/>
          <w:spacing w:val="-52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3.3</w:t>
      </w:r>
      <w:r>
        <w:rPr>
          <w:rFonts w:ascii="Calibri" w:hAnsi="Calibri" w:eastAsia="Calibri" w:cs="Calibri"/>
          <w:sz w:val="28"/>
          <w:szCs w:val="28"/>
          <w:spacing w:val="23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万吨，能 </w:t>
      </w:r>
      <w:r>
        <w:rPr>
          <w:rFonts w:ascii="SimSun" w:hAnsi="SimSun" w:eastAsia="SimSun" w:cs="SimSun"/>
          <w:sz w:val="28"/>
          <w:szCs w:val="28"/>
          <w:spacing w:val="-5"/>
        </w:rPr>
        <w:t>够</w:t>
      </w:r>
      <w:r>
        <w:rPr>
          <w:rFonts w:ascii="SimSun" w:hAnsi="SimSun" w:eastAsia="SimSun" w:cs="SimSun"/>
          <w:sz w:val="28"/>
          <w:szCs w:val="28"/>
          <w:u w:val="single" w:color="auto"/>
          <w:spacing w:val="-5"/>
        </w:rPr>
        <w:t xml:space="preserve">           </w:t>
      </w:r>
      <w:r>
        <w:rPr>
          <w:rFonts w:ascii="SimSun" w:hAnsi="SimSun" w:eastAsia="SimSun" w:cs="SimSun"/>
          <w:sz w:val="28"/>
          <w:szCs w:val="28"/>
          <w:spacing w:val="-13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地破开近</w:t>
      </w:r>
      <w:r>
        <w:rPr>
          <w:rFonts w:ascii="SimSun" w:hAnsi="SimSun" w:eastAsia="SimSun" w:cs="SimSun"/>
          <w:sz w:val="28"/>
          <w:szCs w:val="28"/>
          <w:spacing w:val="-5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</w:rPr>
        <w:t>3</w:t>
      </w:r>
      <w:r>
        <w:rPr>
          <w:rFonts w:ascii="Calibri" w:hAnsi="Calibri" w:eastAsia="Calibri" w:cs="Calibri"/>
          <w:sz w:val="28"/>
          <w:szCs w:val="28"/>
          <w:spacing w:val="1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米厚的坚冰，堪称北极航线上的开</w:t>
      </w:r>
      <w:r>
        <w:rPr>
          <w:rFonts w:ascii="SimSun" w:hAnsi="SimSun" w:eastAsia="SimSun" w:cs="SimSun"/>
          <w:sz w:val="28"/>
          <w:szCs w:val="28"/>
          <w:spacing w:val="-6"/>
        </w:rPr>
        <w:t>路先锋。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ind w:left="18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望而却步 轻而易举</w:t>
      </w:r>
    </w:p>
    <w:p>
      <w:pPr>
        <w:ind w:left="3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  <w:position w:val="26"/>
        </w:rPr>
        <w:t>B.</w:t>
      </w: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束手无策</w:t>
      </w:r>
      <w:r>
        <w:rPr>
          <w:rFonts w:ascii="SimSun" w:hAnsi="SimSun" w:eastAsia="SimSun" w:cs="SimSun"/>
          <w:sz w:val="28"/>
          <w:szCs w:val="28"/>
          <w:spacing w:val="34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易如反掌</w:t>
      </w:r>
    </w:p>
    <w:p>
      <w:pPr>
        <w:ind w:left="27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C.</w:t>
      </w:r>
      <w:r>
        <w:rPr>
          <w:rFonts w:ascii="SimSun" w:hAnsi="SimSun" w:eastAsia="SimSun" w:cs="SimSun"/>
          <w:sz w:val="28"/>
          <w:szCs w:val="28"/>
          <w:spacing w:val="-2"/>
        </w:rPr>
        <w:t>退避三舍 游刃有余</w:t>
      </w:r>
    </w:p>
    <w:p>
      <w:pPr>
        <w:ind w:left="37"/>
        <w:spacing w:before="289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D.</w:t>
      </w:r>
      <w:r>
        <w:rPr>
          <w:rFonts w:ascii="SimSun" w:hAnsi="SimSun" w:eastAsia="SimSun" w:cs="SimSun"/>
          <w:sz w:val="28"/>
          <w:szCs w:val="28"/>
          <w:spacing w:val="-3"/>
        </w:rPr>
        <w:t>裹足不前 长驱直入</w:t>
      </w:r>
    </w:p>
    <w:p>
      <w:pPr>
        <w:ind w:left="13" w:right="163" w:firstLine="16"/>
        <w:spacing w:before="292" w:line="411" w:lineRule="auto"/>
        <w:tabs>
          <w:tab w:val="left" w:pos="1548"/>
        </w:tabs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17"/>
        </w:rPr>
        <w:t>27.</w:t>
      </w:r>
      <w:r>
        <w:rPr>
          <w:rFonts w:ascii="Calibri" w:hAnsi="Calibri" w:eastAsia="Calibri" w:cs="Calibri"/>
          <w:sz w:val="28"/>
          <w:szCs w:val="28"/>
          <w:spacing w:val="-2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7"/>
        </w:rPr>
        <w:t>从长远看</w:t>
      </w:r>
      <w:r>
        <w:rPr>
          <w:rFonts w:ascii="SimSun" w:hAnsi="SimSun" w:eastAsia="SimSun" w:cs="SimSun"/>
          <w:sz w:val="28"/>
          <w:szCs w:val="28"/>
          <w:spacing w:val="-8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7"/>
        </w:rPr>
        <w:t>，保护个人信息</w:t>
      </w:r>
      <w:r>
        <w:rPr>
          <w:rFonts w:ascii="SimSun" w:hAnsi="SimSun" w:eastAsia="SimSun" w:cs="SimSun"/>
          <w:sz w:val="28"/>
          <w:szCs w:val="28"/>
          <w:spacing w:val="-8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7"/>
        </w:rPr>
        <w:t>，并不是把信息数据与互联网经济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u w:val="single" w:color="auto"/>
        </w:rPr>
        <w:tab/>
      </w:r>
      <w:r>
        <w:rPr>
          <w:rFonts w:ascii="SimSun" w:hAnsi="SimSun" w:eastAsia="SimSun" w:cs="SimSun"/>
          <w:sz w:val="28"/>
          <w:szCs w:val="28"/>
          <w:spacing w:val="-11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开来，而是应当探讨如何在必要、合理、合规的基础上，</w:t>
      </w:r>
    </w:p>
    <w:p>
      <w:pPr>
        <w:ind w:left="31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实现信息保护与利用的共赢。在大数据、信息化时代，如何在海量个</w:t>
      </w:r>
    </w:p>
    <w:p>
      <w:pPr>
        <w:spacing w:line="219" w:lineRule="auto"/>
        <w:sectPr>
          <w:headerReference w:type="default" r:id="rId23"/>
          <w:footerReference w:type="default" r:id="rId24"/>
          <w:pgSz w:w="11906" w:h="16839"/>
          <w:pgMar w:top="400" w:right="1559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7"/>
        <w:spacing w:before="91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人信息中</w:t>
      </w:r>
      <w:r>
        <w:rPr>
          <w:rFonts w:ascii="SimSun" w:hAnsi="SimSun" w:eastAsia="SimSun" w:cs="SimSun"/>
          <w:sz w:val="28"/>
          <w:szCs w:val="28"/>
          <w:u w:val="single" w:color="auto"/>
          <w:spacing w:val="13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12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敏感信息、利用好其他可用信息，对发展信息</w:t>
      </w:r>
    </w:p>
    <w:p>
      <w:pPr>
        <w:ind w:left="2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产业、平衡数据应用与用户权益之间的关系，都具有重要意义。</w:t>
      </w:r>
    </w:p>
    <w:p>
      <w:pPr>
        <w:ind w:left="27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spacing w:line="235" w:lineRule="exact"/>
        <w:rPr/>
      </w:pPr>
      <w:r/>
    </w:p>
    <w:p>
      <w:pPr>
        <w:spacing w:line="235" w:lineRule="exact"/>
        <w:sectPr>
          <w:headerReference w:type="default" r:id="rId7"/>
          <w:footerReference w:type="default" r:id="rId25"/>
          <w:pgSz w:w="11906" w:h="16839"/>
          <w:pgMar w:top="400" w:right="1785" w:bottom="1087" w:left="1785" w:header="0" w:footer="922" w:gutter="0"/>
          <w:cols w:equalWidth="0" w:num="1">
            <w:col w:w="8335" w:space="0"/>
          </w:cols>
        </w:sectPr>
        <w:rPr/>
      </w:pPr>
    </w:p>
    <w:p>
      <w:pPr>
        <w:ind w:left="18" w:right="38" w:firstLine="18"/>
        <w:spacing w:before="57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B.</w:t>
      </w:r>
      <w:r>
        <w:rPr>
          <w:rFonts w:ascii="SimSun" w:hAnsi="SimSun" w:eastAsia="SimSun" w:cs="SimSun"/>
          <w:sz w:val="28"/>
          <w:szCs w:val="28"/>
          <w:spacing w:val="-6"/>
        </w:rPr>
        <w:t>分离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spacing w:val="-1"/>
        </w:rPr>
        <w:t>独立</w:t>
      </w:r>
    </w:p>
    <w:p>
      <w:pPr>
        <w:ind w:left="27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1"/>
        </w:rPr>
        <w:t>C.</w:t>
      </w:r>
      <w:r>
        <w:rPr>
          <w:rFonts w:ascii="Calibri" w:hAnsi="Calibri" w:eastAsia="Calibri" w:cs="Calibri"/>
          <w:sz w:val="28"/>
          <w:szCs w:val="28"/>
          <w:spacing w:val="-3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1"/>
        </w:rPr>
        <w:t>区别</w:t>
      </w:r>
    </w:p>
    <w:p>
      <w:pPr>
        <w:ind w:left="37"/>
        <w:spacing w:before="289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8"/>
        </w:rPr>
        <w:t>D.</w:t>
      </w:r>
      <w:r>
        <w:rPr>
          <w:rFonts w:ascii="SimSun" w:hAnsi="SimSun" w:eastAsia="SimSun" w:cs="SimSun"/>
          <w:sz w:val="28"/>
          <w:szCs w:val="28"/>
          <w:color w:val="FF0000"/>
          <w:spacing w:val="-8"/>
        </w:rPr>
        <w:t>隔绝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1"/>
        <w:spacing w:before="54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甄别</w:t>
      </w:r>
    </w:p>
    <w:p>
      <w:pPr>
        <w:ind w:left="13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屏蔽</w:t>
      </w:r>
    </w:p>
    <w:p>
      <w:pPr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7"/>
        </w:rPr>
        <w:t>剔除</w:t>
      </w:r>
    </w:p>
    <w:p>
      <w:pPr>
        <w:ind w:left="16"/>
        <w:spacing w:before="290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7"/>
        </w:rPr>
        <w:t>剥离</w:t>
      </w:r>
    </w:p>
    <w:p>
      <w:pPr>
        <w:spacing w:line="185" w:lineRule="auto"/>
        <w:sectPr>
          <w:type w:val="continuous"/>
          <w:pgSz w:w="11906" w:h="16839"/>
          <w:pgMar w:top="400" w:right="1785" w:bottom="1087" w:left="1785" w:header="0" w:footer="922" w:gutter="0"/>
          <w:cols w:equalWidth="0" w:num="2">
            <w:col w:w="848" w:space="100"/>
            <w:col w:w="7387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53" w:lineRule="auto"/>
        <w:rPr/>
      </w:pPr>
      <w:r/>
    </w:p>
    <w:p>
      <w:pPr>
        <w:ind w:left="23" w:right="11" w:firstLine="5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28.“</w:t>
      </w:r>
      <w:r>
        <w:rPr>
          <w:rFonts w:ascii="SimSun" w:hAnsi="SimSun" w:eastAsia="SimSun" w:cs="SimSun"/>
          <w:sz w:val="28"/>
          <w:szCs w:val="28"/>
          <w:spacing w:val="-2"/>
        </w:rPr>
        <w:t>木刻分水</w:t>
      </w:r>
      <w:r>
        <w:rPr>
          <w:rFonts w:ascii="Calibri" w:hAnsi="Calibri" w:eastAsia="Calibri" w:cs="Calibri"/>
          <w:sz w:val="28"/>
          <w:szCs w:val="28"/>
          <w:spacing w:val="-2"/>
        </w:rPr>
        <w:t>”</w:t>
      </w:r>
      <w:r>
        <w:rPr>
          <w:rFonts w:ascii="Calibri" w:hAnsi="Calibri" w:eastAsia="Calibri" w:cs="Calibri"/>
          <w:sz w:val="28"/>
          <w:szCs w:val="28"/>
          <w:spacing w:val="-3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是哈尼族在长期梯田农耕活动中形成</w:t>
      </w:r>
      <w:r>
        <w:rPr>
          <w:rFonts w:ascii="SimSun" w:hAnsi="SimSun" w:eastAsia="SimSun" w:cs="SimSun"/>
          <w:sz w:val="28"/>
          <w:szCs w:val="28"/>
          <w:spacing w:val="-138"/>
        </w:rPr>
        <w:t xml:space="preserve"> </w:t>
      </w:r>
      <w:r>
        <w:rPr>
          <w:rFonts w:ascii="SimSun" w:hAnsi="SimSun" w:eastAsia="SimSun" w:cs="SimSun"/>
          <w:sz w:val="28"/>
          <w:szCs w:val="28"/>
          <w:u w:val="single" w:color="auto"/>
          <w:spacing w:val="13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9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的主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义分配水源的制度，具体做法是：根据沟渠所能灌溉的梯田面积，经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过集体协商，确定每份梯田应得水量，刻在横木上，作为分配水源的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尺子。哈尼人用其量水、分水，取之有度，用之有节，既体现出对大</w:t>
      </w:r>
    </w:p>
    <w:p>
      <w:pPr>
        <w:ind w:left="71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自然的崇敬，也实现了对水资源的</w:t>
      </w:r>
      <w:r>
        <w:rPr>
          <w:rFonts w:ascii="SimSun" w:hAnsi="SimSun" w:eastAsia="SimSun" w:cs="SimSun"/>
          <w:sz w:val="28"/>
          <w:szCs w:val="28"/>
          <w:u w:val="single" w:color="auto"/>
          <w:spacing w:val="-3"/>
        </w:rPr>
        <w:t xml:space="preserve">           </w:t>
      </w:r>
      <w:r>
        <w:rPr>
          <w:rFonts w:ascii="SimSun" w:hAnsi="SimSun" w:eastAsia="SimSun" w:cs="SimSun"/>
          <w:sz w:val="28"/>
          <w:szCs w:val="28"/>
          <w:spacing w:val="-3"/>
        </w:rPr>
        <w:t>。</w:t>
      </w:r>
    </w:p>
    <w:p>
      <w:pPr>
        <w:ind w:left="27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ind w:left="18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公平 精打细算</w:t>
      </w:r>
    </w:p>
    <w:p>
      <w:pPr>
        <w:ind w:left="3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B.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便捷 物尽其用</w:t>
      </w:r>
    </w:p>
    <w:p>
      <w:pPr>
        <w:ind w:left="27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C.</w:t>
      </w:r>
      <w:r>
        <w:rPr>
          <w:rFonts w:ascii="SimSun" w:hAnsi="SimSun" w:eastAsia="SimSun" w:cs="SimSun"/>
          <w:sz w:val="28"/>
          <w:szCs w:val="28"/>
          <w:spacing w:val="-2"/>
        </w:rPr>
        <w:t>科学量入为出</w:t>
      </w:r>
    </w:p>
    <w:p>
      <w:pPr>
        <w:ind w:left="37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D.</w:t>
      </w:r>
      <w:r>
        <w:rPr>
          <w:rFonts w:ascii="SimSun" w:hAnsi="SimSun" w:eastAsia="SimSun" w:cs="SimSun"/>
          <w:sz w:val="28"/>
          <w:szCs w:val="28"/>
          <w:spacing w:val="-4"/>
        </w:rPr>
        <w:t>精确 开源节流</w:t>
      </w:r>
    </w:p>
    <w:p>
      <w:pPr>
        <w:ind w:left="28" w:right="13" w:firstLine="1"/>
        <w:spacing w:before="294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29.“</w:t>
      </w:r>
      <w:r>
        <w:rPr>
          <w:rFonts w:ascii="SimSun" w:hAnsi="SimSun" w:eastAsia="SimSun" w:cs="SimSun"/>
          <w:sz w:val="28"/>
          <w:szCs w:val="28"/>
          <w:spacing w:val="-3"/>
        </w:rPr>
        <w:t>潜</w:t>
      </w:r>
      <w:r>
        <w:rPr>
          <w:rFonts w:ascii="Calibri" w:hAnsi="Calibri" w:eastAsia="Calibri" w:cs="Calibri"/>
          <w:sz w:val="28"/>
          <w:szCs w:val="28"/>
          <w:spacing w:val="-3"/>
        </w:rPr>
        <w:t>”</w:t>
      </w:r>
      <w:r>
        <w:rPr>
          <w:rFonts w:ascii="Calibri" w:hAnsi="Calibri" w:eastAsia="Calibri" w:cs="Calibri"/>
          <w:sz w:val="28"/>
          <w:szCs w:val="28"/>
          <w:spacing w:val="-4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是</w:t>
      </w:r>
      <w:r>
        <w:rPr>
          <w:rFonts w:ascii="Calibri" w:hAnsi="Calibri" w:eastAsia="Calibri" w:cs="Calibri"/>
          <w:sz w:val="28"/>
          <w:szCs w:val="28"/>
          <w:spacing w:val="-3"/>
        </w:rPr>
        <w:t>“</w:t>
      </w:r>
      <w:r>
        <w:rPr>
          <w:rFonts w:ascii="Calibri" w:hAnsi="Calibri" w:eastAsia="Calibri" w:cs="Calibri"/>
          <w:sz w:val="28"/>
          <w:szCs w:val="28"/>
          <w:spacing w:val="-4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显</w:t>
      </w:r>
      <w:r>
        <w:rPr>
          <w:rFonts w:ascii="Calibri" w:hAnsi="Calibri" w:eastAsia="Calibri" w:cs="Calibri"/>
          <w:sz w:val="28"/>
          <w:szCs w:val="28"/>
          <w:spacing w:val="-3"/>
        </w:rPr>
        <w:t>”</w:t>
      </w:r>
      <w:r>
        <w:rPr>
          <w:rFonts w:ascii="Calibri" w:hAnsi="Calibri" w:eastAsia="Calibri" w:cs="Calibri"/>
          <w:sz w:val="28"/>
          <w:szCs w:val="28"/>
          <w:spacing w:val="-2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的基础，</w:t>
      </w:r>
      <w:r>
        <w:rPr>
          <w:rFonts w:ascii="Calibri" w:hAnsi="Calibri" w:eastAsia="Calibri" w:cs="Calibri"/>
          <w:sz w:val="28"/>
          <w:szCs w:val="28"/>
          <w:spacing w:val="-3"/>
        </w:rPr>
        <w:t>“</w:t>
      </w:r>
      <w:r>
        <w:rPr>
          <w:rFonts w:ascii="SimSun" w:hAnsi="SimSun" w:eastAsia="SimSun" w:cs="SimSun"/>
          <w:sz w:val="28"/>
          <w:szCs w:val="28"/>
          <w:spacing w:val="-3"/>
        </w:rPr>
        <w:t>显</w:t>
      </w:r>
      <w:r>
        <w:rPr>
          <w:rFonts w:ascii="Calibri" w:hAnsi="Calibri" w:eastAsia="Calibri" w:cs="Calibri"/>
          <w:sz w:val="28"/>
          <w:szCs w:val="28"/>
          <w:spacing w:val="-3"/>
        </w:rPr>
        <w:t>”</w:t>
      </w:r>
      <w:r>
        <w:rPr>
          <w:rFonts w:ascii="Calibri" w:hAnsi="Calibri" w:eastAsia="Calibri" w:cs="Calibri"/>
          <w:sz w:val="28"/>
          <w:szCs w:val="28"/>
          <w:spacing w:val="-4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是</w:t>
      </w:r>
      <w:r>
        <w:rPr>
          <w:rFonts w:ascii="Calibri" w:hAnsi="Calibri" w:eastAsia="Calibri" w:cs="Calibri"/>
          <w:sz w:val="28"/>
          <w:szCs w:val="28"/>
          <w:spacing w:val="-3"/>
        </w:rPr>
        <w:t>“</w:t>
      </w:r>
      <w:r>
        <w:rPr>
          <w:rFonts w:ascii="SimSun" w:hAnsi="SimSun" w:eastAsia="SimSun" w:cs="SimSun"/>
          <w:sz w:val="28"/>
          <w:szCs w:val="28"/>
          <w:spacing w:val="-3"/>
        </w:rPr>
        <w:t>潜</w:t>
      </w:r>
      <w:r>
        <w:rPr>
          <w:rFonts w:ascii="Calibri" w:hAnsi="Calibri" w:eastAsia="Calibri" w:cs="Calibri"/>
          <w:sz w:val="28"/>
          <w:szCs w:val="28"/>
          <w:spacing w:val="-3"/>
        </w:rPr>
        <w:t>”</w:t>
      </w:r>
      <w:r>
        <w:rPr>
          <w:rFonts w:ascii="Calibri" w:hAnsi="Calibri" w:eastAsia="Calibri" w:cs="Calibri"/>
          <w:sz w:val="28"/>
          <w:szCs w:val="28"/>
          <w:spacing w:val="-2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的结果</w:t>
      </w:r>
      <w:r>
        <w:rPr>
          <w:rFonts w:ascii="SimSun" w:hAnsi="SimSun" w:eastAsia="SimSun" w:cs="SimSun"/>
          <w:sz w:val="28"/>
          <w:szCs w:val="28"/>
          <w:spacing w:val="-4"/>
        </w:rPr>
        <w:t>。对于事关长远讲事关基础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的任务，</w:t>
      </w:r>
      <w:r>
        <w:rPr>
          <w:rFonts w:ascii="Calibri" w:hAnsi="Calibri" w:eastAsia="Calibri" w:cs="Calibri"/>
          <w:sz w:val="28"/>
          <w:szCs w:val="28"/>
          <w:spacing w:val="-3"/>
        </w:rPr>
        <w:t>“</w:t>
      </w:r>
      <w:r>
        <w:rPr>
          <w:rFonts w:ascii="SimSun" w:hAnsi="SimSun" w:eastAsia="SimSun" w:cs="SimSun"/>
          <w:sz w:val="28"/>
          <w:szCs w:val="28"/>
          <w:spacing w:val="-3"/>
        </w:rPr>
        <w:t>一口吃不成个胖子</w:t>
      </w:r>
      <w:r>
        <w:rPr>
          <w:rFonts w:ascii="Calibri" w:hAnsi="Calibri" w:eastAsia="Calibri" w:cs="Calibri"/>
          <w:sz w:val="28"/>
          <w:szCs w:val="28"/>
          <w:spacing w:val="-3"/>
        </w:rPr>
        <w:t>”</w:t>
      </w:r>
      <w:r>
        <w:rPr>
          <w:rFonts w:ascii="Calibri" w:hAnsi="Calibri" w:eastAsia="Calibri" w:cs="Calibri"/>
          <w:sz w:val="28"/>
          <w:szCs w:val="28"/>
          <w:spacing w:val="-3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，就要扎扎实实、稳步有序推进。</w:t>
      </w:r>
      <w:r>
        <w:rPr>
          <w:rFonts w:ascii="SimSun" w:hAnsi="SimSun" w:eastAsia="SimSun" w:cs="SimSun"/>
          <w:sz w:val="28"/>
          <w:szCs w:val="28"/>
          <w:spacing w:val="-4"/>
        </w:rPr>
        <w:t>这些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工作并不</w:t>
      </w:r>
      <w:r>
        <w:rPr>
          <w:rFonts w:ascii="SimSun" w:hAnsi="SimSun" w:eastAsia="SimSun" w:cs="SimSun"/>
          <w:sz w:val="28"/>
          <w:szCs w:val="28"/>
          <w:u w:val="single" w:color="auto"/>
          <w:spacing w:val="-3"/>
        </w:rPr>
        <w:t xml:space="preserve">           </w:t>
      </w:r>
      <w:r>
        <w:rPr>
          <w:rFonts w:ascii="SimSun" w:hAnsi="SimSun" w:eastAsia="SimSun" w:cs="SimSun"/>
          <w:sz w:val="28"/>
          <w:szCs w:val="28"/>
          <w:spacing w:val="-3"/>
        </w:rPr>
        <w:t>，政绩也并非</w:t>
      </w:r>
      <w:r>
        <w:rPr>
          <w:rFonts w:ascii="SimSun" w:hAnsi="SimSun" w:eastAsia="SimSun" w:cs="SimSun"/>
          <w:sz w:val="28"/>
          <w:szCs w:val="28"/>
          <w:u w:val="single" w:color="auto"/>
          <w:spacing w:val="-3"/>
        </w:rPr>
        <w:t xml:space="preserve">           </w:t>
      </w:r>
      <w:r>
        <w:rPr>
          <w:rFonts w:ascii="SimSun" w:hAnsi="SimSun" w:eastAsia="SimSun" w:cs="SimSun"/>
          <w:sz w:val="28"/>
          <w:szCs w:val="28"/>
          <w:spacing w:val="-3"/>
        </w:rPr>
        <w:t>，但有助于各项事业</w:t>
      </w:r>
    </w:p>
    <w:p>
      <w:pPr>
        <w:ind w:left="2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全面发展、长足进步，是真正对党、对人民、对历史负责的体现。</w:t>
      </w:r>
    </w:p>
    <w:p>
      <w:pPr>
        <w:ind w:left="27"/>
        <w:spacing w:before="291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spacing w:line="185" w:lineRule="auto"/>
        <w:sectPr>
          <w:type w:val="continuous"/>
          <w:pgSz w:w="11906" w:h="16839"/>
          <w:pgMar w:top="400" w:right="1785" w:bottom="1087" w:left="1785" w:header="0" w:footer="922" w:gutter="0"/>
          <w:cols w:equalWidth="0" w:num="1">
            <w:col w:w="8335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spacing w:before="48"/>
        <w:rPr/>
      </w:pPr>
      <w:r/>
    </w:p>
    <w:p>
      <w:pPr>
        <w:spacing w:before="48"/>
        <w:rPr/>
      </w:pPr>
      <w:r/>
    </w:p>
    <w:p>
      <w:pPr>
        <w:spacing w:before="47"/>
        <w:rPr/>
      </w:pPr>
      <w:r/>
    </w:p>
    <w:p>
      <w:pPr>
        <w:spacing w:before="47"/>
        <w:rPr/>
      </w:pPr>
      <w:r/>
    </w:p>
    <w:p>
      <w:pPr>
        <w:sectPr>
          <w:headerReference w:type="default" r:id="rId26"/>
          <w:footerReference w:type="default" r:id="rId27"/>
          <w:pgSz w:w="11906" w:h="16839"/>
          <w:pgMar w:top="400" w:right="1723" w:bottom="1086" w:left="1785" w:header="0" w:footer="922" w:gutter="0"/>
          <w:cols w:equalWidth="0" w:num="1">
            <w:col w:w="8397" w:space="0"/>
          </w:cols>
        </w:sectPr>
        <w:rPr/>
      </w:pPr>
    </w:p>
    <w:p>
      <w:pPr>
        <w:ind w:left="18"/>
        <w:spacing w:before="56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A.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声势浩大</w:t>
      </w:r>
    </w:p>
    <w:p>
      <w:pPr>
        <w:ind w:left="3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B.</w:t>
      </w:r>
      <w:r>
        <w:rPr>
          <w:rFonts w:ascii="SimSun" w:hAnsi="SimSun" w:eastAsia="SimSun" w:cs="SimSun"/>
          <w:sz w:val="28"/>
          <w:szCs w:val="28"/>
          <w:spacing w:val="-5"/>
        </w:rPr>
        <w:t>惊天动地</w:t>
      </w:r>
    </w:p>
    <w:p>
      <w:pPr>
        <w:ind w:left="2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3"/>
        </w:rPr>
        <w:t>C.</w:t>
      </w: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显山露水</w:t>
      </w:r>
    </w:p>
    <w:p>
      <w:pPr>
        <w:ind w:left="37"/>
        <w:spacing w:before="290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D.</w:t>
      </w:r>
      <w:r>
        <w:rPr>
          <w:rFonts w:ascii="SimSun" w:hAnsi="SimSun" w:eastAsia="SimSun" w:cs="SimSun"/>
          <w:sz w:val="28"/>
          <w:szCs w:val="28"/>
          <w:spacing w:val="-6"/>
        </w:rPr>
        <w:t>轰轰烈烈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13"/>
        <w:spacing w:before="54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家喻户晓</w:t>
      </w:r>
    </w:p>
    <w:p>
      <w:pPr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有目共睹</w:t>
      </w:r>
    </w:p>
    <w:p>
      <w:pPr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20"/>
        </w:rPr>
        <w:t>一</w:t>
      </w:r>
      <w:r>
        <w:rPr>
          <w:rFonts w:ascii="SimSun" w:hAnsi="SimSun" w:eastAsia="SimSun" w:cs="SimSun"/>
          <w:sz w:val="28"/>
          <w:szCs w:val="28"/>
          <w:color w:val="FF0000"/>
          <w:spacing w:val="-76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20"/>
        </w:rPr>
        <w:t>目了然</w:t>
      </w:r>
    </w:p>
    <w:p>
      <w:pPr>
        <w:ind w:left="34"/>
        <w:spacing w:before="289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8"/>
        </w:rPr>
        <w:t>引人注目</w:t>
      </w:r>
    </w:p>
    <w:p>
      <w:pPr>
        <w:spacing w:line="185" w:lineRule="auto"/>
        <w:sectPr>
          <w:type w:val="continuous"/>
          <w:pgSz w:w="11906" w:h="16839"/>
          <w:pgMar w:top="400" w:right="1723" w:bottom="1086" w:left="1785" w:header="0" w:footer="922" w:gutter="0"/>
          <w:cols w:equalWidth="0" w:num="2">
            <w:col w:w="1407" w:space="100"/>
            <w:col w:w="6890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53" w:lineRule="auto"/>
        <w:rPr/>
      </w:pPr>
      <w:r/>
    </w:p>
    <w:p>
      <w:pPr>
        <w:ind w:left="25" w:firstLine="3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30.</w:t>
      </w:r>
      <w:r>
        <w:rPr>
          <w:rFonts w:ascii="SimSun" w:hAnsi="SimSun" w:eastAsia="SimSun" w:cs="SimSun"/>
          <w:sz w:val="28"/>
          <w:szCs w:val="28"/>
          <w:spacing w:val="3"/>
        </w:rPr>
        <w:t>史书是古人写就的，有些内容可能会因有人随意取舍、记忆有误 </w:t>
      </w:r>
      <w:r>
        <w:rPr>
          <w:rFonts w:ascii="SimSun" w:hAnsi="SimSun" w:eastAsia="SimSun" w:cs="SimSun"/>
          <w:sz w:val="28"/>
          <w:szCs w:val="28"/>
          <w:spacing w:val="1"/>
        </w:rPr>
        <w:t>或者心存故意而</w:t>
      </w:r>
      <w:r>
        <w:rPr>
          <w:rFonts w:ascii="SimSun" w:hAnsi="SimSun" w:eastAsia="SimSun" w:cs="SimSun"/>
          <w:sz w:val="28"/>
          <w:szCs w:val="28"/>
          <w:spacing w:val="-138"/>
        </w:rPr>
        <w:t xml:space="preserve"> </w:t>
      </w:r>
      <w:r>
        <w:rPr>
          <w:rFonts w:ascii="SimSun" w:hAnsi="SimSun" w:eastAsia="SimSun" w:cs="SimSun"/>
          <w:sz w:val="28"/>
          <w:szCs w:val="28"/>
          <w:u w:val="single" w:color="auto"/>
          <w:spacing w:val="13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11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历史真实。运用基因等高科技手</w:t>
      </w:r>
      <w:r>
        <w:rPr>
          <w:rFonts w:ascii="SimSun" w:hAnsi="SimSun" w:eastAsia="SimSun" w:cs="SimSun"/>
          <w:sz w:val="28"/>
          <w:szCs w:val="28"/>
        </w:rPr>
        <w:t>段的考 </w:t>
      </w:r>
      <w:r>
        <w:rPr>
          <w:rFonts w:ascii="SimSun" w:hAnsi="SimSun" w:eastAsia="SimSun" w:cs="SimSun"/>
          <w:sz w:val="28"/>
          <w:szCs w:val="28"/>
          <w:spacing w:val="-1"/>
        </w:rPr>
        <w:t>古研究是科学，它以客观而非主观的科学事实和科学数据得出结论。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0"/>
        </w:rPr>
        <w:t>科学可以检验，可以用重复操作检验此前的研究成果是否准确、正确，</w:t>
      </w:r>
    </w:p>
    <w:p>
      <w:pPr>
        <w:ind w:left="28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从而了</w:t>
      </w:r>
      <w:r>
        <w:rPr>
          <w:rFonts w:ascii="SimSun" w:hAnsi="SimSun" w:eastAsia="SimSun" w:cs="SimSun"/>
          <w:sz w:val="28"/>
          <w:szCs w:val="28"/>
          <w:u w:val="single" w:color="auto"/>
          <w:spacing w:val="-2"/>
        </w:rPr>
        <w:t xml:space="preserve">           </w:t>
      </w:r>
      <w:r>
        <w:rPr>
          <w:rFonts w:ascii="SimSun" w:hAnsi="SimSun" w:eastAsia="SimSun" w:cs="SimSun"/>
          <w:sz w:val="28"/>
          <w:szCs w:val="28"/>
          <w:spacing w:val="-11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人为造假的可能。</w:t>
      </w:r>
    </w:p>
    <w:p>
      <w:pPr>
        <w:ind w:left="27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spacing w:line="235" w:lineRule="exact"/>
        <w:rPr/>
      </w:pPr>
      <w:r/>
    </w:p>
    <w:p>
      <w:pPr>
        <w:spacing w:line="235" w:lineRule="exact"/>
        <w:sectPr>
          <w:type w:val="continuous"/>
          <w:pgSz w:w="11906" w:h="16839"/>
          <w:pgMar w:top="400" w:right="1723" w:bottom="1086" w:left="1785" w:header="0" w:footer="922" w:gutter="0"/>
          <w:cols w:equalWidth="0" w:num="1">
            <w:col w:w="8397" w:space="0"/>
          </w:cols>
        </w:sectPr>
        <w:rPr/>
      </w:pPr>
    </w:p>
    <w:p>
      <w:pPr>
        <w:ind w:left="36" w:right="36" w:hanging="18"/>
        <w:spacing w:before="58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spacing w:val="-1"/>
        </w:rPr>
        <w:t>违背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6"/>
        </w:rPr>
        <w:t>B.</w:t>
      </w:r>
      <w:r>
        <w:rPr>
          <w:rFonts w:ascii="SimSun" w:hAnsi="SimSun" w:eastAsia="SimSun" w:cs="SimSun"/>
          <w:sz w:val="28"/>
          <w:szCs w:val="28"/>
          <w:spacing w:val="-6"/>
        </w:rPr>
        <w:t>掩盖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C.</w:t>
      </w:r>
      <w:r>
        <w:rPr>
          <w:rFonts w:ascii="SimSun" w:hAnsi="SimSun" w:eastAsia="SimSun" w:cs="SimSun"/>
          <w:sz w:val="28"/>
          <w:szCs w:val="28"/>
          <w:spacing w:val="-4"/>
        </w:rPr>
        <w:t>虚构</w:t>
      </w:r>
    </w:p>
    <w:p>
      <w:pPr>
        <w:ind w:left="37"/>
        <w:spacing w:before="291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8"/>
        </w:rPr>
        <w:t>D.</w:t>
      </w:r>
      <w:r>
        <w:rPr>
          <w:rFonts w:ascii="SimSun" w:hAnsi="SimSun" w:eastAsia="SimSun" w:cs="SimSun"/>
          <w:sz w:val="28"/>
          <w:szCs w:val="28"/>
          <w:color w:val="FF0000"/>
          <w:spacing w:val="-8"/>
        </w:rPr>
        <w:t>偏离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14"/>
        <w:spacing w:before="55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化解</w:t>
      </w:r>
    </w:p>
    <w:p>
      <w:pPr>
        <w:ind w:left="2"/>
        <w:spacing w:line="222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规避</w:t>
      </w:r>
    </w:p>
    <w:p>
      <w:pPr>
        <w:spacing w:before="287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杜绝</w:t>
      </w:r>
    </w:p>
    <w:p>
      <w:pPr>
        <w:ind w:left="37"/>
        <w:spacing w:before="291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6"/>
        </w:rPr>
        <w:t>降低</w:t>
      </w:r>
    </w:p>
    <w:p>
      <w:pPr>
        <w:spacing w:line="185" w:lineRule="auto"/>
        <w:sectPr>
          <w:type w:val="continuous"/>
          <w:pgSz w:w="11906" w:h="16839"/>
          <w:pgMar w:top="400" w:right="1723" w:bottom="1086" w:left="1785" w:header="0" w:footer="922" w:gutter="0"/>
          <w:cols w:equalWidth="0" w:num="2">
            <w:col w:w="846" w:space="100"/>
            <w:col w:w="7452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53" w:lineRule="auto"/>
        <w:rPr/>
      </w:pPr>
      <w:r/>
    </w:p>
    <w:p>
      <w:pPr>
        <w:ind w:left="29" w:right="76" w:hanging="1"/>
        <w:spacing w:before="91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31</w:t>
      </w:r>
      <w:r>
        <w:rPr>
          <w:rFonts w:ascii="Calibri" w:hAnsi="Calibri" w:eastAsia="Calibri" w:cs="Calibri"/>
          <w:sz w:val="28"/>
          <w:szCs w:val="28"/>
          <w:spacing w:val="-2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．推进乡村振兴必须规避两种倾问：一是</w:t>
      </w:r>
      <w:r>
        <w:rPr>
          <w:rFonts w:ascii="Calibri" w:hAnsi="Calibri" w:eastAsia="Calibri" w:cs="Calibri"/>
          <w:sz w:val="28"/>
          <w:szCs w:val="28"/>
          <w:spacing w:val="-4"/>
        </w:rPr>
        <w:t>"</w:t>
      </w:r>
      <w:r>
        <w:rPr>
          <w:rFonts w:ascii="Calibri" w:hAnsi="Calibri" w:eastAsia="Calibri" w:cs="Calibri"/>
          <w:sz w:val="28"/>
          <w:szCs w:val="28"/>
          <w:spacing w:val="-3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只见树木、不见森林</w:t>
      </w:r>
      <w:r>
        <w:rPr>
          <w:rFonts w:ascii="Calibri" w:hAnsi="Calibri" w:eastAsia="Calibri" w:cs="Calibri"/>
          <w:sz w:val="28"/>
          <w:szCs w:val="28"/>
          <w:spacing w:val="-4"/>
        </w:rPr>
        <w:t>"</w:t>
      </w:r>
      <w:r>
        <w:rPr>
          <w:rFonts w:ascii="SimSun" w:hAnsi="SimSun" w:eastAsia="SimSun" w:cs="SimSun"/>
          <w:sz w:val="28"/>
          <w:szCs w:val="28"/>
          <w:spacing w:val="-4"/>
        </w:rPr>
        <w:t>，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打造</w:t>
      </w:r>
      <w:r>
        <w:rPr>
          <w:rFonts w:ascii="Calibri" w:hAnsi="Calibri" w:eastAsia="Calibri" w:cs="Calibri"/>
          <w:sz w:val="28"/>
          <w:szCs w:val="28"/>
          <w:spacing w:val="-1"/>
        </w:rPr>
        <w:t>"</w:t>
      </w:r>
      <w:r>
        <w:rPr>
          <w:rFonts w:ascii="SimSun" w:hAnsi="SimSun" w:eastAsia="SimSun" w:cs="SimSun"/>
          <w:sz w:val="28"/>
          <w:szCs w:val="28"/>
          <w:spacing w:val="-1"/>
        </w:rPr>
        <w:t>样板村</w:t>
      </w:r>
      <w:r>
        <w:rPr>
          <w:rFonts w:ascii="Calibri" w:hAnsi="Calibri" w:eastAsia="Calibri" w:cs="Calibri"/>
          <w:sz w:val="28"/>
          <w:szCs w:val="28"/>
          <w:spacing w:val="-1"/>
        </w:rPr>
        <w:t>",</w:t>
      </w:r>
      <w:r>
        <w:rPr>
          <w:rFonts w:ascii="SimSun" w:hAnsi="SimSun" w:eastAsia="SimSun" w:cs="SimSun"/>
          <w:sz w:val="28"/>
          <w:szCs w:val="28"/>
          <w:spacing w:val="-1"/>
        </w:rPr>
        <w:t>并将资源或政策向其倾斜；二是</w:t>
      </w:r>
      <w:r>
        <w:rPr>
          <w:rFonts w:ascii="Calibri" w:hAnsi="Calibri" w:eastAsia="Calibri" w:cs="Calibri"/>
          <w:sz w:val="28"/>
          <w:szCs w:val="28"/>
          <w:spacing w:val="-1"/>
        </w:rPr>
        <w:t>"</w:t>
      </w:r>
      <w:r>
        <w:rPr>
          <w:rFonts w:ascii="Calibri" w:hAnsi="Calibri" w:eastAsia="Calibri" w:cs="Calibri"/>
          <w:sz w:val="28"/>
          <w:szCs w:val="28"/>
          <w:u w:val="single" w:color="auto"/>
          <w:spacing w:val="-1"/>
        </w:rPr>
        <w:t xml:space="preserve">   </w:t>
      </w:r>
      <w:r>
        <w:rPr>
          <w:rFonts w:ascii="Calibri" w:hAnsi="Calibri" w:eastAsia="Calibri" w:cs="Calibri"/>
          <w:sz w:val="28"/>
          <w:szCs w:val="28"/>
          <w:u w:val="single" w:color="auto"/>
          <w:spacing w:val="-2"/>
        </w:rPr>
        <w:t xml:space="preserve">                     </w:t>
      </w:r>
      <w:r>
        <w:rPr>
          <w:rFonts w:ascii="SimSun" w:hAnsi="SimSun" w:eastAsia="SimSun" w:cs="SimSun"/>
          <w:sz w:val="28"/>
          <w:szCs w:val="28"/>
          <w:spacing w:val="-2"/>
        </w:rPr>
        <w:t>、平均用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力</w:t>
      </w:r>
      <w:r>
        <w:rPr>
          <w:rFonts w:ascii="Calibri" w:hAnsi="Calibri" w:eastAsia="Calibri" w:cs="Calibri"/>
          <w:sz w:val="28"/>
          <w:szCs w:val="28"/>
          <w:spacing w:val="1"/>
        </w:rPr>
        <w:t>"</w:t>
      </w:r>
      <w:r>
        <w:rPr>
          <w:rFonts w:ascii="Calibri" w:hAnsi="Calibri" w:eastAsia="Calibri" w:cs="Calibri"/>
          <w:sz w:val="28"/>
          <w:szCs w:val="28"/>
          <w:spacing w:val="-2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，即将单一发展方式套用到所有农村，或将</w:t>
      </w:r>
      <w:r>
        <w:rPr>
          <w:rFonts w:ascii="SimSun" w:hAnsi="SimSun" w:eastAsia="SimSun" w:cs="SimSun"/>
          <w:sz w:val="28"/>
          <w:szCs w:val="28"/>
        </w:rPr>
        <w:t>资源进行简单分解。 </w:t>
      </w:r>
      <w:r>
        <w:rPr>
          <w:rFonts w:ascii="SimSun" w:hAnsi="SimSun" w:eastAsia="SimSun" w:cs="SimSun"/>
          <w:sz w:val="28"/>
          <w:szCs w:val="28"/>
        </w:rPr>
        <w:t>只有尊重农村发展实际和市场规律，</w:t>
      </w:r>
      <w:r>
        <w:rPr>
          <w:rFonts w:ascii="SimSun" w:hAnsi="SimSun" w:eastAsia="SimSun" w:cs="SimSun"/>
          <w:sz w:val="28"/>
          <w:szCs w:val="28"/>
          <w:u w:val="single" w:color="auto"/>
          <w:spacing w:val="14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110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实施振兴政策，才</w:t>
      </w:r>
    </w:p>
    <w:p>
      <w:pPr>
        <w:ind w:left="36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能使广大农民得到实惠。</w:t>
      </w:r>
    </w:p>
    <w:p>
      <w:pPr>
        <w:ind w:left="2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依次填入画横线部分最恰当的一项是：</w:t>
      </w:r>
    </w:p>
    <w:p>
      <w:pPr>
        <w:ind w:left="18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A</w:t>
      </w:r>
      <w:r>
        <w:rPr>
          <w:rFonts w:ascii="Calibri" w:hAnsi="Calibri" w:eastAsia="Calibri" w:cs="Calibri"/>
          <w:sz w:val="28"/>
          <w:szCs w:val="28"/>
          <w:spacing w:val="-2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．一视同仁 脚踏实地</w:t>
      </w:r>
    </w:p>
    <w:p>
      <w:pPr>
        <w:ind w:left="37"/>
        <w:spacing w:before="292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0"/>
        </w:rPr>
        <w:t>B</w:t>
      </w:r>
      <w:r>
        <w:rPr>
          <w:rFonts w:ascii="Calibri" w:hAnsi="Calibri" w:eastAsia="Calibri" w:cs="Calibri"/>
          <w:sz w:val="28"/>
          <w:szCs w:val="28"/>
          <w:color w:val="FF0000"/>
          <w:spacing w:val="-20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10"/>
        </w:rPr>
        <w:t>．等量齐观</w:t>
      </w:r>
      <w:r>
        <w:rPr>
          <w:rFonts w:ascii="SimSun" w:hAnsi="SimSun" w:eastAsia="SimSun" w:cs="SimSun"/>
          <w:sz w:val="28"/>
          <w:szCs w:val="28"/>
          <w:color w:val="FF0000"/>
          <w:spacing w:val="32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10"/>
        </w:rPr>
        <w:t>因地制宜</w:t>
      </w:r>
    </w:p>
    <w:p>
      <w:pPr>
        <w:spacing w:line="185" w:lineRule="auto"/>
        <w:sectPr>
          <w:type w:val="continuous"/>
          <w:pgSz w:w="11906" w:h="16839"/>
          <w:pgMar w:top="400" w:right="1723" w:bottom="1086" w:left="1785" w:header="0" w:footer="922" w:gutter="0"/>
          <w:cols w:equalWidth="0" w:num="1">
            <w:col w:w="8397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7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  <w:position w:val="26"/>
        </w:rPr>
        <w:t>C</w:t>
      </w:r>
      <w:r>
        <w:rPr>
          <w:rFonts w:ascii="Calibri" w:hAnsi="Calibri" w:eastAsia="Calibri" w:cs="Calibri"/>
          <w:sz w:val="28"/>
          <w:szCs w:val="28"/>
          <w:spacing w:val="-22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．面面俱到 坚定不移</w:t>
      </w:r>
    </w:p>
    <w:p>
      <w:pPr>
        <w:ind w:left="3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</w:t>
      </w:r>
      <w:r>
        <w:rPr>
          <w:rFonts w:ascii="Calibri" w:hAnsi="Calibri" w:eastAsia="Calibri" w:cs="Calibri"/>
          <w:sz w:val="28"/>
          <w:szCs w:val="28"/>
          <w:spacing w:val="-2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．不偏不倚 步步为营</w:t>
      </w:r>
    </w:p>
    <w:p>
      <w:pPr>
        <w:ind w:left="28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32</w:t>
      </w:r>
      <w:r>
        <w:rPr>
          <w:rFonts w:ascii="Calibri" w:hAnsi="Calibri" w:eastAsia="Calibri" w:cs="Calibri"/>
          <w:sz w:val="28"/>
          <w:szCs w:val="28"/>
          <w:spacing w:val="-2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．马克思主义理论必须随着实践发展而发展，必须中国化才能</w:t>
      </w:r>
    </w:p>
    <w:p>
      <w:pPr>
        <w:ind w:left="13" w:right="76"/>
        <w:spacing w:before="293" w:line="411" w:lineRule="auto"/>
        <w:tabs>
          <w:tab w:val="left" w:pos="1548"/>
        </w:tabs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u w:val="single" w:color="auto"/>
        </w:rPr>
        <w:tab/>
      </w:r>
      <w:r>
        <w:rPr>
          <w:rFonts w:ascii="SimSun" w:hAnsi="SimSun" w:eastAsia="SimSun" w:cs="SimSun"/>
          <w:sz w:val="28"/>
          <w:szCs w:val="28"/>
          <w:spacing w:val="-89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、本土化才能深入人心。马克思主义中国化的进程是中 </w:t>
      </w:r>
      <w:r>
        <w:rPr>
          <w:rFonts w:ascii="SimSun" w:hAnsi="SimSun" w:eastAsia="SimSun" w:cs="SimSun"/>
          <w:sz w:val="28"/>
          <w:szCs w:val="28"/>
          <w:spacing w:val="6"/>
        </w:rPr>
        <w:t>国共产党人解放思想、统一思想的过程。解放思想不是脱离国情的</w:t>
      </w:r>
      <w:r>
        <w:rPr>
          <w:rFonts w:ascii="SimSun" w:hAnsi="SimSun" w:eastAsia="SimSun" w:cs="SimSun"/>
          <w:sz w:val="28"/>
          <w:szCs w:val="28"/>
          <w:spacing w:val="12"/>
        </w:rPr>
        <w:t xml:space="preserve"> </w:t>
      </w:r>
      <w:r>
        <w:rPr>
          <w:rFonts w:ascii="SimSun" w:hAnsi="SimSun" w:eastAsia="SimSun" w:cs="SimSun"/>
          <w:sz w:val="28"/>
          <w:szCs w:val="28"/>
          <w:u w:val="single" w:color="auto"/>
        </w:rPr>
        <w:tab/>
      </w:r>
      <w:r>
        <w:rPr>
          <w:rFonts w:ascii="SimSun" w:hAnsi="SimSun" w:eastAsia="SimSun" w:cs="SimSun"/>
          <w:sz w:val="28"/>
          <w:szCs w:val="28"/>
          <w:spacing w:val="-9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,</w:t>
      </w:r>
      <w:r>
        <w:rPr>
          <w:rFonts w:ascii="SimSun" w:hAnsi="SimSun" w:eastAsia="SimSun" w:cs="SimSun"/>
          <w:sz w:val="28"/>
          <w:szCs w:val="28"/>
          <w:spacing w:val="8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也不是闭门造车的主观想象，而是要求我们一切从实</w:t>
      </w:r>
    </w:p>
    <w:p>
      <w:pPr>
        <w:ind w:left="44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8"/>
        </w:rPr>
        <w:t>际出发。</w:t>
      </w:r>
    </w:p>
    <w:p>
      <w:pPr>
        <w:ind w:left="27"/>
        <w:spacing w:before="289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spacing w:line="236" w:lineRule="exact"/>
        <w:rPr/>
      </w:pPr>
      <w:r/>
    </w:p>
    <w:p>
      <w:pPr>
        <w:spacing w:line="236" w:lineRule="exact"/>
        <w:sectPr>
          <w:footerReference w:type="default" r:id="rId28"/>
          <w:pgSz w:w="11906" w:h="16839"/>
          <w:pgMar w:top="400" w:right="1723" w:bottom="1086" w:left="1785" w:header="0" w:footer="922" w:gutter="0"/>
          <w:cols w:equalWidth="0" w:num="1">
            <w:col w:w="8397" w:space="0"/>
          </w:cols>
        </w:sectPr>
        <w:rPr/>
      </w:pPr>
    </w:p>
    <w:p>
      <w:pPr>
        <w:ind w:left="18"/>
        <w:spacing w:before="56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A.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薪火相传</w:t>
      </w:r>
    </w:p>
    <w:p>
      <w:pPr>
        <w:ind w:left="3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B.</w:t>
      </w:r>
      <w:r>
        <w:rPr>
          <w:rFonts w:ascii="SimSun" w:hAnsi="SimSun" w:eastAsia="SimSun" w:cs="SimSun"/>
          <w:sz w:val="28"/>
          <w:szCs w:val="28"/>
          <w:spacing w:val="-5"/>
        </w:rPr>
        <w:t>枝繁叶茂</w:t>
      </w:r>
    </w:p>
    <w:p>
      <w:pPr>
        <w:ind w:left="27"/>
        <w:spacing w:before="290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3"/>
        </w:rPr>
        <w:t>C.</w:t>
      </w: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落地生根</w:t>
      </w:r>
    </w:p>
    <w:p>
      <w:pPr>
        <w:ind w:left="37"/>
        <w:spacing w:before="290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D.</w:t>
      </w:r>
      <w:r>
        <w:rPr>
          <w:rFonts w:ascii="SimSun" w:hAnsi="SimSun" w:eastAsia="SimSun" w:cs="SimSun"/>
          <w:sz w:val="28"/>
          <w:szCs w:val="28"/>
          <w:spacing w:val="-6"/>
        </w:rPr>
        <w:t>生生不息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18"/>
        <w:spacing w:before="55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高谈阔论</w:t>
      </w:r>
    </w:p>
    <w:p>
      <w:pPr>
        <w:ind w:left="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空穴来风</w:t>
      </w:r>
    </w:p>
    <w:p>
      <w:pPr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异想天开</w:t>
      </w:r>
    </w:p>
    <w:p>
      <w:pPr>
        <w:ind w:left="12"/>
        <w:spacing w:before="291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海市蜃楼</w:t>
      </w:r>
    </w:p>
    <w:p>
      <w:pPr>
        <w:spacing w:line="185" w:lineRule="auto"/>
        <w:sectPr>
          <w:type w:val="continuous"/>
          <w:pgSz w:w="11906" w:h="16839"/>
          <w:pgMar w:top="400" w:right="1723" w:bottom="1086" w:left="1785" w:header="0" w:footer="922" w:gutter="0"/>
          <w:cols w:equalWidth="0" w:num="2">
            <w:col w:w="1407" w:space="100"/>
            <w:col w:w="6890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52" w:lineRule="auto"/>
        <w:rPr/>
      </w:pPr>
      <w:r/>
    </w:p>
    <w:p>
      <w:pPr>
        <w:ind w:left="13" w:right="76" w:firstLine="14"/>
        <w:spacing w:before="91" w:line="411" w:lineRule="auto"/>
        <w:tabs>
          <w:tab w:val="left" w:pos="1548"/>
        </w:tabs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33</w:t>
      </w:r>
      <w:r>
        <w:rPr>
          <w:rFonts w:ascii="Calibri" w:hAnsi="Calibri" w:eastAsia="Calibri" w:cs="Calibri"/>
          <w:sz w:val="28"/>
          <w:szCs w:val="28"/>
          <w:spacing w:val="-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．区块链技术使得消费者可以放心</w:t>
      </w:r>
      <w:r>
        <w:rPr>
          <w:rFonts w:ascii="Calibri" w:hAnsi="Calibri" w:eastAsia="Calibri" w:cs="Calibri"/>
          <w:sz w:val="28"/>
          <w:szCs w:val="28"/>
          <w:spacing w:val="-4"/>
        </w:rPr>
        <w:t>"</w:t>
      </w:r>
      <w:r>
        <w:rPr>
          <w:rFonts w:ascii="SimSun" w:hAnsi="SimSun" w:eastAsia="SimSun" w:cs="SimSun"/>
          <w:sz w:val="28"/>
          <w:szCs w:val="28"/>
          <w:spacing w:val="-4"/>
        </w:rPr>
        <w:t>买全球</w:t>
      </w:r>
      <w:r>
        <w:rPr>
          <w:rFonts w:ascii="Calibri" w:hAnsi="Calibri" w:eastAsia="Calibri" w:cs="Calibri"/>
          <w:sz w:val="28"/>
          <w:szCs w:val="28"/>
          <w:spacing w:val="-4"/>
        </w:rPr>
        <w:t>"</w:t>
      </w:r>
      <w:r>
        <w:rPr>
          <w:rFonts w:ascii="Calibri" w:hAnsi="Calibri" w:eastAsia="Calibri" w:cs="Calibri"/>
          <w:sz w:val="28"/>
          <w:szCs w:val="28"/>
          <w:spacing w:val="-2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。当货物从</w:t>
      </w:r>
      <w:r>
        <w:rPr>
          <w:rFonts w:ascii="SimSun" w:hAnsi="SimSun" w:eastAsia="SimSun" w:cs="SimSun"/>
          <w:sz w:val="28"/>
          <w:szCs w:val="28"/>
          <w:spacing w:val="-5"/>
        </w:rPr>
        <w:t>海外运往中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6"/>
        </w:rPr>
        <w:t>国时，物流数据已经开始在区块链上运行。每个进口商品都获得</w:t>
      </w:r>
      <w:r>
        <w:rPr>
          <w:rFonts w:ascii="SimSun" w:hAnsi="SimSun" w:eastAsia="SimSun" w:cs="SimSun"/>
          <w:sz w:val="28"/>
          <w:szCs w:val="28"/>
          <w:spacing w:val="17"/>
        </w:rPr>
        <w:t xml:space="preserve"> </w:t>
      </w:r>
      <w:r>
        <w:rPr>
          <w:rFonts w:ascii="SimSun" w:hAnsi="SimSun" w:eastAsia="SimSun" w:cs="SimSun"/>
          <w:sz w:val="28"/>
          <w:szCs w:val="28"/>
          <w:u w:val="single" w:color="auto"/>
        </w:rPr>
        <w:tab/>
      </w:r>
      <w:r>
        <w:rPr>
          <w:rFonts w:ascii="SimSun" w:hAnsi="SimSun" w:eastAsia="SimSun" w:cs="SimSun"/>
          <w:sz w:val="28"/>
          <w:szCs w:val="28"/>
          <w:spacing w:val="-103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的</w:t>
      </w:r>
      <w:r>
        <w:rPr>
          <w:rFonts w:ascii="Calibri" w:hAnsi="Calibri" w:eastAsia="Calibri" w:cs="Calibri"/>
          <w:sz w:val="28"/>
          <w:szCs w:val="28"/>
        </w:rPr>
        <w:t>"</w:t>
      </w:r>
      <w:r>
        <w:rPr>
          <w:rFonts w:ascii="SimSun" w:hAnsi="SimSun" w:eastAsia="SimSun" w:cs="SimSun"/>
          <w:sz w:val="28"/>
          <w:szCs w:val="28"/>
        </w:rPr>
        <w:t>身份证</w:t>
      </w:r>
      <w:r>
        <w:rPr>
          <w:rFonts w:ascii="Calibri" w:hAnsi="Calibri" w:eastAsia="Calibri" w:cs="Calibri"/>
          <w:sz w:val="28"/>
          <w:szCs w:val="28"/>
        </w:rPr>
        <w:t>",</w:t>
      </w:r>
      <w:r>
        <w:rPr>
          <w:rFonts w:ascii="SimSun" w:hAnsi="SimSun" w:eastAsia="SimSun" w:cs="SimSun"/>
          <w:sz w:val="28"/>
          <w:szCs w:val="28"/>
        </w:rPr>
        <w:t>手机扫一扫，就能看到生产、物流全</w:t>
      </w:r>
      <w:r>
        <w:rPr>
          <w:rFonts w:ascii="SimSun" w:hAnsi="SimSun" w:eastAsia="SimSun" w:cs="SimSun"/>
          <w:sz w:val="28"/>
          <w:szCs w:val="28"/>
          <w:spacing w:val="-1"/>
        </w:rPr>
        <w:t>环节，</w:t>
      </w:r>
    </w:p>
    <w:p>
      <w:pPr>
        <w:ind w:left="25"/>
        <w:spacing w:before="2" w:line="212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所有信息不可</w:t>
      </w:r>
      <w:r>
        <w:rPr>
          <w:rFonts w:ascii="SimSun" w:hAnsi="SimSun" w:eastAsia="SimSun" w:cs="SimSun"/>
          <w:sz w:val="28"/>
          <w:szCs w:val="28"/>
          <w:u w:val="single" w:color="auto"/>
          <w:spacing w:val="-1"/>
        </w:rPr>
        <w:t xml:space="preserve">           </w:t>
      </w:r>
      <w:r>
        <w:rPr>
          <w:rFonts w:ascii="SimSun" w:hAnsi="SimSun" w:eastAsia="SimSun" w:cs="SimSun"/>
          <w:sz w:val="28"/>
          <w:szCs w:val="28"/>
          <w:spacing w:val="-130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"/>
        </w:rPr>
        <w:t>,</w:t>
      </w:r>
      <w:r>
        <w:rPr>
          <w:rFonts w:ascii="SimSun" w:hAnsi="SimSun" w:eastAsia="SimSun" w:cs="SimSun"/>
          <w:sz w:val="28"/>
          <w:szCs w:val="28"/>
          <w:spacing w:val="-1"/>
        </w:rPr>
        <w:t>海淘又多了一分保障</w:t>
      </w:r>
    </w:p>
    <w:p>
      <w:pPr>
        <w:ind w:left="27"/>
        <w:spacing w:before="30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依次填入画横线部分最恰当的一项是：</w:t>
      </w:r>
    </w:p>
    <w:p>
      <w:pPr>
        <w:ind w:left="18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A</w:t>
      </w:r>
      <w:r>
        <w:rPr>
          <w:rFonts w:ascii="Calibri" w:hAnsi="Calibri" w:eastAsia="Calibri" w:cs="Calibri"/>
          <w:sz w:val="28"/>
          <w:szCs w:val="28"/>
          <w:spacing w:val="-2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．简明扼要 变更</w:t>
      </w:r>
    </w:p>
    <w:p>
      <w:pPr>
        <w:ind w:left="37"/>
        <w:spacing w:before="292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7"/>
        </w:rPr>
        <w:t>B</w:t>
      </w:r>
      <w:r>
        <w:rPr>
          <w:rFonts w:ascii="Calibri" w:hAnsi="Calibri" w:eastAsia="Calibri" w:cs="Calibri"/>
          <w:sz w:val="28"/>
          <w:szCs w:val="28"/>
          <w:color w:val="FF0000"/>
          <w:spacing w:val="-24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7"/>
        </w:rPr>
        <w:t>．独一无二 篡改</w:t>
      </w:r>
    </w:p>
    <w:p>
      <w:pPr>
        <w:ind w:left="27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9"/>
          <w:position w:val="26"/>
        </w:rPr>
        <w:t>C</w:t>
      </w:r>
      <w:r>
        <w:rPr>
          <w:rFonts w:ascii="Calibri" w:hAnsi="Calibri" w:eastAsia="Calibri" w:cs="Calibri"/>
          <w:sz w:val="28"/>
          <w:szCs w:val="28"/>
          <w:spacing w:val="-2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9"/>
          <w:position w:val="26"/>
        </w:rPr>
        <w:t>．一成不变</w:t>
      </w:r>
      <w:r>
        <w:rPr>
          <w:rFonts w:ascii="SimSun" w:hAnsi="SimSun" w:eastAsia="SimSun" w:cs="SimSun"/>
          <w:sz w:val="28"/>
          <w:szCs w:val="28"/>
          <w:spacing w:val="17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9"/>
          <w:position w:val="26"/>
        </w:rPr>
        <w:t>复制</w:t>
      </w:r>
    </w:p>
    <w:p>
      <w:pPr>
        <w:ind w:left="37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7"/>
        </w:rPr>
        <w:t>D</w:t>
      </w:r>
      <w:r>
        <w:rPr>
          <w:rFonts w:ascii="Calibri" w:hAnsi="Calibri" w:eastAsia="Calibri" w:cs="Calibri"/>
          <w:sz w:val="28"/>
          <w:szCs w:val="28"/>
          <w:spacing w:val="-2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．与众不同 撤销</w:t>
      </w:r>
    </w:p>
    <w:p>
      <w:pPr>
        <w:spacing w:before="290" w:line="185" w:lineRule="auto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0"/>
        </w:rPr>
        <w:t>34</w:t>
      </w:r>
      <w:r>
        <w:rPr>
          <w:rFonts w:ascii="SimSun" w:hAnsi="SimSun" w:eastAsia="SimSun" w:cs="SimSun"/>
          <w:sz w:val="28"/>
          <w:szCs w:val="28"/>
          <w:spacing w:val="-10"/>
        </w:rPr>
        <w:t>．许多老大难问题之所以长期无解，重要原因是调查研究流于形式，</w:t>
      </w:r>
    </w:p>
    <w:p>
      <w:pPr>
        <w:spacing w:line="185" w:lineRule="auto"/>
        <w:sectPr>
          <w:type w:val="continuous"/>
          <w:pgSz w:w="11906" w:h="16839"/>
          <w:pgMar w:top="400" w:right="1723" w:bottom="1086" w:left="1785" w:header="0" w:footer="922" w:gutter="0"/>
          <w:cols w:equalWidth="0" w:num="1">
            <w:col w:w="8397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7" w:right="95" w:firstLine="5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导致情况吃得不透、病根找得不准。有的是</w:t>
      </w:r>
      <w:r>
        <w:rPr>
          <w:rFonts w:ascii="Calibri" w:hAnsi="Calibri" w:eastAsia="Calibri" w:cs="Calibri"/>
          <w:sz w:val="28"/>
          <w:szCs w:val="28"/>
          <w:spacing w:val="-2"/>
        </w:rPr>
        <w:t>"</w:t>
      </w:r>
      <w:r>
        <w:rPr>
          <w:rFonts w:ascii="SimSun" w:hAnsi="SimSun" w:eastAsia="SimSun" w:cs="SimSun"/>
          <w:sz w:val="28"/>
          <w:szCs w:val="28"/>
          <w:spacing w:val="-2"/>
        </w:rPr>
        <w:t>盲人摸象</w:t>
      </w:r>
      <w:r>
        <w:rPr>
          <w:rFonts w:ascii="Calibri" w:hAnsi="Calibri" w:eastAsia="Calibri" w:cs="Calibri"/>
          <w:sz w:val="28"/>
          <w:szCs w:val="28"/>
          <w:spacing w:val="-2"/>
        </w:rPr>
        <w:t>"</w:t>
      </w:r>
      <w:r>
        <w:rPr>
          <w:rFonts w:ascii="SimSun" w:hAnsi="SimSun" w:eastAsia="SimSun" w:cs="SimSun"/>
          <w:sz w:val="28"/>
          <w:szCs w:val="28"/>
          <w:spacing w:val="-2"/>
        </w:rPr>
        <w:t>式调研，眼中</w:t>
      </w:r>
      <w:r>
        <w:rPr>
          <w:rFonts w:ascii="SimSun" w:hAnsi="SimSun" w:eastAsia="SimSun" w:cs="SimSun"/>
          <w:sz w:val="28"/>
          <w:szCs w:val="28"/>
          <w:spacing w:val="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只有一个个孤立的</w:t>
      </w:r>
      <w:r>
        <w:rPr>
          <w:rFonts w:ascii="Calibri" w:hAnsi="Calibri" w:eastAsia="Calibri" w:cs="Calibri"/>
          <w:sz w:val="28"/>
          <w:szCs w:val="28"/>
          <w:spacing w:val="-3"/>
        </w:rPr>
        <w:t>"</w:t>
      </w:r>
      <w:r>
        <w:rPr>
          <w:rFonts w:ascii="SimSun" w:hAnsi="SimSun" w:eastAsia="SimSun" w:cs="SimSun"/>
          <w:sz w:val="28"/>
          <w:szCs w:val="28"/>
          <w:spacing w:val="-3"/>
        </w:rPr>
        <w:t>盆景</w:t>
      </w:r>
      <w:r>
        <w:rPr>
          <w:rFonts w:ascii="Calibri" w:hAnsi="Calibri" w:eastAsia="Calibri" w:cs="Calibri"/>
          <w:sz w:val="28"/>
          <w:szCs w:val="28"/>
          <w:spacing w:val="-3"/>
        </w:rPr>
        <w:t>"</w:t>
      </w:r>
      <w:r>
        <w:rPr>
          <w:rFonts w:ascii="Calibri" w:hAnsi="Calibri" w:eastAsia="Calibri" w:cs="Calibri"/>
          <w:sz w:val="28"/>
          <w:szCs w:val="28"/>
          <w:spacing w:val="-1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，得出的结论往往是</w:t>
      </w:r>
      <w:r>
        <w:rPr>
          <w:rFonts w:ascii="SimSun" w:hAnsi="SimSun" w:eastAsia="SimSun" w:cs="SimSun"/>
          <w:sz w:val="28"/>
          <w:szCs w:val="28"/>
          <w:u w:val="single" w:color="auto"/>
          <w:spacing w:val="-3"/>
        </w:rPr>
        <w:t xml:space="preserve">           </w:t>
      </w:r>
      <w:r>
        <w:rPr>
          <w:rFonts w:ascii="SimSun" w:hAnsi="SimSun" w:eastAsia="SimSun" w:cs="SimSun"/>
          <w:sz w:val="28"/>
          <w:szCs w:val="28"/>
          <w:spacing w:val="-10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；有的是</w:t>
      </w:r>
      <w:r>
        <w:rPr>
          <w:rFonts w:ascii="Calibri" w:hAnsi="Calibri" w:eastAsia="Calibri" w:cs="Calibri"/>
          <w:sz w:val="28"/>
          <w:szCs w:val="28"/>
          <w:spacing w:val="-3"/>
        </w:rPr>
        <w:t>"</w:t>
      </w:r>
      <w:r>
        <w:rPr>
          <w:rFonts w:ascii="Calibri" w:hAnsi="Calibri" w:eastAsia="Calibri" w:cs="Calibri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"/>
        </w:rPr>
        <w:t>刻舟求剑</w:t>
      </w:r>
      <w:r>
        <w:rPr>
          <w:rFonts w:ascii="Calibri" w:hAnsi="Calibri" w:eastAsia="Calibri" w:cs="Calibri"/>
          <w:sz w:val="28"/>
          <w:szCs w:val="28"/>
          <w:spacing w:val="2"/>
        </w:rPr>
        <w:t>"</w:t>
      </w:r>
      <w:r>
        <w:rPr>
          <w:rFonts w:ascii="SimSun" w:hAnsi="SimSun" w:eastAsia="SimSun" w:cs="SimSun"/>
          <w:sz w:val="28"/>
          <w:szCs w:val="28"/>
          <w:spacing w:val="2"/>
        </w:rPr>
        <w:t>式调研，对新情况多凭主观判断下结论，导致出台的政策</w:t>
      </w:r>
    </w:p>
    <w:p>
      <w:pPr>
        <w:ind w:left="13"/>
        <w:spacing w:before="1" w:line="222" w:lineRule="auto"/>
        <w:tabs>
          <w:tab w:val="left" w:pos="1548"/>
        </w:tabs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u w:val="single" w:color="auto"/>
        </w:rPr>
        <w:tab/>
      </w:r>
      <w:r>
        <w:rPr>
          <w:rFonts w:ascii="SimSun" w:hAnsi="SimSun" w:eastAsia="SimSun" w:cs="SimSun"/>
          <w:sz w:val="28"/>
          <w:szCs w:val="28"/>
          <w:spacing w:val="-12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不强。</w:t>
      </w:r>
    </w:p>
    <w:p>
      <w:pPr>
        <w:ind w:left="27"/>
        <w:spacing w:before="286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ind w:left="18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4"/>
        </w:rPr>
        <w:t>A</w:t>
      </w:r>
      <w:r>
        <w:rPr>
          <w:rFonts w:ascii="Calibri" w:hAnsi="Calibri" w:eastAsia="Calibri" w:cs="Calibri"/>
          <w:sz w:val="28"/>
          <w:szCs w:val="28"/>
          <w:color w:val="FF0000"/>
          <w:spacing w:val="-28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．以偏概全 针对性</w:t>
      </w:r>
    </w:p>
    <w:p>
      <w:pPr>
        <w:ind w:left="37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  <w:position w:val="26"/>
        </w:rPr>
        <w:t>B</w:t>
      </w:r>
      <w:r>
        <w:rPr>
          <w:rFonts w:ascii="Calibri" w:hAnsi="Calibri" w:eastAsia="Calibri" w:cs="Calibri"/>
          <w:sz w:val="28"/>
          <w:szCs w:val="28"/>
          <w:spacing w:val="-27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．老生常谈 科学性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8"/>
        </w:rPr>
        <w:t>C</w:t>
      </w:r>
      <w:r>
        <w:rPr>
          <w:rFonts w:ascii="Calibri" w:hAnsi="Calibri" w:eastAsia="Calibri" w:cs="Calibri"/>
          <w:sz w:val="28"/>
          <w:szCs w:val="28"/>
          <w:spacing w:val="-2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8"/>
        </w:rPr>
        <w:t>．一孔之见</w:t>
      </w:r>
      <w:r>
        <w:rPr>
          <w:rFonts w:ascii="SimSun" w:hAnsi="SimSun" w:eastAsia="SimSun" w:cs="SimSun"/>
          <w:sz w:val="28"/>
          <w:szCs w:val="28"/>
          <w:spacing w:val="2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8"/>
        </w:rPr>
        <w:t>时效性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7"/>
        </w:rPr>
        <w:t>D</w:t>
      </w:r>
      <w:r>
        <w:rPr>
          <w:rFonts w:ascii="Calibri" w:hAnsi="Calibri" w:eastAsia="Calibri" w:cs="Calibri"/>
          <w:sz w:val="28"/>
          <w:szCs w:val="28"/>
          <w:spacing w:val="-1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．闭门造车 可行性</w:t>
      </w:r>
    </w:p>
    <w:p>
      <w:pPr>
        <w:ind w:left="13" w:firstLine="14"/>
        <w:spacing w:before="293" w:line="411" w:lineRule="auto"/>
        <w:tabs>
          <w:tab w:val="left" w:pos="1548"/>
        </w:tabs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35</w:t>
      </w:r>
      <w:r>
        <w:rPr>
          <w:rFonts w:ascii="SimSun" w:hAnsi="SimSun" w:eastAsia="SimSun" w:cs="SimSun"/>
          <w:sz w:val="28"/>
          <w:szCs w:val="28"/>
          <w:spacing w:val="-4"/>
        </w:rPr>
        <w:t>．守正是创新的前提，创新是守正的路径。守正不是</w:t>
      </w:r>
      <w:r>
        <w:rPr>
          <w:rFonts w:ascii="SimSun" w:hAnsi="SimSun" w:eastAsia="SimSun" w:cs="SimSun"/>
          <w:sz w:val="28"/>
          <w:szCs w:val="28"/>
          <w:u w:val="single" w:color="auto"/>
          <w:spacing w:val="-4"/>
        </w:rPr>
        <w:t xml:space="preserve">     </w:t>
      </w:r>
      <w:r>
        <w:rPr>
          <w:rFonts w:ascii="SimSun" w:hAnsi="SimSun" w:eastAsia="SimSun" w:cs="SimSun"/>
          <w:sz w:val="28"/>
          <w:szCs w:val="28"/>
          <w:u w:val="single" w:color="auto"/>
          <w:spacing w:val="-5"/>
        </w:rPr>
        <w:t xml:space="preserve">      </w:t>
      </w:r>
      <w:r>
        <w:rPr>
          <w:rFonts w:ascii="SimSun" w:hAnsi="SimSun" w:eastAsia="SimSun" w:cs="SimSun"/>
          <w:sz w:val="28"/>
          <w:szCs w:val="28"/>
          <w:spacing w:val="-5"/>
        </w:rPr>
        <w:t>、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0"/>
        </w:rPr>
        <w:t>循规蹈矩</w:t>
      </w:r>
      <w:r>
        <w:rPr>
          <w:rFonts w:ascii="SimSun" w:hAnsi="SimSun" w:eastAsia="SimSun" w:cs="SimSun"/>
          <w:sz w:val="28"/>
          <w:szCs w:val="28"/>
          <w:spacing w:val="-8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0"/>
        </w:rPr>
        <w:t>，而是守住本和源</w:t>
      </w:r>
      <w:r>
        <w:rPr>
          <w:rFonts w:ascii="SimSun" w:hAnsi="SimSun" w:eastAsia="SimSun" w:cs="SimSun"/>
          <w:sz w:val="28"/>
          <w:szCs w:val="28"/>
          <w:spacing w:val="-8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0"/>
        </w:rPr>
        <w:t>、根和魂；</w:t>
      </w:r>
      <w:r>
        <w:rPr>
          <w:rFonts w:ascii="SimSun" w:hAnsi="SimSun" w:eastAsia="SimSun" w:cs="SimSun"/>
          <w:sz w:val="28"/>
          <w:szCs w:val="28"/>
          <w:spacing w:val="-7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0"/>
        </w:rPr>
        <w:t>创新</w:t>
      </w:r>
      <w:r>
        <w:rPr>
          <w:rFonts w:ascii="SimSun" w:hAnsi="SimSun" w:eastAsia="SimSun" w:cs="SimSun"/>
          <w:sz w:val="28"/>
          <w:szCs w:val="28"/>
          <w:spacing w:val="19"/>
        </w:rPr>
        <w:t>也不是凭空幻想</w:t>
      </w:r>
      <w:r>
        <w:rPr>
          <w:rFonts w:ascii="SimSun" w:hAnsi="SimSun" w:eastAsia="SimSun" w:cs="SimSun"/>
          <w:sz w:val="28"/>
          <w:szCs w:val="28"/>
          <w:spacing w:val="-8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9"/>
        </w:rPr>
        <w:t>、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u w:val="single" w:color="auto"/>
        </w:rPr>
        <w:tab/>
      </w:r>
      <w:r>
        <w:rPr>
          <w:rFonts w:ascii="SimSun" w:hAnsi="SimSun" w:eastAsia="SimSun" w:cs="SimSun"/>
          <w:sz w:val="28"/>
          <w:szCs w:val="28"/>
          <w:spacing w:val="-8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,</w:t>
      </w:r>
      <w:r>
        <w:rPr>
          <w:rFonts w:ascii="SimSun" w:hAnsi="SimSun" w:eastAsia="SimSun" w:cs="SimSun"/>
          <w:sz w:val="28"/>
          <w:szCs w:val="28"/>
          <w:spacing w:val="7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而是在把握事物发展规律的基础上充分发挥主观能动 </w:t>
      </w:r>
      <w:r>
        <w:rPr>
          <w:rFonts w:ascii="SimSun" w:hAnsi="SimSun" w:eastAsia="SimSun" w:cs="SimSun"/>
          <w:sz w:val="28"/>
          <w:szCs w:val="28"/>
        </w:rPr>
        <w:t>性。只有守正，才能、恪守正道、</w:t>
      </w:r>
      <w:r>
        <w:rPr>
          <w:rFonts w:ascii="SimSun" w:hAnsi="SimSun" w:eastAsia="SimSun" w:cs="SimSun"/>
          <w:sz w:val="28"/>
          <w:szCs w:val="28"/>
          <w:u w:val="single" w:color="auto"/>
          <w:spacing w:val="14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94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；只有创新，才能与</w:t>
      </w:r>
    </w:p>
    <w:p>
      <w:pPr>
        <w:ind w:left="38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时俱进、推陈出新。</w:t>
      </w:r>
    </w:p>
    <w:p>
      <w:pPr>
        <w:ind w:left="27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spacing w:line="235" w:lineRule="exact"/>
        <w:rPr/>
      </w:pPr>
      <w:r/>
    </w:p>
    <w:p>
      <w:pPr>
        <w:spacing w:line="235" w:lineRule="exact"/>
        <w:sectPr>
          <w:headerReference w:type="default" r:id="rId16"/>
          <w:footerReference w:type="default" r:id="rId29"/>
          <w:pgSz w:w="11906" w:h="16839"/>
          <w:pgMar w:top="400" w:right="1701" w:bottom="1087" w:left="1785" w:header="0" w:footer="922" w:gutter="0"/>
          <w:cols w:equalWidth="0" w:num="1">
            <w:col w:w="8419" w:space="0"/>
          </w:cols>
        </w:sectPr>
        <w:rPr/>
      </w:pPr>
    </w:p>
    <w:p>
      <w:pPr>
        <w:ind w:left="36" w:right="45" w:hanging="18"/>
        <w:spacing w:before="57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7"/>
        </w:rPr>
        <w:t>A</w:t>
      </w:r>
      <w:r>
        <w:rPr>
          <w:rFonts w:ascii="Calibri" w:hAnsi="Calibri" w:eastAsia="Calibri" w:cs="Calibri"/>
          <w:sz w:val="28"/>
          <w:szCs w:val="28"/>
          <w:spacing w:val="-2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．陈陈相因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0"/>
        </w:rPr>
        <w:t>B</w:t>
      </w:r>
      <w:r>
        <w:rPr>
          <w:rFonts w:ascii="Calibri" w:hAnsi="Calibri" w:eastAsia="Calibri" w:cs="Calibri"/>
          <w:sz w:val="28"/>
          <w:szCs w:val="28"/>
          <w:spacing w:val="-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0"/>
        </w:rPr>
        <w:t>．抱残守缺</w:t>
      </w:r>
    </w:p>
    <w:p>
      <w:pPr>
        <w:ind w:left="27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9"/>
        </w:rPr>
        <w:t>C</w:t>
      </w:r>
      <w:r>
        <w:rPr>
          <w:rFonts w:ascii="Calibri" w:hAnsi="Calibri" w:eastAsia="Calibri" w:cs="Calibri"/>
          <w:sz w:val="28"/>
          <w:szCs w:val="28"/>
          <w:spacing w:val="-2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9"/>
        </w:rPr>
        <w:t>．食古不化</w:t>
      </w:r>
    </w:p>
    <w:p>
      <w:pPr>
        <w:ind w:left="37"/>
        <w:spacing w:before="290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0"/>
        </w:rPr>
        <w:t>D</w:t>
      </w:r>
      <w:r>
        <w:rPr>
          <w:rFonts w:ascii="Calibri" w:hAnsi="Calibri" w:eastAsia="Calibri" w:cs="Calibri"/>
          <w:sz w:val="28"/>
          <w:szCs w:val="28"/>
          <w:color w:val="FF0000"/>
          <w:spacing w:val="-26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10"/>
        </w:rPr>
        <w:t>．墨守成规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6"/>
        <w:spacing w:before="55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纸上谈兵 正本清源</w:t>
      </w:r>
    </w:p>
    <w:p>
      <w:pPr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天马行空 返璞归真</w:t>
      </w:r>
    </w:p>
    <w:p>
      <w:pPr>
        <w:ind w:left="20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向壁虚造 拨乱反正</w:t>
      </w:r>
    </w:p>
    <w:p>
      <w:pPr>
        <w:ind w:left="25"/>
        <w:spacing w:before="291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恣意妄为固本强基</w:t>
      </w:r>
    </w:p>
    <w:p>
      <w:pPr>
        <w:spacing w:line="185" w:lineRule="auto"/>
        <w:sectPr>
          <w:type w:val="continuous"/>
          <w:pgSz w:w="11906" w:h="16839"/>
          <w:pgMar w:top="400" w:right="1701" w:bottom="1087" w:left="1785" w:header="0" w:footer="922" w:gutter="0"/>
          <w:cols w:equalWidth="0" w:num="2">
            <w:col w:w="1623" w:space="100"/>
            <w:col w:w="6696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52" w:lineRule="auto"/>
        <w:rPr/>
      </w:pPr>
      <w:r/>
    </w:p>
    <w:p>
      <w:pPr>
        <w:ind w:left="23" w:right="97" w:firstLine="4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36</w:t>
      </w:r>
      <w:r>
        <w:rPr>
          <w:rFonts w:ascii="SimSun" w:hAnsi="SimSun" w:eastAsia="SimSun" w:cs="SimSun"/>
          <w:sz w:val="28"/>
          <w:szCs w:val="28"/>
          <w:spacing w:val="-4"/>
        </w:rPr>
        <w:t>．读书学习的过程，实际上是一个不断思考认知的过程。思考是阅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读的</w:t>
      </w:r>
      <w:r>
        <w:rPr>
          <w:rFonts w:ascii="SimSun" w:hAnsi="SimSun" w:eastAsia="SimSun" w:cs="SimSun"/>
          <w:sz w:val="28"/>
          <w:szCs w:val="28"/>
          <w:u w:val="single" w:color="auto"/>
          <w:spacing w:val="14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105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，是认知的必然，是把书读活的关键。如果只是机</w:t>
      </w:r>
    </w:p>
    <w:p>
      <w:pPr>
        <w:spacing w:line="185" w:lineRule="auto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1"/>
        </w:rPr>
        <w:t>械地阅读、被动地接受、</w:t>
      </w:r>
      <w:r>
        <w:rPr>
          <w:rFonts w:ascii="SimSun" w:hAnsi="SimSun" w:eastAsia="SimSun" w:cs="SimSun"/>
          <w:sz w:val="28"/>
          <w:szCs w:val="28"/>
          <w:u w:val="single" w:color="auto"/>
          <w:spacing w:val="13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12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1"/>
        </w:rPr>
        <w:t>地浏览，没有思考</w:t>
      </w:r>
      <w:r>
        <w:rPr>
          <w:rFonts w:ascii="SimSun" w:hAnsi="SimSun" w:eastAsia="SimSun" w:cs="SimSun"/>
          <w:sz w:val="28"/>
          <w:szCs w:val="28"/>
          <w:spacing w:val="-59"/>
          <w:w w:val="87"/>
        </w:rPr>
        <w:t>，</w:t>
      </w:r>
      <w:r>
        <w:rPr>
          <w:rFonts w:ascii="SimSun" w:hAnsi="SimSun" w:eastAsia="SimSun" w:cs="SimSun"/>
          <w:sz w:val="28"/>
          <w:szCs w:val="28"/>
          <w:u w:val="single" w:color="auto"/>
          <w:spacing w:val="13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59"/>
          <w:w w:val="87"/>
        </w:rPr>
        <w:t>，</w:t>
      </w:r>
    </w:p>
    <w:p>
      <w:pPr>
        <w:spacing w:line="185" w:lineRule="auto"/>
        <w:sectPr>
          <w:type w:val="continuous"/>
          <w:pgSz w:w="11906" w:h="16839"/>
          <w:pgMar w:top="400" w:right="1701" w:bottom="1087" w:left="1785" w:header="0" w:footer="922" w:gutter="0"/>
          <w:cols w:equalWidth="0" w:num="1">
            <w:col w:w="8419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7"/>
        <w:spacing w:before="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再好的知识也难以吸收和消化。</w:t>
      </w:r>
    </w:p>
    <w:p>
      <w:pPr>
        <w:ind w:left="27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spacing w:line="235" w:lineRule="exact"/>
        <w:rPr/>
      </w:pPr>
      <w:r/>
    </w:p>
    <w:p>
      <w:pPr>
        <w:spacing w:line="235" w:lineRule="exact"/>
        <w:sectPr>
          <w:headerReference w:type="default" r:id="rId7"/>
          <w:footerReference w:type="default" r:id="rId30"/>
          <w:pgSz w:w="11906" w:h="16839"/>
          <w:pgMar w:top="400" w:right="1785" w:bottom="1086" w:left="1785" w:header="0" w:footer="922" w:gutter="0"/>
          <w:cols w:equalWidth="0" w:num="1">
            <w:col w:w="8335" w:space="0"/>
          </w:cols>
        </w:sectPr>
        <w:rPr/>
      </w:pPr>
    </w:p>
    <w:p>
      <w:pPr>
        <w:ind w:left="18"/>
        <w:spacing w:before="56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0"/>
          <w:position w:val="26"/>
        </w:rPr>
        <w:t>A</w:t>
      </w:r>
      <w:r>
        <w:rPr>
          <w:rFonts w:ascii="Calibri" w:hAnsi="Calibri" w:eastAsia="Calibri" w:cs="Calibri"/>
          <w:sz w:val="28"/>
          <w:szCs w:val="28"/>
          <w:spacing w:val="-28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0"/>
          <w:position w:val="26"/>
        </w:rPr>
        <w:t>．延伸</w:t>
      </w:r>
    </w:p>
    <w:p>
      <w:pPr>
        <w:ind w:left="37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5"/>
        </w:rPr>
        <w:t>B</w:t>
      </w:r>
      <w:r>
        <w:rPr>
          <w:rFonts w:ascii="Calibri" w:hAnsi="Calibri" w:eastAsia="Calibri" w:cs="Calibri"/>
          <w:sz w:val="28"/>
          <w:szCs w:val="28"/>
          <w:spacing w:val="-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5"/>
        </w:rPr>
        <w:t>．升华</w:t>
      </w:r>
    </w:p>
    <w:p>
      <w:pPr>
        <w:ind w:left="27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2"/>
        </w:rPr>
        <w:t>C</w:t>
      </w:r>
      <w:r>
        <w:rPr>
          <w:rFonts w:ascii="Calibri" w:hAnsi="Calibri" w:eastAsia="Calibri" w:cs="Calibri"/>
          <w:sz w:val="28"/>
          <w:szCs w:val="28"/>
          <w:color w:val="FF0000"/>
          <w:spacing w:val="-27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12"/>
        </w:rPr>
        <w:t>．深化</w:t>
      </w:r>
    </w:p>
    <w:p>
      <w:pPr>
        <w:ind w:left="37"/>
        <w:spacing w:before="289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5"/>
        </w:rPr>
        <w:t>D</w:t>
      </w:r>
      <w:r>
        <w:rPr>
          <w:rFonts w:ascii="Calibri" w:hAnsi="Calibri" w:eastAsia="Calibri" w:cs="Calibri"/>
          <w:sz w:val="28"/>
          <w:szCs w:val="28"/>
          <w:spacing w:val="-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5"/>
        </w:rPr>
        <w:t>．转化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33"/>
        <w:spacing w:before="54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浮泛</w:t>
      </w:r>
    </w:p>
    <w:p>
      <w:pPr>
        <w:ind w:left="20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肤浅</w:t>
      </w:r>
    </w:p>
    <w:p>
      <w:pPr>
        <w:ind w:left="22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8"/>
        </w:rPr>
        <w:t>简单</w:t>
      </w:r>
    </w:p>
    <w:p>
      <w:pPr>
        <w:ind w:left="46"/>
        <w:spacing w:before="291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8"/>
        </w:rPr>
        <w:t>消极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10"/>
        <w:spacing w:before="54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敷衍了事</w:t>
      </w:r>
    </w:p>
    <w:p>
      <w:pPr>
        <w:ind w:left="3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走马观花</w:t>
      </w:r>
    </w:p>
    <w:p>
      <w:pPr>
        <w:spacing w:before="289" w:line="222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人云亦云</w:t>
      </w:r>
    </w:p>
    <w:p>
      <w:pPr>
        <w:ind w:left="22"/>
        <w:spacing w:before="288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挂一漏万</w:t>
      </w:r>
    </w:p>
    <w:p>
      <w:pPr>
        <w:spacing w:line="185" w:lineRule="auto"/>
        <w:sectPr>
          <w:type w:val="continuous"/>
          <w:pgSz w:w="11906" w:h="16839"/>
          <w:pgMar w:top="400" w:right="1785" w:bottom="1086" w:left="1785" w:header="0" w:footer="922" w:gutter="0"/>
          <w:cols w:equalWidth="0" w:num="3">
            <w:col w:w="1037" w:space="100"/>
            <w:col w:w="720" w:space="0"/>
            <w:col w:w="6479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53" w:lineRule="auto"/>
        <w:rPr/>
      </w:pPr>
      <w:r/>
    </w:p>
    <w:p>
      <w:pPr>
        <w:ind w:left="13" w:right="13" w:firstLine="14"/>
        <w:spacing w:before="91" w:line="411" w:lineRule="auto"/>
        <w:tabs>
          <w:tab w:val="left" w:pos="1548"/>
        </w:tabs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37</w:t>
      </w:r>
      <w:r>
        <w:rPr>
          <w:rFonts w:ascii="SimSun" w:hAnsi="SimSun" w:eastAsia="SimSun" w:cs="SimSun"/>
          <w:sz w:val="28"/>
          <w:szCs w:val="28"/>
          <w:spacing w:val="-4"/>
        </w:rPr>
        <w:t>．量子理论描述了微观粒子的诸多反直觉行为，广义相对论描述了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引力的本质，并做出许多</w:t>
      </w:r>
      <w:r>
        <w:rPr>
          <w:rFonts w:ascii="SimSun" w:hAnsi="SimSun" w:eastAsia="SimSun" w:cs="SimSun"/>
          <w:sz w:val="28"/>
          <w:szCs w:val="28"/>
          <w:u w:val="single" w:color="auto"/>
          <w:spacing w:val="14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94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的预言，比如黑洞、引力波、 </w:t>
      </w:r>
      <w:r>
        <w:rPr>
          <w:rFonts w:ascii="SimSun" w:hAnsi="SimSun" w:eastAsia="SimSun" w:cs="SimSun"/>
          <w:sz w:val="28"/>
          <w:szCs w:val="28"/>
          <w:spacing w:val="-3"/>
        </w:rPr>
        <w:t>引力透镜等。这两种理论在各自领域都运作得非常好，却无</w:t>
      </w:r>
      <w:r>
        <w:rPr>
          <w:rFonts w:ascii="SimSun" w:hAnsi="SimSun" w:eastAsia="SimSun" w:cs="SimSun"/>
          <w:sz w:val="28"/>
          <w:szCs w:val="28"/>
          <w:spacing w:val="-4"/>
        </w:rPr>
        <w:t>法以一种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u w:val="single" w:color="auto"/>
        </w:rPr>
        <w:tab/>
      </w:r>
      <w:r>
        <w:rPr>
          <w:rFonts w:ascii="SimSun" w:hAnsi="SimSun" w:eastAsia="SimSun" w:cs="SimSun"/>
          <w:sz w:val="28"/>
          <w:szCs w:val="28"/>
          <w:spacing w:val="-89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的方式结合起来。因此，寻找能将这两种理论统一起来</w:t>
      </w:r>
    </w:p>
    <w:p>
      <w:pPr>
        <w:ind w:left="48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的量子引力理论，是物理学家最大</w:t>
      </w:r>
      <w:r>
        <w:rPr>
          <w:rFonts w:ascii="SimSun" w:hAnsi="SimSun" w:eastAsia="SimSun" w:cs="SimSun"/>
          <w:sz w:val="28"/>
          <w:szCs w:val="28"/>
          <w:u w:val="single" w:color="auto"/>
          <w:spacing w:val="-3"/>
        </w:rPr>
        <w:t xml:space="preserve">           </w:t>
      </w:r>
      <w:r>
        <w:rPr>
          <w:rFonts w:ascii="SimSun" w:hAnsi="SimSun" w:eastAsia="SimSun" w:cs="SimSun"/>
          <w:sz w:val="28"/>
          <w:szCs w:val="28"/>
          <w:spacing w:val="-9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的之一。</w:t>
      </w:r>
    </w:p>
    <w:p>
      <w:pPr>
        <w:ind w:left="27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spacing w:line="235" w:lineRule="exact"/>
        <w:rPr/>
      </w:pPr>
      <w:r/>
    </w:p>
    <w:p>
      <w:pPr>
        <w:spacing w:line="235" w:lineRule="exact"/>
        <w:sectPr>
          <w:type w:val="continuous"/>
          <w:pgSz w:w="11906" w:h="16839"/>
          <w:pgMar w:top="400" w:right="1785" w:bottom="1086" w:left="1785" w:header="0" w:footer="922" w:gutter="0"/>
          <w:cols w:equalWidth="0" w:num="1">
            <w:col w:w="8335" w:space="0"/>
          </w:cols>
        </w:sectPr>
        <w:rPr/>
      </w:pPr>
    </w:p>
    <w:p>
      <w:pPr>
        <w:ind w:left="18"/>
        <w:spacing w:before="57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0"/>
        </w:rPr>
        <w:t>A</w:t>
      </w:r>
      <w:r>
        <w:rPr>
          <w:rFonts w:ascii="Calibri" w:hAnsi="Calibri" w:eastAsia="Calibri" w:cs="Calibri"/>
          <w:sz w:val="28"/>
          <w:szCs w:val="28"/>
          <w:color w:val="FF0000"/>
          <w:spacing w:val="-28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10"/>
        </w:rPr>
        <w:t>．奇特</w:t>
      </w:r>
    </w:p>
    <w:p>
      <w:pPr>
        <w:ind w:left="27" w:right="27" w:firstLine="10"/>
        <w:spacing w:before="2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6"/>
        </w:rPr>
        <w:t>B</w:t>
      </w:r>
      <w:r>
        <w:rPr>
          <w:rFonts w:ascii="Calibri" w:hAnsi="Calibri" w:eastAsia="Calibri" w:cs="Calibri"/>
          <w:sz w:val="28"/>
          <w:szCs w:val="28"/>
          <w:spacing w:val="-2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6"/>
        </w:rPr>
        <w:t>．著名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2"/>
        </w:rPr>
        <w:t>C</w:t>
      </w:r>
      <w:r>
        <w:rPr>
          <w:rFonts w:ascii="Calibri" w:hAnsi="Calibri" w:eastAsia="Calibri" w:cs="Calibri"/>
          <w:sz w:val="28"/>
          <w:szCs w:val="28"/>
          <w:spacing w:val="-2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2"/>
        </w:rPr>
        <w:t>．大胆</w:t>
      </w:r>
    </w:p>
    <w:p>
      <w:pPr>
        <w:ind w:right="4"/>
        <w:spacing w:line="185" w:lineRule="auto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5"/>
        </w:rPr>
        <w:t>D</w:t>
      </w:r>
      <w:r>
        <w:rPr>
          <w:rFonts w:ascii="Calibri" w:hAnsi="Calibri" w:eastAsia="Calibri" w:cs="Calibri"/>
          <w:sz w:val="28"/>
          <w:szCs w:val="28"/>
          <w:spacing w:val="-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5"/>
        </w:rPr>
        <w:t>．神秘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36"/>
        <w:spacing w:before="55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6"/>
        </w:rPr>
        <w:t>完美</w:t>
      </w:r>
    </w:p>
    <w:p>
      <w:pPr>
        <w:ind w:left="25" w:right="144" w:firstLine="1"/>
        <w:spacing w:before="292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直观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8"/>
        </w:rPr>
        <w:t>简便</w:t>
      </w:r>
    </w:p>
    <w:p>
      <w:pPr>
        <w:ind w:left="45"/>
        <w:spacing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合理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66"/>
        <w:spacing w:before="55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2"/>
        </w:rPr>
        <w:t>目标</w:t>
      </w:r>
    </w:p>
    <w:p>
      <w:pPr>
        <w:ind w:left="2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难题</w:t>
      </w:r>
    </w:p>
    <w:p>
      <w:pPr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挑战</w:t>
      </w:r>
    </w:p>
    <w:p>
      <w:pPr>
        <w:ind w:left="49"/>
        <w:spacing w:before="289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7"/>
        </w:rPr>
        <w:t>困惑</w:t>
      </w:r>
    </w:p>
    <w:p>
      <w:pPr>
        <w:spacing w:line="185" w:lineRule="auto"/>
        <w:sectPr>
          <w:type w:val="continuous"/>
          <w:pgSz w:w="11906" w:h="16839"/>
          <w:pgMar w:top="400" w:right="1785" w:bottom="1086" w:left="1785" w:header="0" w:footer="922" w:gutter="0"/>
          <w:cols w:equalWidth="0" w:num="3">
            <w:col w:w="1033" w:space="100"/>
            <w:col w:w="720" w:space="0"/>
            <w:col w:w="6482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53" w:lineRule="auto"/>
        <w:rPr/>
      </w:pPr>
      <w:r/>
    </w:p>
    <w:p>
      <w:pPr>
        <w:ind w:left="23" w:right="13" w:firstLine="4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38</w:t>
      </w:r>
      <w:r>
        <w:rPr>
          <w:rFonts w:ascii="SimSun" w:hAnsi="SimSun" w:eastAsia="SimSun" w:cs="SimSun"/>
          <w:sz w:val="28"/>
          <w:szCs w:val="28"/>
          <w:spacing w:val="-4"/>
        </w:rPr>
        <w:t>．未成年人网络游戏防沉迷机制是否有效，不只取决于平台管控是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否严格，也取决于是否存在其他</w:t>
      </w:r>
      <w:r>
        <w:rPr>
          <w:rFonts w:ascii="SimSun" w:hAnsi="SimSun" w:eastAsia="SimSun" w:cs="SimSun"/>
          <w:sz w:val="28"/>
          <w:szCs w:val="28"/>
          <w:spacing w:val="-138"/>
        </w:rPr>
        <w:t xml:space="preserve"> </w:t>
      </w:r>
      <w:r>
        <w:rPr>
          <w:rFonts w:ascii="SimSun" w:hAnsi="SimSun" w:eastAsia="SimSun" w:cs="SimSun"/>
          <w:sz w:val="28"/>
          <w:szCs w:val="28"/>
          <w:u w:val="single" w:color="auto"/>
          <w:spacing w:val="13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95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。对此，为绕开防</w:t>
      </w:r>
      <w:r>
        <w:rPr>
          <w:rFonts w:ascii="SimSun" w:hAnsi="SimSun" w:eastAsia="SimSun" w:cs="SimSun"/>
          <w:sz w:val="28"/>
          <w:szCs w:val="28"/>
          <w:spacing w:val="-1"/>
        </w:rPr>
        <w:t>沉迷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机制而设出来的种种方法，都应予以</w:t>
      </w:r>
      <w:r>
        <w:rPr>
          <w:rFonts w:ascii="SimSun" w:hAnsi="SimSun" w:eastAsia="SimSun" w:cs="SimSun"/>
          <w:sz w:val="28"/>
          <w:szCs w:val="28"/>
          <w:u w:val="single" w:color="auto"/>
          <w:spacing w:val="13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11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清理和整治。对于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落实未成年人保护责任，运营商唯有诚心正意而非</w:t>
      </w:r>
      <w:r>
        <w:rPr>
          <w:rFonts w:ascii="SimSun" w:hAnsi="SimSun" w:eastAsia="SimSun" w:cs="SimSun"/>
          <w:sz w:val="28"/>
          <w:szCs w:val="28"/>
          <w:u w:val="single" w:color="auto"/>
          <w:spacing w:val="14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105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，才</w:t>
      </w:r>
    </w:p>
    <w:p>
      <w:pPr>
        <w:ind w:left="36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能真正完善未成年人网络游戏防沉迷机制。</w:t>
      </w:r>
    </w:p>
    <w:p>
      <w:pPr>
        <w:ind w:left="27"/>
        <w:spacing w:before="291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spacing w:line="185" w:lineRule="auto"/>
        <w:sectPr>
          <w:type w:val="continuous"/>
          <w:pgSz w:w="11906" w:h="16839"/>
          <w:pgMar w:top="400" w:right="1785" w:bottom="1086" w:left="1785" w:header="0" w:footer="922" w:gutter="0"/>
          <w:cols w:equalWidth="0" w:num="1">
            <w:col w:w="8335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spacing w:before="48"/>
        <w:rPr/>
      </w:pPr>
      <w:r/>
    </w:p>
    <w:p>
      <w:pPr>
        <w:spacing w:before="48"/>
        <w:rPr/>
      </w:pPr>
      <w:r/>
    </w:p>
    <w:p>
      <w:pPr>
        <w:spacing w:before="47"/>
        <w:rPr/>
      </w:pPr>
      <w:r/>
    </w:p>
    <w:p>
      <w:pPr>
        <w:spacing w:before="47"/>
        <w:rPr/>
      </w:pPr>
      <w:r/>
    </w:p>
    <w:p>
      <w:pPr>
        <w:sectPr>
          <w:footerReference w:type="default" r:id="rId31"/>
          <w:pgSz w:w="11906" w:h="16839"/>
          <w:pgMar w:top="400" w:right="1785" w:bottom="1087" w:left="1785" w:header="0" w:footer="922" w:gutter="0"/>
          <w:cols w:equalWidth="0" w:num="1">
            <w:col w:w="8335" w:space="0"/>
          </w:cols>
        </w:sectPr>
        <w:rPr/>
      </w:pPr>
    </w:p>
    <w:p>
      <w:pPr>
        <w:ind w:left="18"/>
        <w:spacing w:before="56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0"/>
        </w:rPr>
        <w:t>A</w:t>
      </w:r>
      <w:r>
        <w:rPr>
          <w:rFonts w:ascii="Calibri" w:hAnsi="Calibri" w:eastAsia="Calibri" w:cs="Calibri"/>
          <w:sz w:val="28"/>
          <w:szCs w:val="28"/>
          <w:spacing w:val="-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0"/>
        </w:rPr>
        <w:t>．干扰</w:t>
      </w:r>
    </w:p>
    <w:p>
      <w:pPr>
        <w:ind w:left="37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5"/>
        </w:rPr>
        <w:t>B</w:t>
      </w:r>
      <w:r>
        <w:rPr>
          <w:rFonts w:ascii="Calibri" w:hAnsi="Calibri" w:eastAsia="Calibri" w:cs="Calibri"/>
          <w:sz w:val="28"/>
          <w:szCs w:val="28"/>
          <w:color w:val="FF0000"/>
          <w:spacing w:val="-28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15"/>
        </w:rPr>
        <w:t>．短板</w:t>
      </w:r>
    </w:p>
    <w:p>
      <w:pPr>
        <w:ind w:left="2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2"/>
          <w:position w:val="26"/>
        </w:rPr>
        <w:t>C</w:t>
      </w:r>
      <w:r>
        <w:rPr>
          <w:rFonts w:ascii="Calibri" w:hAnsi="Calibri" w:eastAsia="Calibri" w:cs="Calibri"/>
          <w:sz w:val="28"/>
          <w:szCs w:val="28"/>
          <w:spacing w:val="-27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2"/>
          <w:position w:val="26"/>
        </w:rPr>
        <w:t>．盲区</w:t>
      </w:r>
    </w:p>
    <w:p>
      <w:pPr>
        <w:ind w:left="37"/>
        <w:spacing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5"/>
        </w:rPr>
        <w:t>D</w:t>
      </w:r>
      <w:r>
        <w:rPr>
          <w:rFonts w:ascii="Calibri" w:hAnsi="Calibri" w:eastAsia="Calibri" w:cs="Calibri"/>
          <w:sz w:val="28"/>
          <w:szCs w:val="28"/>
          <w:spacing w:val="-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5"/>
        </w:rPr>
        <w:t>．漏洞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32"/>
        <w:spacing w:before="55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全面</w:t>
      </w:r>
    </w:p>
    <w:p>
      <w:pPr>
        <w:ind w:left="24"/>
        <w:spacing w:before="287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6"/>
        </w:rPr>
        <w:t>严厉</w:t>
      </w:r>
    </w:p>
    <w:p>
      <w:pPr>
        <w:ind w:left="19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彻底</w:t>
      </w:r>
    </w:p>
    <w:p>
      <w:pPr>
        <w:ind w:left="47"/>
        <w:spacing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8"/>
        </w:rPr>
        <w:t>系统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53"/>
        <w:spacing w:before="54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4"/>
        </w:rPr>
        <w:t>口是心非</w:t>
      </w:r>
    </w:p>
    <w:p>
      <w:pPr>
        <w:ind w:left="5"/>
        <w:spacing w:before="288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漫不经心</w:t>
      </w:r>
    </w:p>
    <w:p>
      <w:pPr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虚张声势</w:t>
      </w:r>
    </w:p>
    <w:p>
      <w:pPr>
        <w:ind w:left="24"/>
        <w:spacing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虚与委蛇</w:t>
      </w:r>
    </w:p>
    <w:p>
      <w:pPr>
        <w:spacing w:line="185" w:lineRule="auto"/>
        <w:sectPr>
          <w:type w:val="continuous"/>
          <w:pgSz w:w="11906" w:h="16839"/>
          <w:pgMar w:top="400" w:right="1785" w:bottom="1087" w:left="1785" w:header="0" w:footer="922" w:gutter="0"/>
          <w:cols w:equalWidth="0" w:num="3">
            <w:col w:w="1035" w:space="100"/>
            <w:col w:w="720" w:space="0"/>
            <w:col w:w="6480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53" w:lineRule="auto"/>
        <w:rPr/>
      </w:pPr>
      <w:r/>
    </w:p>
    <w:p>
      <w:pPr>
        <w:ind w:left="27" w:right="13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39</w:t>
      </w:r>
      <w:r>
        <w:rPr>
          <w:rFonts w:ascii="SimSun" w:hAnsi="SimSun" w:eastAsia="SimSun" w:cs="SimSun"/>
          <w:sz w:val="28"/>
          <w:szCs w:val="28"/>
          <w:spacing w:val="-4"/>
        </w:rPr>
        <w:t>．创造和享受艺术是区别人类与其他生物的重要标志之一。基于当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下的限定条件，通过算法进行模仿是</w:t>
      </w:r>
      <w:r>
        <w:rPr>
          <w:rFonts w:ascii="SimSun" w:hAnsi="SimSun" w:eastAsia="SimSun" w:cs="SimSun"/>
          <w:sz w:val="28"/>
          <w:szCs w:val="28"/>
          <w:spacing w:val="-6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2"/>
        </w:rPr>
        <w:t>AI</w:t>
      </w:r>
      <w:r>
        <w:rPr>
          <w:rFonts w:ascii="Calibri" w:hAnsi="Calibri" w:eastAsia="Calibri" w:cs="Calibri"/>
          <w:sz w:val="28"/>
          <w:szCs w:val="28"/>
          <w:spacing w:val="2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绘画的</w:t>
      </w:r>
      <w:r>
        <w:rPr>
          <w:rFonts w:ascii="SimSun" w:hAnsi="SimSun" w:eastAsia="SimSun" w:cs="SimSun"/>
          <w:sz w:val="28"/>
          <w:szCs w:val="28"/>
          <w:u w:val="single" w:color="auto"/>
          <w:spacing w:val="-2"/>
        </w:rPr>
        <w:t xml:space="preserve">         </w:t>
      </w:r>
      <w:r>
        <w:rPr>
          <w:rFonts w:ascii="SimSun" w:hAnsi="SimSun" w:eastAsia="SimSun" w:cs="SimSun"/>
          <w:sz w:val="28"/>
          <w:szCs w:val="28"/>
          <w:u w:val="single" w:color="auto"/>
          <w:spacing w:val="-3"/>
        </w:rPr>
        <w:t xml:space="preserve">  </w:t>
      </w:r>
      <w:r>
        <w:rPr>
          <w:rFonts w:ascii="SimSun" w:hAnsi="SimSun" w:eastAsia="SimSun" w:cs="SimSun"/>
          <w:sz w:val="28"/>
          <w:szCs w:val="28"/>
          <w:spacing w:val="-3"/>
        </w:rPr>
        <w:t>。这些完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成品的构图、配色和细节可能极其</w:t>
      </w:r>
      <w:r>
        <w:rPr>
          <w:rFonts w:ascii="SimSun" w:hAnsi="SimSun" w:eastAsia="SimSun" w:cs="SimSun"/>
          <w:sz w:val="28"/>
          <w:szCs w:val="28"/>
          <w:u w:val="single" w:color="auto"/>
          <w:spacing w:val="13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98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，在审美上与人类的 </w:t>
      </w:r>
      <w:r>
        <w:rPr>
          <w:rFonts w:ascii="SimSun" w:hAnsi="SimSun" w:eastAsia="SimSun" w:cs="SimSun"/>
          <w:sz w:val="28"/>
          <w:szCs w:val="28"/>
          <w:spacing w:val="-4"/>
        </w:rPr>
        <w:t>经验高度一致。但从整个创作过程来看，并不能体现人类在艺术创作</w:t>
      </w:r>
    </w:p>
    <w:p>
      <w:pPr>
        <w:ind w:left="28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里的情感追求，与传统艺术创作理念也</w:t>
      </w:r>
      <w:r>
        <w:rPr>
          <w:rFonts w:ascii="SimSun" w:hAnsi="SimSun" w:eastAsia="SimSun" w:cs="SimSun"/>
          <w:sz w:val="28"/>
          <w:szCs w:val="28"/>
          <w:u w:val="single" w:color="auto"/>
          <w:spacing w:val="13"/>
        </w:rPr>
        <w:t xml:space="preserve">          </w:t>
      </w:r>
      <w:r>
        <w:rPr>
          <w:rFonts w:ascii="SimSun" w:hAnsi="SimSun" w:eastAsia="SimSun" w:cs="SimSun"/>
          <w:sz w:val="28"/>
          <w:szCs w:val="28"/>
          <w:spacing w:val="-1"/>
        </w:rPr>
        <w:t>。</w:t>
      </w:r>
    </w:p>
    <w:p>
      <w:pPr>
        <w:ind w:left="27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依次填入画横线部分最恰当的一项是：</w:t>
      </w:r>
    </w:p>
    <w:p>
      <w:pPr>
        <w:spacing w:line="235" w:lineRule="exact"/>
        <w:rPr/>
      </w:pPr>
      <w:r/>
    </w:p>
    <w:p>
      <w:pPr>
        <w:spacing w:line="235" w:lineRule="exact"/>
        <w:sectPr>
          <w:type w:val="continuous"/>
          <w:pgSz w:w="11906" w:h="16839"/>
          <w:pgMar w:top="400" w:right="1785" w:bottom="1087" w:left="1785" w:header="0" w:footer="922" w:gutter="0"/>
          <w:cols w:equalWidth="0" w:num="1">
            <w:col w:w="8335" w:space="0"/>
          </w:cols>
        </w:sectPr>
        <w:rPr/>
      </w:pPr>
    </w:p>
    <w:p>
      <w:pPr>
        <w:ind w:left="18"/>
        <w:spacing w:before="57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0"/>
        </w:rPr>
        <w:t>A</w:t>
      </w:r>
      <w:r>
        <w:rPr>
          <w:rFonts w:ascii="Calibri" w:hAnsi="Calibri" w:eastAsia="Calibri" w:cs="Calibri"/>
          <w:sz w:val="28"/>
          <w:szCs w:val="28"/>
          <w:spacing w:val="-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0"/>
        </w:rPr>
        <w:t>．本质</w:t>
      </w:r>
    </w:p>
    <w:p>
      <w:pPr>
        <w:ind w:left="37"/>
        <w:spacing w:before="29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5"/>
        </w:rPr>
        <w:t>B</w:t>
      </w:r>
      <w:r>
        <w:rPr>
          <w:rFonts w:ascii="Calibri" w:hAnsi="Calibri" w:eastAsia="Calibri" w:cs="Calibri"/>
          <w:sz w:val="28"/>
          <w:szCs w:val="28"/>
          <w:color w:val="FF0000"/>
          <w:spacing w:val="-28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15"/>
        </w:rPr>
        <w:t>．核心</w:t>
      </w:r>
    </w:p>
    <w:p>
      <w:pPr>
        <w:ind w:left="27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2"/>
          <w:position w:val="26"/>
        </w:rPr>
        <w:t>C</w:t>
      </w:r>
      <w:r>
        <w:rPr>
          <w:rFonts w:ascii="Calibri" w:hAnsi="Calibri" w:eastAsia="Calibri" w:cs="Calibri"/>
          <w:sz w:val="28"/>
          <w:szCs w:val="28"/>
          <w:spacing w:val="-27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2"/>
          <w:position w:val="26"/>
        </w:rPr>
        <w:t>．前提</w:t>
      </w:r>
    </w:p>
    <w:p>
      <w:pPr>
        <w:ind w:left="37"/>
        <w:spacing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5"/>
        </w:rPr>
        <w:t>D</w:t>
      </w:r>
      <w:r>
        <w:rPr>
          <w:rFonts w:ascii="Calibri" w:hAnsi="Calibri" w:eastAsia="Calibri" w:cs="Calibri"/>
          <w:sz w:val="28"/>
          <w:szCs w:val="28"/>
          <w:spacing w:val="-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5"/>
        </w:rPr>
        <w:t>．基础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31"/>
        <w:spacing w:before="56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妥帖</w:t>
      </w:r>
    </w:p>
    <w:p>
      <w:pPr>
        <w:ind w:left="19"/>
        <w:spacing w:before="288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5"/>
        </w:rPr>
        <w:t>精致</w:t>
      </w:r>
    </w:p>
    <w:p>
      <w:pPr>
        <w:ind w:left="15"/>
        <w:spacing w:before="292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丰富</w:t>
      </w:r>
    </w:p>
    <w:p>
      <w:pPr>
        <w:ind w:left="46"/>
        <w:spacing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9"/>
        </w:rPr>
        <w:t>高妙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7"/>
        <w:spacing w:before="56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相去甚远</w:t>
      </w:r>
    </w:p>
    <w:p>
      <w:pPr>
        <w:ind w:left="1"/>
        <w:spacing w:before="288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大相径庭</w:t>
      </w:r>
    </w:p>
    <w:p>
      <w:pPr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背道而驰</w:t>
      </w:r>
    </w:p>
    <w:p>
      <w:pPr>
        <w:ind w:left="22"/>
        <w:spacing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水火不容</w:t>
      </w:r>
    </w:p>
    <w:p>
      <w:pPr>
        <w:spacing w:line="185" w:lineRule="auto"/>
        <w:sectPr>
          <w:type w:val="continuous"/>
          <w:pgSz w:w="11906" w:h="16839"/>
          <w:pgMar w:top="400" w:right="1785" w:bottom="1087" w:left="1785" w:header="0" w:footer="922" w:gutter="0"/>
          <w:cols w:equalWidth="0" w:num="3">
            <w:col w:w="1039" w:space="100"/>
            <w:col w:w="720" w:space="0"/>
            <w:col w:w="6476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52" w:lineRule="auto"/>
        <w:rPr/>
      </w:pPr>
      <w:r/>
    </w:p>
    <w:p>
      <w:pPr>
        <w:ind w:left="23" w:right="13" w:hanging="3"/>
        <w:spacing w:before="92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40.</w:t>
      </w:r>
      <w:r>
        <w:rPr>
          <w:rFonts w:ascii="SimSun" w:hAnsi="SimSun" w:eastAsia="SimSun" w:cs="SimSun"/>
          <w:sz w:val="28"/>
          <w:szCs w:val="28"/>
          <w:spacing w:val="-5"/>
        </w:rPr>
        <w:t>基层工作</w:t>
      </w:r>
      <w:r>
        <w:rPr>
          <w:rFonts w:ascii="SimSun" w:hAnsi="SimSun" w:eastAsia="SimSun" w:cs="SimSun"/>
          <w:sz w:val="28"/>
          <w:szCs w:val="28"/>
          <w:u w:val="single" w:color="auto"/>
          <w:spacing w:val="-5"/>
        </w:rPr>
        <w:t xml:space="preserve">           </w:t>
      </w:r>
      <w:r>
        <w:rPr>
          <w:rFonts w:ascii="SimSun" w:hAnsi="SimSun" w:eastAsia="SimSun" w:cs="SimSun"/>
          <w:sz w:val="28"/>
          <w:szCs w:val="28"/>
          <w:spacing w:val="-5"/>
        </w:rPr>
        <w:t>，调研起来难免千头万绪。调查研究要从</w:t>
      </w:r>
      <w:r>
        <w:rPr>
          <w:rFonts w:ascii="Calibri" w:hAnsi="Calibri" w:eastAsia="Calibri" w:cs="Calibri"/>
          <w:sz w:val="28"/>
          <w:szCs w:val="28"/>
          <w:spacing w:val="-5"/>
        </w:rPr>
        <w:t>“</w:t>
      </w:r>
      <w:r>
        <w:rPr>
          <w:rFonts w:ascii="Calibri" w:hAnsi="Calibri" w:eastAsia="Calibri" w:cs="Calibri"/>
          <w:sz w:val="28"/>
          <w:szCs w:val="28"/>
          <w:spacing w:val="-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小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切口</w:t>
      </w:r>
      <w:r>
        <w:rPr>
          <w:rFonts w:ascii="Calibri" w:hAnsi="Calibri" w:eastAsia="Calibri" w:cs="Calibri"/>
          <w:sz w:val="28"/>
          <w:szCs w:val="28"/>
          <w:spacing w:val="-3"/>
        </w:rPr>
        <w:t>”</w:t>
      </w:r>
      <w:r>
        <w:rPr>
          <w:rFonts w:ascii="SimSun" w:hAnsi="SimSun" w:eastAsia="SimSun" w:cs="SimSun"/>
          <w:sz w:val="28"/>
          <w:szCs w:val="28"/>
          <w:spacing w:val="-3"/>
        </w:rPr>
        <w:t>入题，从民生实事选题定向。同时，调研要坚持</w:t>
      </w:r>
      <w:r>
        <w:rPr>
          <w:rFonts w:ascii="Calibri" w:hAnsi="Calibri" w:eastAsia="Calibri" w:cs="Calibri"/>
          <w:sz w:val="28"/>
          <w:szCs w:val="28"/>
          <w:spacing w:val="-3"/>
        </w:rPr>
        <w:t>“</w:t>
      </w:r>
      <w:r>
        <w:rPr>
          <w:rFonts w:ascii="Calibri" w:hAnsi="Calibri" w:eastAsia="Calibri" w:cs="Calibri"/>
          <w:sz w:val="28"/>
          <w:szCs w:val="28"/>
          <w:spacing w:val="-2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一根竿子插到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底</w:t>
      </w:r>
      <w:r>
        <w:rPr>
          <w:rFonts w:ascii="Calibri" w:hAnsi="Calibri" w:eastAsia="Calibri" w:cs="Calibri"/>
          <w:sz w:val="28"/>
          <w:szCs w:val="28"/>
          <w:spacing w:val="-3"/>
        </w:rPr>
        <w:t>”</w:t>
      </w:r>
      <w:r>
        <w:rPr>
          <w:rFonts w:ascii="Calibri" w:hAnsi="Calibri" w:eastAsia="Calibri" w:cs="Calibri"/>
          <w:sz w:val="28"/>
          <w:szCs w:val="28"/>
          <w:spacing w:val="-3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，</w:t>
      </w:r>
      <w:r>
        <w:rPr>
          <w:rFonts w:ascii="SimSun" w:hAnsi="SimSun" w:eastAsia="SimSun" w:cs="SimSun"/>
          <w:sz w:val="28"/>
          <w:szCs w:val="28"/>
          <w:u w:val="single" w:color="auto"/>
          <w:spacing w:val="-3"/>
        </w:rPr>
        <w:t xml:space="preserve">           </w:t>
      </w:r>
      <w:r>
        <w:rPr>
          <w:rFonts w:ascii="SimSun" w:hAnsi="SimSun" w:eastAsia="SimSun" w:cs="SimSun"/>
          <w:sz w:val="28"/>
          <w:szCs w:val="28"/>
          <w:spacing w:val="-1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直面</w:t>
      </w:r>
      <w:r>
        <w:rPr>
          <w:rFonts w:ascii="Calibri" w:hAnsi="Calibri" w:eastAsia="Calibri" w:cs="Calibri"/>
          <w:sz w:val="28"/>
          <w:szCs w:val="28"/>
          <w:spacing w:val="-3"/>
        </w:rPr>
        <w:t>“</w:t>
      </w:r>
      <w:r>
        <w:rPr>
          <w:rFonts w:ascii="SimSun" w:hAnsi="SimSun" w:eastAsia="SimSun" w:cs="SimSun"/>
          <w:sz w:val="28"/>
          <w:szCs w:val="28"/>
          <w:spacing w:val="-3"/>
        </w:rPr>
        <w:t>真问题</w:t>
      </w:r>
      <w:r>
        <w:rPr>
          <w:rFonts w:ascii="Calibri" w:hAnsi="Calibri" w:eastAsia="Calibri" w:cs="Calibri"/>
          <w:sz w:val="28"/>
          <w:szCs w:val="28"/>
          <w:spacing w:val="-3"/>
        </w:rPr>
        <w:t>”</w:t>
      </w:r>
      <w:r>
        <w:rPr>
          <w:rFonts w:ascii="Calibri" w:hAnsi="Calibri" w:eastAsia="Calibri" w:cs="Calibri"/>
          <w:sz w:val="28"/>
          <w:szCs w:val="28"/>
          <w:spacing w:val="-2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，克服认知盲区和思维局限，</w:t>
      </w:r>
      <w:r>
        <w:rPr>
          <w:rFonts w:ascii="SimSun" w:hAnsi="SimSun" w:eastAsia="SimSun" w:cs="SimSun"/>
          <w:sz w:val="28"/>
          <w:szCs w:val="28"/>
          <w:spacing w:val="-4"/>
        </w:rPr>
        <w:t>秉持更</w:t>
      </w:r>
    </w:p>
    <w:p>
      <w:pPr>
        <w:ind w:left="2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加开阔的视野，方能</w:t>
      </w:r>
      <w:r>
        <w:rPr>
          <w:rFonts w:ascii="SimSun" w:hAnsi="SimSun" w:eastAsia="SimSun" w:cs="SimSun"/>
          <w:sz w:val="28"/>
          <w:szCs w:val="28"/>
          <w:u w:val="single" w:color="auto"/>
          <w:spacing w:val="-2"/>
        </w:rPr>
        <w:t xml:space="preserve">           </w:t>
      </w:r>
      <w:r>
        <w:rPr>
          <w:rFonts w:ascii="SimSun" w:hAnsi="SimSun" w:eastAsia="SimSun" w:cs="SimSun"/>
          <w:sz w:val="28"/>
          <w:szCs w:val="28"/>
          <w:spacing w:val="-12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基层</w:t>
      </w:r>
      <w:r>
        <w:rPr>
          <w:rFonts w:ascii="Calibri" w:hAnsi="Calibri" w:eastAsia="Calibri" w:cs="Calibri"/>
          <w:sz w:val="28"/>
          <w:szCs w:val="28"/>
          <w:spacing w:val="-2"/>
        </w:rPr>
        <w:t>“</w:t>
      </w:r>
      <w:r>
        <w:rPr>
          <w:rFonts w:ascii="SimSun" w:hAnsi="SimSun" w:eastAsia="SimSun" w:cs="SimSun"/>
          <w:sz w:val="28"/>
          <w:szCs w:val="28"/>
          <w:spacing w:val="-2"/>
        </w:rPr>
        <w:t>最后一公里</w:t>
      </w:r>
      <w:r>
        <w:rPr>
          <w:rFonts w:ascii="Calibri" w:hAnsi="Calibri" w:eastAsia="Calibri" w:cs="Calibri"/>
          <w:sz w:val="28"/>
          <w:szCs w:val="28"/>
          <w:spacing w:val="-2"/>
        </w:rPr>
        <w:t>”</w:t>
      </w:r>
      <w:r>
        <w:rPr>
          <w:rFonts w:ascii="Calibri" w:hAnsi="Calibri" w:eastAsia="Calibri" w:cs="Calibri"/>
          <w:sz w:val="28"/>
          <w:szCs w:val="28"/>
          <w:spacing w:val="-3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的症结。</w:t>
      </w:r>
    </w:p>
    <w:p>
      <w:pPr>
        <w:spacing w:line="234" w:lineRule="exact"/>
        <w:rPr/>
      </w:pPr>
      <w:r/>
    </w:p>
    <w:p>
      <w:pPr>
        <w:spacing w:line="234" w:lineRule="exact"/>
        <w:sectPr>
          <w:type w:val="continuous"/>
          <w:pgSz w:w="11906" w:h="16839"/>
          <w:pgMar w:top="400" w:right="1785" w:bottom="1087" w:left="1785" w:header="0" w:footer="922" w:gutter="0"/>
          <w:cols w:equalWidth="0" w:num="1">
            <w:col w:w="8335" w:space="0"/>
          </w:cols>
        </w:sectPr>
        <w:rPr/>
      </w:pPr>
    </w:p>
    <w:p>
      <w:pPr>
        <w:ind w:left="18"/>
        <w:spacing w:before="56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7"/>
          <w:position w:val="26"/>
        </w:rPr>
        <w:t>A</w:t>
      </w:r>
      <w:r>
        <w:rPr>
          <w:rFonts w:ascii="Calibri" w:hAnsi="Calibri" w:eastAsia="Calibri" w:cs="Calibri"/>
          <w:sz w:val="28"/>
          <w:szCs w:val="28"/>
          <w:spacing w:val="-27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  <w:position w:val="26"/>
        </w:rPr>
        <w:t>．盘根错节</w:t>
      </w:r>
    </w:p>
    <w:p>
      <w:pPr>
        <w:ind w:left="37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0"/>
        </w:rPr>
        <w:t>B</w:t>
      </w:r>
      <w:r>
        <w:rPr>
          <w:rFonts w:ascii="Calibri" w:hAnsi="Calibri" w:eastAsia="Calibri" w:cs="Calibri"/>
          <w:sz w:val="28"/>
          <w:szCs w:val="28"/>
          <w:spacing w:val="-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0"/>
        </w:rPr>
        <w:t>．错综复杂</w:t>
      </w:r>
    </w:p>
    <w:p>
      <w:pPr>
        <w:ind w:left="2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9"/>
        </w:rPr>
        <w:t>C</w:t>
      </w:r>
      <w:r>
        <w:rPr>
          <w:rFonts w:ascii="Calibri" w:hAnsi="Calibri" w:eastAsia="Calibri" w:cs="Calibri"/>
          <w:sz w:val="28"/>
          <w:szCs w:val="28"/>
          <w:color w:val="FF0000"/>
          <w:spacing w:val="-23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9"/>
        </w:rPr>
        <w:t>．包罗万象</w:t>
      </w:r>
    </w:p>
    <w:p>
      <w:pPr>
        <w:ind w:left="37"/>
        <w:spacing w:before="291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0"/>
        </w:rPr>
        <w:t>D</w:t>
      </w:r>
      <w:r>
        <w:rPr>
          <w:rFonts w:ascii="Calibri" w:hAnsi="Calibri" w:eastAsia="Calibri" w:cs="Calibri"/>
          <w:sz w:val="28"/>
          <w:szCs w:val="28"/>
          <w:spacing w:val="-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0"/>
        </w:rPr>
        <w:t>．任重道远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20"/>
        <w:spacing w:before="55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高屋建瓴</w:t>
      </w:r>
    </w:p>
    <w:p>
      <w:pPr>
        <w:ind w:left="3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追根溯源</w:t>
      </w:r>
    </w:p>
    <w:p>
      <w:pPr>
        <w:spacing w:before="29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抽丝剥茧</w:t>
      </w:r>
    </w:p>
    <w:p>
      <w:pPr>
        <w:ind w:left="29"/>
        <w:spacing w:before="289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实事求是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left="19"/>
        <w:spacing w:before="55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8"/>
          <w:position w:val="26"/>
        </w:rPr>
        <w:t>治理</w:t>
      </w:r>
    </w:p>
    <w:p>
      <w:pPr>
        <w:ind w:left="4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洞见</w:t>
      </w:r>
    </w:p>
    <w:p>
      <w:pPr>
        <w:spacing w:before="290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5"/>
        </w:rPr>
        <w:t>破解</w:t>
      </w:r>
    </w:p>
    <w:p>
      <w:pPr>
        <w:ind w:left="26"/>
        <w:spacing w:before="290" w:line="18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7"/>
        </w:rPr>
        <w:t>缓解</w:t>
      </w:r>
    </w:p>
    <w:p>
      <w:pPr>
        <w:spacing w:line="185" w:lineRule="auto"/>
        <w:sectPr>
          <w:type w:val="continuous"/>
          <w:pgSz w:w="11906" w:h="16839"/>
          <w:pgMar w:top="400" w:right="1785" w:bottom="1087" w:left="1785" w:header="0" w:footer="922" w:gutter="0"/>
          <w:cols w:equalWidth="0" w:num="3">
            <w:col w:w="1614" w:space="100"/>
            <w:col w:w="1160" w:space="100"/>
            <w:col w:w="5361" w:space="0"/>
          </w:cols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51" w:right="13" w:hanging="5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41. </w:t>
      </w:r>
      <w:r>
        <w:rPr>
          <w:rFonts w:ascii="SimSun" w:hAnsi="SimSun" w:eastAsia="SimSun" w:cs="SimSun"/>
          <w:sz w:val="28"/>
          <w:szCs w:val="28"/>
          <w:spacing w:val="-2"/>
        </w:rPr>
        <w:t>良法是善治的前提。</w:t>
      </w:r>
      <w:r>
        <w:rPr>
          <w:rFonts w:ascii="Calibri" w:hAnsi="Calibri" w:eastAsia="Calibri" w:cs="Calibri"/>
          <w:sz w:val="28"/>
          <w:szCs w:val="28"/>
          <w:spacing w:val="-2"/>
        </w:rPr>
        <w:t>“</w:t>
      </w:r>
      <w:r>
        <w:rPr>
          <w:rFonts w:ascii="SimSun" w:hAnsi="SimSun" w:eastAsia="SimSun" w:cs="SimSun"/>
          <w:sz w:val="28"/>
          <w:szCs w:val="28"/>
          <w:spacing w:val="-2"/>
        </w:rPr>
        <w:t>法非从天下，非从地</w:t>
      </w:r>
      <w:r>
        <w:rPr>
          <w:rFonts w:ascii="SimSun" w:hAnsi="SimSun" w:eastAsia="SimSun" w:cs="SimSun"/>
          <w:sz w:val="28"/>
          <w:szCs w:val="28"/>
          <w:spacing w:val="-3"/>
        </w:rPr>
        <w:t>出，发于人间，合乎人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"/>
        </w:rPr>
        <w:t>心而已。</w:t>
      </w:r>
      <w:r>
        <w:rPr>
          <w:rFonts w:ascii="Calibri" w:hAnsi="Calibri" w:eastAsia="Calibri" w:cs="Calibri"/>
          <w:sz w:val="28"/>
          <w:szCs w:val="28"/>
          <w:spacing w:val="2"/>
        </w:rPr>
        <w:t>”</w:t>
      </w:r>
      <w:r>
        <w:rPr>
          <w:rFonts w:ascii="SimSun" w:hAnsi="SimSun" w:eastAsia="SimSun" w:cs="SimSun"/>
          <w:sz w:val="28"/>
          <w:szCs w:val="28"/>
          <w:spacing w:val="2"/>
        </w:rPr>
        <w:t>发挥好人大及其常委会在立法工作中的主导作用</w:t>
      </w:r>
      <w:r>
        <w:rPr>
          <w:rFonts w:ascii="SimSun" w:hAnsi="SimSun" w:eastAsia="SimSun" w:cs="SimSun"/>
          <w:sz w:val="28"/>
          <w:szCs w:val="28"/>
          <w:spacing w:val="1"/>
        </w:rPr>
        <w:t>，坚持尊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重和体现客观规律，坚持为了人民、依靠人民，坚持严格依照法定权</w:t>
      </w:r>
    </w:p>
    <w:p>
      <w:pPr>
        <w:ind w:left="70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限和法定程序，深入推进科学立法、民主立法、</w:t>
      </w:r>
      <w:r>
        <w:rPr>
          <w:rFonts w:ascii="SimSun" w:hAnsi="SimSun" w:eastAsia="SimSun" w:cs="SimSun"/>
          <w:sz w:val="28"/>
          <w:szCs w:val="28"/>
          <w:spacing w:val="-2"/>
        </w:rPr>
        <w:t>依法立法。</w:t>
      </w:r>
    </w:p>
    <w:p>
      <w:pPr>
        <w:ind w:left="53"/>
        <w:spacing w:before="291" w:line="624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填入画横线部分最恰当的一项是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:</w:t>
      </w:r>
    </w:p>
    <w:p>
      <w:pPr>
        <w:ind w:left="44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spacing w:val="-1"/>
        </w:rPr>
        <w:t>法律体系须与时俱进加以完善</w:t>
      </w:r>
    </w:p>
    <w:p>
      <w:pPr>
        <w:ind w:left="63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2"/>
        </w:rPr>
        <w:t>B.</w:t>
      </w:r>
      <w:r>
        <w:rPr>
          <w:rFonts w:ascii="SimSun" w:hAnsi="SimSun" w:eastAsia="SimSun" w:cs="SimSun"/>
          <w:sz w:val="28"/>
          <w:szCs w:val="28"/>
          <w:color w:val="FF0000"/>
          <w:spacing w:val="-2"/>
        </w:rPr>
        <w:t>要抓住提高立法质量这个关键</w:t>
      </w:r>
    </w:p>
    <w:p>
      <w:pPr>
        <w:ind w:left="53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C.</w:t>
      </w:r>
      <w:r>
        <w:rPr>
          <w:rFonts w:ascii="SimSun" w:hAnsi="SimSun" w:eastAsia="SimSun" w:cs="SimSun"/>
          <w:sz w:val="28"/>
          <w:szCs w:val="28"/>
          <w:spacing w:val="-1"/>
        </w:rPr>
        <w:t>治理政要保障人民当家作主</w:t>
      </w:r>
    </w:p>
    <w:p>
      <w:pPr>
        <w:ind w:left="63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D.</w:t>
      </w:r>
      <w:r>
        <w:rPr>
          <w:rFonts w:ascii="SimSun" w:hAnsi="SimSun" w:eastAsia="SimSun" w:cs="SimSun"/>
          <w:sz w:val="28"/>
          <w:szCs w:val="28"/>
          <w:spacing w:val="-3"/>
        </w:rPr>
        <w:t>人大要统筹运用法定监督方式</w:t>
      </w:r>
    </w:p>
    <w:p>
      <w:pPr>
        <w:ind w:right="13" w:firstLine="46"/>
        <w:spacing w:before="295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42</w:t>
      </w:r>
      <w:r>
        <w:rPr>
          <w:rFonts w:ascii="Calibri" w:hAnsi="Calibri" w:eastAsia="Calibri" w:cs="Calibri"/>
          <w:sz w:val="28"/>
          <w:szCs w:val="28"/>
          <w:spacing w:val="21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</w:rPr>
        <w:t>地制宜选择好发展产业。在内蒙古大兴安岭的北岸林场，林业工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人在护林的同时，围绕</w:t>
      </w:r>
      <w:r>
        <w:rPr>
          <w:rFonts w:ascii="Calibri" w:hAnsi="Calibri" w:eastAsia="Calibri" w:cs="Calibri"/>
          <w:sz w:val="28"/>
          <w:szCs w:val="28"/>
        </w:rPr>
        <w:t>“</w:t>
      </w:r>
      <w:r>
        <w:rPr>
          <w:rFonts w:ascii="SimSun" w:hAnsi="SimSun" w:eastAsia="SimSun" w:cs="SimSun"/>
          <w:sz w:val="28"/>
          <w:szCs w:val="28"/>
        </w:rPr>
        <w:t>林</w:t>
      </w:r>
      <w:r>
        <w:rPr>
          <w:rFonts w:ascii="Calibri" w:hAnsi="Calibri" w:eastAsia="Calibri" w:cs="Calibri"/>
          <w:sz w:val="28"/>
          <w:szCs w:val="28"/>
        </w:rPr>
        <w:t>”</w:t>
      </w:r>
      <w:r>
        <w:rPr>
          <w:rFonts w:ascii="SimSun" w:hAnsi="SimSun" w:eastAsia="SimSun" w:cs="SimSun"/>
          <w:sz w:val="28"/>
          <w:szCs w:val="28"/>
        </w:rPr>
        <w:t>字做活</w:t>
      </w:r>
      <w:r>
        <w:rPr>
          <w:rFonts w:ascii="Calibri" w:hAnsi="Calibri" w:eastAsia="Calibri" w:cs="Calibri"/>
          <w:sz w:val="28"/>
          <w:szCs w:val="28"/>
        </w:rPr>
        <w:t>“</w:t>
      </w:r>
      <w:r>
        <w:rPr>
          <w:rFonts w:ascii="SimSun" w:hAnsi="SimSun" w:eastAsia="SimSun" w:cs="SimSun"/>
          <w:sz w:val="28"/>
          <w:szCs w:val="28"/>
        </w:rPr>
        <w:t>绿文章</w:t>
      </w:r>
      <w:r>
        <w:rPr>
          <w:rFonts w:ascii="Calibri" w:hAnsi="Calibri" w:eastAsia="Calibri" w:cs="Calibri"/>
          <w:sz w:val="28"/>
          <w:szCs w:val="28"/>
        </w:rPr>
        <w:t>”</w:t>
      </w:r>
      <w:r>
        <w:rPr>
          <w:rFonts w:ascii="Calibri" w:hAnsi="Calibri" w:eastAsia="Calibri" w:cs="Calibri"/>
          <w:sz w:val="28"/>
          <w:szCs w:val="28"/>
          <w:spacing w:val="-27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，发展森林旅游，实现了 </w:t>
      </w:r>
      <w:r>
        <w:rPr>
          <w:rFonts w:ascii="Calibri" w:hAnsi="Calibri" w:eastAsia="Calibri" w:cs="Calibri"/>
          <w:sz w:val="28"/>
          <w:szCs w:val="28"/>
        </w:rPr>
        <w:t>“</w:t>
      </w:r>
      <w:r>
        <w:rPr>
          <w:rFonts w:ascii="Calibri" w:hAnsi="Calibri" w:eastAsia="Calibri" w:cs="Calibri"/>
          <w:sz w:val="28"/>
          <w:szCs w:val="28"/>
          <w:spacing w:val="-48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不砍树照样能致富</w:t>
      </w:r>
      <w:r>
        <w:rPr>
          <w:rFonts w:ascii="Calibri" w:hAnsi="Calibri" w:eastAsia="Calibri" w:cs="Calibri"/>
          <w:sz w:val="28"/>
          <w:szCs w:val="28"/>
        </w:rPr>
        <w:t>”</w:t>
      </w:r>
      <w:r>
        <w:rPr>
          <w:rFonts w:ascii="Calibri" w:hAnsi="Calibri" w:eastAsia="Calibri" w:cs="Calibri"/>
          <w:sz w:val="28"/>
          <w:szCs w:val="28"/>
          <w:spacing w:val="-31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，在陕西延安，依托自然</w:t>
      </w:r>
      <w:r>
        <w:rPr>
          <w:rFonts w:ascii="SimSun" w:hAnsi="SimSun" w:eastAsia="SimSun" w:cs="SimSun"/>
          <w:sz w:val="28"/>
          <w:szCs w:val="28"/>
          <w:spacing w:val="-1"/>
        </w:rPr>
        <w:t>生态优势，</w:t>
      </w:r>
      <w:r>
        <w:rPr>
          <w:rFonts w:ascii="Calibri" w:hAnsi="Calibri" w:eastAsia="Calibri" w:cs="Calibri"/>
          <w:sz w:val="28"/>
          <w:szCs w:val="28"/>
          <w:spacing w:val="-1"/>
        </w:rPr>
        <w:t>“</w:t>
      </w:r>
      <w:r>
        <w:rPr>
          <w:rFonts w:ascii="SimSun" w:hAnsi="SimSun" w:eastAsia="SimSun" w:cs="SimSun"/>
          <w:sz w:val="28"/>
          <w:szCs w:val="28"/>
          <w:spacing w:val="-1"/>
        </w:rPr>
        <w:t>小苹果</w:t>
      </w:r>
      <w:r>
        <w:rPr>
          <w:rFonts w:ascii="Calibri" w:hAnsi="Calibri" w:eastAsia="Calibri" w:cs="Calibri"/>
          <w:sz w:val="28"/>
          <w:szCs w:val="28"/>
          <w:spacing w:val="-1"/>
        </w:rPr>
        <w:t>”</w:t>
      </w:r>
      <w:r>
        <w:rPr>
          <w:rFonts w:ascii="SimSun" w:hAnsi="SimSun" w:eastAsia="SimSun" w:cs="SimSun"/>
          <w:sz w:val="28"/>
          <w:szCs w:val="28"/>
          <w:spacing w:val="-1"/>
        </w:rPr>
        <w:t>形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</w:rPr>
        <w:t>成大产业，助村民挑起</w:t>
      </w:r>
      <w:r>
        <w:rPr>
          <w:rFonts w:ascii="Calibri" w:hAnsi="Calibri" w:eastAsia="Calibri" w:cs="Calibri"/>
          <w:sz w:val="28"/>
          <w:szCs w:val="28"/>
          <w:spacing w:val="3"/>
        </w:rPr>
        <w:t>“</w:t>
      </w:r>
      <w:r>
        <w:rPr>
          <w:rFonts w:ascii="Calibri" w:hAnsi="Calibri" w:eastAsia="Calibri" w:cs="Calibri"/>
          <w:sz w:val="28"/>
          <w:szCs w:val="28"/>
          <w:spacing w:val="-4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</w:rPr>
        <w:t>金扁担</w:t>
      </w:r>
      <w:r>
        <w:rPr>
          <w:rFonts w:ascii="Calibri" w:hAnsi="Calibri" w:eastAsia="Calibri" w:cs="Calibri"/>
          <w:sz w:val="28"/>
          <w:szCs w:val="28"/>
          <w:spacing w:val="3"/>
        </w:rPr>
        <w:t>”......</w:t>
      </w:r>
      <w:r>
        <w:rPr>
          <w:rFonts w:ascii="SimSun" w:hAnsi="SimSun" w:eastAsia="SimSun" w:cs="SimSun"/>
          <w:sz w:val="28"/>
          <w:szCs w:val="28"/>
          <w:spacing w:val="3"/>
        </w:rPr>
        <w:t>思路一变天地宽。生态保护和经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济发展不是矛盾对立关系，积极探索绿水青山转化为金山银山的新路</w:t>
      </w:r>
      <w:r>
        <w:rPr>
          <w:rFonts w:ascii="SimSun" w:hAnsi="SimSun" w:eastAsia="SimSun" w:cs="SimSun"/>
          <w:sz w:val="28"/>
          <w:szCs w:val="28"/>
          <w:spacing w:val="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径，利用自然优势发展特色产业，因地制宜壮大</w:t>
      </w:r>
      <w:r>
        <w:rPr>
          <w:rFonts w:ascii="Calibri" w:hAnsi="Calibri" w:eastAsia="Calibri" w:cs="Calibri"/>
          <w:sz w:val="28"/>
          <w:szCs w:val="28"/>
          <w:spacing w:val="-2"/>
        </w:rPr>
        <w:t>“</w:t>
      </w:r>
      <w:r>
        <w:rPr>
          <w:rFonts w:ascii="SimSun" w:hAnsi="SimSun" w:eastAsia="SimSun" w:cs="SimSun"/>
          <w:sz w:val="28"/>
          <w:szCs w:val="28"/>
          <w:spacing w:val="-2"/>
        </w:rPr>
        <w:t>美丽经济</w:t>
      </w:r>
      <w:r>
        <w:rPr>
          <w:rFonts w:ascii="Calibri" w:hAnsi="Calibri" w:eastAsia="Calibri" w:cs="Calibri"/>
          <w:sz w:val="28"/>
          <w:szCs w:val="28"/>
          <w:spacing w:val="-2"/>
        </w:rPr>
        <w:t>”</w:t>
      </w:r>
      <w:r>
        <w:rPr>
          <w:rFonts w:ascii="Calibri" w:hAnsi="Calibri" w:eastAsia="Calibri" w:cs="Calibri"/>
          <w:sz w:val="28"/>
          <w:szCs w:val="28"/>
          <w:spacing w:val="-1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，就能创</w:t>
      </w:r>
    </w:p>
    <w:p>
      <w:pPr>
        <w:ind w:left="49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造更多</w:t>
      </w:r>
      <w:r>
        <w:rPr>
          <w:rFonts w:ascii="Calibri" w:hAnsi="Calibri" w:eastAsia="Calibri" w:cs="Calibri"/>
          <w:sz w:val="28"/>
          <w:szCs w:val="28"/>
          <w:spacing w:val="-5"/>
        </w:rPr>
        <w:t>“</w:t>
      </w:r>
      <w:r>
        <w:rPr>
          <w:rFonts w:ascii="Calibri" w:hAnsi="Calibri" w:eastAsia="Calibri" w:cs="Calibri"/>
          <w:sz w:val="28"/>
          <w:szCs w:val="28"/>
          <w:spacing w:val="-3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点绿成金</w:t>
      </w:r>
      <w:r>
        <w:rPr>
          <w:rFonts w:ascii="Calibri" w:hAnsi="Calibri" w:eastAsia="Calibri" w:cs="Calibri"/>
          <w:sz w:val="28"/>
          <w:szCs w:val="28"/>
          <w:spacing w:val="-5"/>
        </w:rPr>
        <w:t>”</w:t>
      </w:r>
      <w:r>
        <w:rPr>
          <w:rFonts w:ascii="Calibri" w:hAnsi="Calibri" w:eastAsia="Calibri" w:cs="Calibri"/>
          <w:sz w:val="28"/>
          <w:szCs w:val="28"/>
          <w:spacing w:val="-3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的新奇迹。</w:t>
      </w:r>
    </w:p>
    <w:p>
      <w:pPr>
        <w:ind w:left="53"/>
        <w:spacing w:before="289" w:line="624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填入画横线部分最恰当的一项是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:</w:t>
      </w:r>
    </w:p>
    <w:p>
      <w:pPr>
        <w:ind w:left="44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A.</w:t>
      </w:r>
      <w:r>
        <w:rPr>
          <w:rFonts w:ascii="Calibri" w:hAnsi="Calibri" w:eastAsia="Calibri" w:cs="Calibri"/>
          <w:sz w:val="28"/>
          <w:szCs w:val="28"/>
          <w:spacing w:val="31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党旗红引领生态绿</w:t>
      </w:r>
    </w:p>
    <w:p>
      <w:pPr>
        <w:ind w:left="63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B.</w:t>
      </w:r>
      <w:r>
        <w:rPr>
          <w:rFonts w:ascii="SimSun" w:hAnsi="SimSun" w:eastAsia="SimSun" w:cs="SimSun"/>
          <w:sz w:val="28"/>
          <w:szCs w:val="28"/>
          <w:spacing w:val="-3"/>
        </w:rPr>
        <w:t>美丽经济是发展新出路</w:t>
      </w:r>
    </w:p>
    <w:p>
      <w:pPr>
        <w:ind w:left="53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2"/>
        </w:rPr>
        <w:t>C.</w:t>
      </w:r>
      <w:r>
        <w:rPr>
          <w:rFonts w:ascii="SimSun" w:hAnsi="SimSun" w:eastAsia="SimSun" w:cs="SimSun"/>
          <w:sz w:val="28"/>
          <w:szCs w:val="28"/>
          <w:color w:val="FF0000"/>
          <w:spacing w:val="-2"/>
        </w:rPr>
        <w:t>思路决定出路</w:t>
      </w:r>
    </w:p>
    <w:p>
      <w:pPr>
        <w:ind w:left="63"/>
        <w:spacing w:before="290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D.</w:t>
      </w:r>
      <w:r>
        <w:rPr>
          <w:rFonts w:ascii="SimSun" w:hAnsi="SimSun" w:eastAsia="SimSun" w:cs="SimSun"/>
          <w:sz w:val="28"/>
          <w:szCs w:val="28"/>
          <w:spacing w:val="-3"/>
        </w:rPr>
        <w:t>农业发展要因地制宜</w:t>
      </w:r>
    </w:p>
    <w:p>
      <w:pPr>
        <w:ind w:left="46"/>
        <w:spacing w:before="289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43.</w:t>
      </w:r>
      <w:r>
        <w:rPr>
          <w:rFonts w:ascii="SimSun" w:hAnsi="SimSun" w:eastAsia="SimSun" w:cs="SimSun"/>
          <w:sz w:val="28"/>
          <w:szCs w:val="28"/>
          <w:spacing w:val="-1"/>
        </w:rPr>
        <w:t>非洲企鹅成年后身高只有</w:t>
      </w:r>
      <w:r>
        <w:rPr>
          <w:rFonts w:ascii="SimSun" w:hAnsi="SimSun" w:eastAsia="SimSun" w:cs="SimSun"/>
          <w:sz w:val="28"/>
          <w:szCs w:val="28"/>
          <w:spacing w:val="-5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"/>
        </w:rPr>
        <w:t>60  </w:t>
      </w:r>
      <w:r>
        <w:rPr>
          <w:rFonts w:ascii="SimSun" w:hAnsi="SimSun" w:eastAsia="SimSun" w:cs="SimSun"/>
          <w:sz w:val="28"/>
          <w:szCs w:val="28"/>
          <w:spacing w:val="-1"/>
        </w:rPr>
        <w:t>至</w:t>
      </w:r>
      <w:r>
        <w:rPr>
          <w:rFonts w:ascii="SimSun" w:hAnsi="SimSun" w:eastAsia="SimSun" w:cs="SimSun"/>
          <w:sz w:val="28"/>
          <w:szCs w:val="28"/>
          <w:spacing w:val="-60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"/>
        </w:rPr>
        <w:t>70  </w:t>
      </w:r>
      <w:r>
        <w:rPr>
          <w:rFonts w:ascii="SimSun" w:hAnsi="SimSun" w:eastAsia="SimSun" w:cs="SimSun"/>
          <w:sz w:val="28"/>
          <w:szCs w:val="28"/>
          <w:spacing w:val="-1"/>
        </w:rPr>
        <w:t>厘米，不过嗓门可</w:t>
      </w:r>
      <w:r>
        <w:rPr>
          <w:rFonts w:ascii="SimSun" w:hAnsi="SimSun" w:eastAsia="SimSun" w:cs="SimSun"/>
          <w:sz w:val="28"/>
          <w:szCs w:val="28"/>
          <w:spacing w:val="-2"/>
        </w:rPr>
        <w:t>不小，时常</w:t>
      </w:r>
    </w:p>
    <w:p>
      <w:pPr>
        <w:spacing w:line="220" w:lineRule="auto"/>
        <w:sectPr>
          <w:headerReference w:type="default" r:id="rId32"/>
          <w:footerReference w:type="default" r:id="rId33"/>
          <w:pgSz w:w="11906" w:h="16839"/>
          <w:pgMar w:top="400" w:right="1785" w:bottom="1087" w:left="1759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9" w:lineRule="auto"/>
        <w:rPr/>
      </w:pPr>
      <w:r/>
    </w:p>
    <w:p>
      <w:pPr>
        <w:pStyle w:val="BodyText"/>
        <w:spacing w:line="280" w:lineRule="auto"/>
        <w:rPr/>
      </w:pPr>
      <w:r/>
    </w:p>
    <w:p>
      <w:pPr>
        <w:pStyle w:val="BodyText"/>
        <w:spacing w:line="280" w:lineRule="auto"/>
        <w:rPr/>
      </w:pPr>
      <w:r/>
    </w:p>
    <w:p>
      <w:pPr>
        <w:pStyle w:val="BodyText"/>
        <w:spacing w:line="280" w:lineRule="auto"/>
        <w:rPr/>
      </w:pPr>
      <w:r/>
    </w:p>
    <w:p>
      <w:pPr>
        <w:ind w:left="27" w:right="30" w:firstLine="2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发出浑厚而响亮的叫声，被戏称为</w:t>
      </w:r>
      <w:r>
        <w:rPr>
          <w:rFonts w:ascii="Calibri" w:hAnsi="Calibri" w:eastAsia="Calibri" w:cs="Calibri"/>
          <w:sz w:val="28"/>
          <w:szCs w:val="28"/>
          <w:spacing w:val="-3"/>
        </w:rPr>
        <w:t>“</w:t>
      </w:r>
      <w:r>
        <w:rPr>
          <w:rFonts w:ascii="Calibri" w:hAnsi="Calibri" w:eastAsia="Calibri" w:cs="Calibri"/>
          <w:sz w:val="28"/>
          <w:szCs w:val="28"/>
          <w:spacing w:val="-3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公驴企鹅</w:t>
      </w:r>
      <w:r>
        <w:rPr>
          <w:rFonts w:ascii="Calibri" w:hAnsi="Calibri" w:eastAsia="Calibri" w:cs="Calibri"/>
          <w:sz w:val="28"/>
          <w:szCs w:val="28"/>
          <w:spacing w:val="-3"/>
        </w:rPr>
        <w:t>”</w:t>
      </w:r>
      <w:r>
        <w:rPr>
          <w:rFonts w:ascii="SimSun" w:hAnsi="SimSun" w:eastAsia="SimSun" w:cs="SimSun"/>
          <w:sz w:val="28"/>
          <w:szCs w:val="28"/>
          <w:spacing w:val="-3"/>
        </w:rPr>
        <w:t>。非洲企鹅主要栖息于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南非好望角附近的西蒙镇，这里属于地中海气候，全年温和舒适。同</w:t>
      </w:r>
      <w:r>
        <w:rPr>
          <w:rFonts w:ascii="SimSun" w:hAnsi="SimSun" w:eastAsia="SimSun" w:cs="SimSun"/>
          <w:sz w:val="28"/>
          <w:szCs w:val="28"/>
          <w:spacing w:val="1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时本格拉寒流带来了南极的冰冷海水，上升补偿流还将海底营养物质</w:t>
      </w:r>
      <w:r>
        <w:rPr>
          <w:rFonts w:ascii="SimSun" w:hAnsi="SimSun" w:eastAsia="SimSun" w:cs="SimSun"/>
          <w:sz w:val="28"/>
          <w:szCs w:val="28"/>
          <w:spacing w:val="1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带至海面让这里形成了有利于渔业的自然环境，沙丁鱼、凤尾鱼等浅</w:t>
      </w:r>
      <w:r>
        <w:rPr>
          <w:rFonts w:ascii="SimSun" w:hAnsi="SimSun" w:eastAsia="SimSun" w:cs="SimSun"/>
          <w:sz w:val="28"/>
          <w:szCs w:val="28"/>
          <w:spacing w:val="1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水鱼类为非洲企鹅提供了充足的营养。另外，非洲企鹅好像涂了粉红</w:t>
      </w:r>
      <w:r>
        <w:rPr>
          <w:rFonts w:ascii="SimSun" w:hAnsi="SimSun" w:eastAsia="SimSun" w:cs="SimSun"/>
          <w:sz w:val="28"/>
          <w:szCs w:val="28"/>
          <w:spacing w:val="1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色的</w:t>
      </w:r>
      <w:r>
        <w:rPr>
          <w:rFonts w:ascii="Calibri" w:hAnsi="Calibri" w:eastAsia="Calibri" w:cs="Calibri"/>
          <w:sz w:val="28"/>
          <w:szCs w:val="28"/>
          <w:spacing w:val="-4"/>
        </w:rPr>
        <w:t>“</w:t>
      </w:r>
      <w:r>
        <w:rPr>
          <w:rFonts w:ascii="Calibri" w:hAnsi="Calibri" w:eastAsia="Calibri" w:cs="Calibri"/>
          <w:sz w:val="28"/>
          <w:szCs w:val="28"/>
          <w:spacing w:val="-3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眼影</w:t>
      </w:r>
      <w:r>
        <w:rPr>
          <w:rFonts w:ascii="Calibri" w:hAnsi="Calibri" w:eastAsia="Calibri" w:cs="Calibri"/>
          <w:sz w:val="28"/>
          <w:szCs w:val="28"/>
          <w:spacing w:val="-4"/>
        </w:rPr>
        <w:t>”</w:t>
      </w:r>
      <w:r>
        <w:rPr>
          <w:rFonts w:ascii="Calibri" w:hAnsi="Calibri" w:eastAsia="Calibri" w:cs="Calibri"/>
          <w:sz w:val="28"/>
          <w:szCs w:val="28"/>
          <w:spacing w:val="-3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，那是用来调节体温的腺体。当体温上升时，会有更多血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液流经眼睛上方的腺体，利用空气流动帮助身体降温，</w:t>
      </w:r>
      <w:r>
        <w:rPr>
          <w:rFonts w:ascii="Calibri" w:hAnsi="Calibri" w:eastAsia="Calibri" w:cs="Calibri"/>
          <w:sz w:val="28"/>
          <w:szCs w:val="28"/>
          <w:spacing w:val="-4"/>
        </w:rPr>
        <w:t>“</w:t>
      </w:r>
      <w:r>
        <w:rPr>
          <w:rFonts w:ascii="Calibri" w:hAnsi="Calibri" w:eastAsia="Calibri" w:cs="Calibri"/>
          <w:sz w:val="28"/>
          <w:szCs w:val="28"/>
          <w:spacing w:val="-3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眼影</w:t>
      </w:r>
      <w:r>
        <w:rPr>
          <w:rFonts w:ascii="Calibri" w:hAnsi="Calibri" w:eastAsia="Calibri" w:cs="Calibri"/>
          <w:sz w:val="28"/>
          <w:szCs w:val="28"/>
          <w:spacing w:val="-4"/>
        </w:rPr>
        <w:t>”</w:t>
      </w:r>
      <w:r>
        <w:rPr>
          <w:rFonts w:ascii="Calibri" w:hAnsi="Calibri" w:eastAsia="Calibri" w:cs="Calibri"/>
          <w:sz w:val="28"/>
          <w:szCs w:val="28"/>
          <w:spacing w:val="-2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的颜色</w:t>
      </w:r>
    </w:p>
    <w:p>
      <w:pPr>
        <w:ind w:left="30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也会更加鲜艳。</w:t>
      </w:r>
    </w:p>
    <w:p>
      <w:pPr>
        <w:ind w:left="25"/>
        <w:spacing w:before="291" w:line="624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根据这段文字可知，非洲企鹅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:</w:t>
      </w:r>
    </w:p>
    <w:p>
      <w:pPr>
        <w:ind w:left="18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spacing w:val="-1"/>
        </w:rPr>
        <w:t>用</w:t>
      </w:r>
      <w:r>
        <w:rPr>
          <w:rFonts w:ascii="Calibri" w:hAnsi="Calibri" w:eastAsia="Calibri" w:cs="Calibri"/>
          <w:sz w:val="28"/>
          <w:szCs w:val="28"/>
          <w:spacing w:val="-1"/>
        </w:rPr>
        <w:t>“</w:t>
      </w:r>
      <w:r>
        <w:rPr>
          <w:rFonts w:ascii="SimSun" w:hAnsi="SimSun" w:eastAsia="SimSun" w:cs="SimSun"/>
          <w:sz w:val="28"/>
          <w:szCs w:val="28"/>
          <w:spacing w:val="-1"/>
        </w:rPr>
        <w:t>驴叫声</w:t>
      </w:r>
      <w:r>
        <w:rPr>
          <w:rFonts w:ascii="Calibri" w:hAnsi="Calibri" w:eastAsia="Calibri" w:cs="Calibri"/>
          <w:sz w:val="28"/>
          <w:szCs w:val="28"/>
          <w:spacing w:val="-1"/>
        </w:rPr>
        <w:t>”</w:t>
      </w:r>
      <w:r>
        <w:rPr>
          <w:rFonts w:ascii="SimSun" w:hAnsi="SimSun" w:eastAsia="SimSun" w:cs="SimSun"/>
          <w:sz w:val="28"/>
          <w:szCs w:val="28"/>
          <w:spacing w:val="-1"/>
        </w:rPr>
        <w:t>来警示敌人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B.</w:t>
      </w:r>
      <w:r>
        <w:rPr>
          <w:rFonts w:ascii="SimSun" w:hAnsi="SimSun" w:eastAsia="SimSun" w:cs="SimSun"/>
          <w:sz w:val="28"/>
          <w:szCs w:val="28"/>
          <w:spacing w:val="-2"/>
        </w:rPr>
        <w:t>适宜在地中海地区生存繁衍</w:t>
      </w:r>
    </w:p>
    <w:p>
      <w:pPr>
        <w:ind w:left="2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3"/>
        </w:rPr>
        <w:t>C.</w:t>
      </w:r>
      <w:r>
        <w:rPr>
          <w:rFonts w:ascii="Calibri" w:hAnsi="Calibri" w:eastAsia="Calibri" w:cs="Calibri"/>
          <w:sz w:val="28"/>
          <w:szCs w:val="28"/>
          <w:color w:val="FF0000"/>
          <w:spacing w:val="-36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眼部额色浅说明其体温较低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D.</w:t>
      </w:r>
      <w:r>
        <w:rPr>
          <w:rFonts w:ascii="Calibri" w:hAnsi="Calibri" w:eastAsia="Calibri" w:cs="Calibri"/>
          <w:sz w:val="28"/>
          <w:szCs w:val="28"/>
          <w:spacing w:val="-1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以深水鱼类等为食物来源</w:t>
      </w:r>
    </w:p>
    <w:p>
      <w:pPr>
        <w:ind w:left="25" w:hanging="5"/>
        <w:spacing w:before="294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44.</w:t>
      </w:r>
      <w:r>
        <w:rPr>
          <w:rFonts w:ascii="SimSun" w:hAnsi="SimSun" w:eastAsia="SimSun" w:cs="SimSun"/>
          <w:sz w:val="28"/>
          <w:szCs w:val="28"/>
          <w:spacing w:val="3"/>
        </w:rPr>
        <w:t>我国经济已由高速增长阶段转向高质量发展阶段，这是一个重要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转变。一个时期以来，传统投资驱动的经济增长模式已经难以为继，</w:t>
      </w:r>
      <w:r>
        <w:rPr>
          <w:rFonts w:ascii="SimSun" w:hAnsi="SimSun" w:eastAsia="SimSun" w:cs="SimSun"/>
          <w:sz w:val="28"/>
          <w:szCs w:val="28"/>
          <w:spacing w:val="1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同时经济全球化遭遇逆流，大进大出的环境条件已经变化，不可能单</w:t>
      </w:r>
      <w:r>
        <w:rPr>
          <w:rFonts w:ascii="SimSun" w:hAnsi="SimSun" w:eastAsia="SimSun" w:cs="SimSun"/>
          <w:sz w:val="28"/>
          <w:szCs w:val="28"/>
          <w:spacing w:val="1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纯依靠出口实现经济发展质的提升。因此，必须根据我国经济发展实</w:t>
      </w:r>
      <w:r>
        <w:rPr>
          <w:rFonts w:ascii="SimSun" w:hAnsi="SimSun" w:eastAsia="SimSun" w:cs="SimSun"/>
          <w:sz w:val="28"/>
          <w:szCs w:val="28"/>
          <w:spacing w:val="1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际情况，建立起扩大内需的有效制度，特别是要更好更充分释放消费</w:t>
      </w:r>
    </w:p>
    <w:p>
      <w:pPr>
        <w:ind w:left="23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潜力。消费作用的不断强化能有效院低我们对出口和投资的</w:t>
      </w:r>
      <w:r>
        <w:rPr>
          <w:rFonts w:ascii="SimSun" w:hAnsi="SimSun" w:eastAsia="SimSun" w:cs="SimSun"/>
          <w:sz w:val="28"/>
          <w:szCs w:val="28"/>
          <w:spacing w:val="-4"/>
        </w:rPr>
        <w:t>依赖，有</w:t>
      </w:r>
    </w:p>
    <w:p>
      <w:pPr>
        <w:ind w:left="26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利于经济长远发展，促进经济内外平衡发展，实现提质增效。</w:t>
      </w:r>
    </w:p>
    <w:p>
      <w:pPr>
        <w:ind w:left="26"/>
        <w:spacing w:before="2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这段文字意在说明</w:t>
      </w:r>
      <w:r>
        <w:rPr>
          <w:rFonts w:ascii="Calibri" w:hAnsi="Calibri" w:eastAsia="Calibri" w:cs="Calibri"/>
          <w:sz w:val="28"/>
          <w:szCs w:val="28"/>
          <w:spacing w:val="-2"/>
        </w:rPr>
        <w:t>:</w:t>
      </w:r>
    </w:p>
    <w:p>
      <w:pPr>
        <w:ind w:left="18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释放消费潜力有利于推动经济高质量发展</w:t>
      </w:r>
    </w:p>
    <w:p>
      <w:pPr>
        <w:spacing w:line="220" w:lineRule="auto"/>
        <w:sectPr>
          <w:headerReference w:type="default" r:id="rId11"/>
          <w:footerReference w:type="default" r:id="rId34"/>
          <w:pgSz w:w="11906" w:h="16839"/>
          <w:pgMar w:top="400" w:right="1768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37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  <w:position w:val="26"/>
        </w:rPr>
        <w:t>B.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单纯依靠出口实现经济发展的模式函待改变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C.</w:t>
      </w:r>
      <w:r>
        <w:rPr>
          <w:rFonts w:ascii="SimSun" w:hAnsi="SimSun" w:eastAsia="SimSun" w:cs="SimSun"/>
          <w:sz w:val="28"/>
          <w:szCs w:val="28"/>
          <w:spacing w:val="-1"/>
        </w:rPr>
        <w:t>高质量的经济发展需要平衡好质与量的关系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D.</w:t>
      </w:r>
      <w:r>
        <w:rPr>
          <w:rFonts w:ascii="SimSun" w:hAnsi="SimSun" w:eastAsia="SimSun" w:cs="SimSun"/>
          <w:sz w:val="28"/>
          <w:szCs w:val="28"/>
          <w:spacing w:val="-2"/>
        </w:rPr>
        <w:t>优化扩大内需制度是经济长远发展的关键</w:t>
      </w:r>
    </w:p>
    <w:p>
      <w:pPr>
        <w:ind w:left="25" w:right="23" w:hanging="5"/>
        <w:spacing w:before="294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45.</w:t>
      </w:r>
      <w:r>
        <w:rPr>
          <w:rFonts w:ascii="SimSun" w:hAnsi="SimSun" w:eastAsia="SimSun" w:cs="SimSun"/>
          <w:sz w:val="28"/>
          <w:szCs w:val="28"/>
          <w:spacing w:val="3"/>
        </w:rPr>
        <w:t>最高人民法院对近年来生效裁判进行系统化、常态化梳理，深入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总结提炼在审理过程中形成的价值理念、司法经验和裁判规则，推动</w:t>
      </w:r>
      <w:r>
        <w:rPr>
          <w:rFonts w:ascii="SimSun" w:hAnsi="SimSun" w:eastAsia="SimSun" w:cs="SimSun"/>
          <w:sz w:val="28"/>
          <w:szCs w:val="28"/>
          <w:spacing w:val="1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形成体系完备门类齐全、科学权威、便捷适用的裁判要旨提炼编纂体</w:t>
      </w:r>
      <w:r>
        <w:rPr>
          <w:rFonts w:ascii="SimSun" w:hAnsi="SimSun" w:eastAsia="SimSun" w:cs="SimSun"/>
          <w:sz w:val="28"/>
          <w:szCs w:val="28"/>
          <w:spacing w:val="1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系。最高人民法院还出台了法律适用分歧解决机制的实施办法和统一</w:t>
      </w:r>
      <w:r>
        <w:rPr>
          <w:rFonts w:ascii="SimSun" w:hAnsi="SimSun" w:eastAsia="SimSun" w:cs="SimSun"/>
          <w:sz w:val="28"/>
          <w:szCs w:val="28"/>
          <w:spacing w:val="1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法律适用工作实施办法，有效解决生效裁判之间存在的法律适用分歧</w:t>
      </w:r>
      <w:r>
        <w:rPr>
          <w:rFonts w:ascii="SimSun" w:hAnsi="SimSun" w:eastAsia="SimSun" w:cs="SimSun"/>
          <w:sz w:val="28"/>
          <w:szCs w:val="28"/>
          <w:spacing w:val="1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问题，创新</w:t>
      </w:r>
      <w:r>
        <w:rPr>
          <w:rFonts w:ascii="Calibri" w:hAnsi="Calibri" w:eastAsia="Calibri" w:cs="Calibri"/>
          <w:sz w:val="28"/>
          <w:szCs w:val="28"/>
          <w:spacing w:val="-3"/>
        </w:rPr>
        <w:t>“</w:t>
      </w:r>
      <w:r>
        <w:rPr>
          <w:rFonts w:ascii="Calibri" w:hAnsi="Calibri" w:eastAsia="Calibri" w:cs="Calibri"/>
          <w:sz w:val="28"/>
          <w:szCs w:val="28"/>
          <w:spacing w:val="-3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点对点</w:t>
      </w:r>
      <w:r>
        <w:rPr>
          <w:rFonts w:ascii="Calibri" w:hAnsi="Calibri" w:eastAsia="Calibri" w:cs="Calibri"/>
          <w:sz w:val="28"/>
          <w:szCs w:val="28"/>
          <w:spacing w:val="-3"/>
        </w:rPr>
        <w:t>”</w:t>
      </w:r>
      <w:r>
        <w:rPr>
          <w:rFonts w:ascii="SimSun" w:hAnsi="SimSun" w:eastAsia="SimSun" w:cs="SimSun"/>
          <w:sz w:val="28"/>
          <w:szCs w:val="28"/>
          <w:spacing w:val="-3"/>
        </w:rPr>
        <w:t>法律适用分解决机制，推动法律适用分歧解决机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制运行更加精准有效、灵活快捷，切实防止司法正义因地域、城乡、</w:t>
      </w:r>
    </w:p>
    <w:p>
      <w:pPr>
        <w:ind w:left="29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行业差异而打折扣</w:t>
      </w:r>
    </w:p>
    <w:p>
      <w:pPr>
        <w:ind w:left="28"/>
        <w:spacing w:before="291" w:line="624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最适合做这段文字标题的是</w:t>
      </w:r>
      <w:r>
        <w:rPr>
          <w:rFonts w:ascii="Calibri" w:hAnsi="Calibri" w:eastAsia="Calibri" w:cs="Calibri"/>
          <w:sz w:val="28"/>
          <w:szCs w:val="28"/>
          <w:spacing w:val="-2"/>
          <w:position w:val="26"/>
        </w:rPr>
        <w:t>:</w:t>
      </w:r>
    </w:p>
    <w:p>
      <w:pPr>
        <w:ind w:left="18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spacing w:val="-1"/>
        </w:rPr>
        <w:t>用良法善治夯实法治之基</w:t>
      </w:r>
    </w:p>
    <w:p>
      <w:pPr>
        <w:ind w:left="37"/>
        <w:spacing w:before="289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B.</w:t>
      </w:r>
      <w:r>
        <w:rPr>
          <w:rFonts w:ascii="SimSun" w:hAnsi="SimSun" w:eastAsia="SimSun" w:cs="SimSun"/>
          <w:sz w:val="28"/>
          <w:szCs w:val="28"/>
          <w:spacing w:val="-5"/>
        </w:rPr>
        <w:t>消除</w:t>
      </w:r>
      <w:r>
        <w:rPr>
          <w:rFonts w:ascii="Calibri" w:hAnsi="Calibri" w:eastAsia="Calibri" w:cs="Calibri"/>
          <w:sz w:val="28"/>
          <w:szCs w:val="28"/>
          <w:spacing w:val="-5"/>
        </w:rPr>
        <w:t>“</w:t>
      </w:r>
      <w:r>
        <w:rPr>
          <w:rFonts w:ascii="Calibri" w:hAnsi="Calibri" w:eastAsia="Calibri" w:cs="Calibri"/>
          <w:sz w:val="28"/>
          <w:szCs w:val="28"/>
          <w:spacing w:val="-1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同案不同判</w:t>
      </w:r>
      <w:r>
        <w:rPr>
          <w:rFonts w:ascii="Calibri" w:hAnsi="Calibri" w:eastAsia="Calibri" w:cs="Calibri"/>
          <w:sz w:val="28"/>
          <w:szCs w:val="28"/>
          <w:spacing w:val="-5"/>
        </w:rPr>
        <w:t>”</w:t>
      </w:r>
      <w:r>
        <w:rPr>
          <w:rFonts w:ascii="SimSun" w:hAnsi="SimSun" w:eastAsia="SimSun" w:cs="SimSun"/>
          <w:sz w:val="28"/>
          <w:szCs w:val="28"/>
          <w:spacing w:val="-5"/>
        </w:rPr>
        <w:t>迫在眉睫</w:t>
      </w:r>
    </w:p>
    <w:p>
      <w:pPr>
        <w:ind w:left="27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C.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统一裁判尺度维护社会公平</w:t>
      </w:r>
    </w:p>
    <w:p>
      <w:pPr>
        <w:ind w:left="37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D.</w:t>
      </w:r>
      <w:r>
        <w:rPr>
          <w:rFonts w:ascii="Calibri" w:hAnsi="Calibri" w:eastAsia="Calibri" w:cs="Calibri"/>
          <w:sz w:val="28"/>
          <w:szCs w:val="28"/>
          <w:spacing w:val="-2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以法律适用统一提升执法水平</w:t>
      </w:r>
    </w:p>
    <w:p>
      <w:pPr>
        <w:ind w:left="25" w:hanging="2"/>
        <w:spacing w:before="294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46.过去，“时事新闻</w:t>
      </w:r>
      <w:r>
        <w:rPr>
          <w:rFonts w:ascii="SimSun" w:hAnsi="SimSun" w:eastAsia="SimSun" w:cs="SimSun"/>
          <w:sz w:val="28"/>
          <w:szCs w:val="28"/>
          <w:spacing w:val="-10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”不受著作权法的保</w:t>
      </w:r>
      <w:r>
        <w:rPr>
          <w:rFonts w:ascii="SimSun" w:hAnsi="SimSun" w:eastAsia="SimSun" w:cs="SimSun"/>
          <w:sz w:val="28"/>
          <w:szCs w:val="28"/>
          <w:spacing w:val="-2"/>
        </w:rPr>
        <w:t>护，何谓“时事新闻</w:t>
      </w:r>
      <w:r>
        <w:rPr>
          <w:rFonts w:ascii="SimSun" w:hAnsi="SimSun" w:eastAsia="SimSun" w:cs="SimSun"/>
          <w:sz w:val="28"/>
          <w:szCs w:val="28"/>
          <w:spacing w:val="-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”一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</w:rPr>
        <w:t>直界定困难且存在争议。2020</w:t>
      </w:r>
      <w:r>
        <w:rPr>
          <w:rFonts w:ascii="SimSun" w:hAnsi="SimSun" w:eastAsia="SimSun" w:cs="SimSun"/>
          <w:sz w:val="28"/>
          <w:szCs w:val="28"/>
          <w:spacing w:val="-5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</w:rPr>
        <w:t>年，《关于修改《中华人</w:t>
      </w:r>
      <w:r>
        <w:rPr>
          <w:rFonts w:ascii="SimSun" w:hAnsi="SimSun" w:eastAsia="SimSun" w:cs="SimSun"/>
          <w:sz w:val="28"/>
          <w:szCs w:val="28"/>
          <w:spacing w:val="2"/>
        </w:rPr>
        <w:t>民共和国著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5"/>
        </w:rPr>
        <w:t>作权法&gt;的决定》将不受法律保护的时事新闻压缩为“</w:t>
      </w:r>
      <w:r>
        <w:rPr>
          <w:rFonts w:ascii="SimSun" w:hAnsi="SimSun" w:eastAsia="SimSun" w:cs="SimSun"/>
          <w:sz w:val="28"/>
          <w:szCs w:val="28"/>
          <w:spacing w:val="-16"/>
        </w:rPr>
        <w:t>单纯事实消息</w:t>
      </w:r>
      <w:r>
        <w:rPr>
          <w:rFonts w:ascii="SimSun" w:hAnsi="SimSun" w:eastAsia="SimSun" w:cs="SimSun"/>
          <w:sz w:val="28"/>
          <w:szCs w:val="28"/>
          <w:spacing w:val="-10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6"/>
        </w:rPr>
        <w:t>”，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6"/>
        </w:rPr>
        <w:t>这意味着除此以外的绝大多数新闻作品都有可能成为著作权法意义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上的“作品</w:t>
      </w:r>
      <w:r>
        <w:rPr>
          <w:rFonts w:ascii="SimSun" w:hAnsi="SimSun" w:eastAsia="SimSun" w:cs="SimSun"/>
          <w:sz w:val="28"/>
          <w:szCs w:val="28"/>
          <w:spacing w:val="-9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”此举不但清了新闻报道保护与不保护的界限，还遏制了</w:t>
      </w:r>
    </w:p>
    <w:p>
      <w:pPr>
        <w:spacing w:before="1" w:line="219" w:lineRule="auto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洗稿、随意转载等侵权现象，加强了对新闻作品的保护力度。不过，</w:t>
      </w:r>
    </w:p>
    <w:p>
      <w:pPr>
        <w:spacing w:line="219" w:lineRule="auto"/>
        <w:sectPr>
          <w:headerReference w:type="default" r:id="rId26"/>
          <w:footerReference w:type="default" r:id="rId35"/>
          <w:pgSz w:w="11906" w:h="16839"/>
          <w:pgMar w:top="400" w:right="1723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3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在全媒体时代，新闻作品版权保护仍面临着诸多障碍，只有在有效版</w:t>
      </w:r>
    </w:p>
    <w:p>
      <w:pPr>
        <w:ind w:left="23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权保护的前提下做好内容传播，才能推动新</w:t>
      </w:r>
      <w:r>
        <w:rPr>
          <w:rFonts w:ascii="SimSun" w:hAnsi="SimSun" w:eastAsia="SimSun" w:cs="SimSun"/>
          <w:sz w:val="28"/>
          <w:szCs w:val="28"/>
          <w:spacing w:val="-1"/>
        </w:rPr>
        <w:t>闻出版业高质量发展。</w:t>
      </w:r>
    </w:p>
    <w:p>
      <w:pPr>
        <w:ind w:left="26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2"/>
        </w:rPr>
        <w:t>这段文字接下来最可能讲的是:</w:t>
      </w:r>
    </w:p>
    <w:p>
      <w:pPr>
        <w:ind w:left="16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A.当前新闻作品版权保护面临的诸多困境</w:t>
      </w:r>
    </w:p>
    <w:p>
      <w:pPr>
        <w:ind w:left="18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B.明确时事新闻范围对版权保护的意义</w:t>
      </w:r>
    </w:p>
    <w:p>
      <w:pPr>
        <w:ind w:left="22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C.我国新闻出版业高质量发展的前提条件</w:t>
      </w:r>
    </w:p>
    <w:p>
      <w:pPr>
        <w:ind w:left="19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D.全媒体时代新闻作品版权保护的思路</w:t>
      </w:r>
    </w:p>
    <w:p>
      <w:pPr>
        <w:ind w:left="23"/>
        <w:spacing w:before="296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47．公共法律服务是全面依法治国的基础</w:t>
      </w:r>
      <w:r>
        <w:rPr>
          <w:rFonts w:ascii="SimSun" w:hAnsi="SimSun" w:eastAsia="SimSun" w:cs="SimSun"/>
          <w:sz w:val="28"/>
          <w:szCs w:val="28"/>
          <w:spacing w:val="-3"/>
        </w:rPr>
        <w:t>性、服务性和保障性工作，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承担着为全民提供法律知识普及教育和法治文化活动等职能。随着经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济社会发展人们法律意识增强，服务需求增长，但公共法律服务体系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建设中发展不平衡、设施不完善等短板日益凸显，一些地区尚存在法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律服务资源紧张、人才经费保障不足、公众知晓率低等问题。因此，</w:t>
      </w:r>
      <w:r>
        <w:rPr>
          <w:rFonts w:ascii="SimSun" w:hAnsi="SimSun" w:eastAsia="SimSun" w:cs="SimSun"/>
          <w:sz w:val="28"/>
          <w:szCs w:val="28"/>
          <w:spacing w:val="1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建设法治社会，须加快建设覆盖城乡、便捷高效、均等普惠的现代公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共法律服务体系，提升法律服务的社会公信力，让人民群众共享公共</w:t>
      </w:r>
    </w:p>
    <w:p>
      <w:pPr>
        <w:ind w:left="26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法律服务成果。这段文字意在强调：</w:t>
      </w:r>
    </w:p>
    <w:p>
      <w:pPr>
        <w:ind w:left="26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这段文字意在强调：</w:t>
      </w:r>
    </w:p>
    <w:p>
      <w:pPr>
        <w:ind w:left="16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A．健全的公共法律服务体系有利于法律意识的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增强</w:t>
      </w:r>
    </w:p>
    <w:p>
      <w:pPr>
        <w:ind w:left="18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B．应以人民群众需求为导向建设公共法律服务体系</w:t>
      </w:r>
    </w:p>
    <w:p>
      <w:pPr>
        <w:ind w:left="22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C．公共法律服务体系建设要注重弥合地区发展鸿沟</w:t>
      </w:r>
    </w:p>
    <w:p>
      <w:pPr>
        <w:ind w:left="19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D．全面依法治国离不开现代公共法律服务体系建设</w:t>
      </w:r>
    </w:p>
    <w:p>
      <w:pPr>
        <w:ind w:left="23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48．穿山甲的外壳由被称作角蛋白的有机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骨骼组成，能为躯体提供强</w:t>
      </w:r>
    </w:p>
    <w:p>
      <w:pPr>
        <w:ind w:left="26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有力的保护作用，却不会妨碍行动或损伤自身。穿山甲能把角质鳞片</w:t>
      </w:r>
    </w:p>
    <w:p>
      <w:pPr>
        <w:spacing w:line="219" w:lineRule="auto"/>
        <w:sectPr>
          <w:headerReference w:type="default" r:id="rId11"/>
          <w:footerReference w:type="default" r:id="rId36"/>
          <w:pgSz w:w="11906" w:h="16839"/>
          <w:pgMar w:top="400" w:right="1768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80" w:lineRule="auto"/>
        <w:rPr/>
      </w:pPr>
      <w:r/>
    </w:p>
    <w:p>
      <w:pPr>
        <w:ind w:left="23" w:right="30" w:firstLine="4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组成重叠结构，灵活无碍地移动，受其启发，工程师设计出一个拥有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重叠鳞片设计的微型机器人，用于在人体内进行安全和微创的医学治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疗。它通过变形，可以到达人体内难以触及的胃或小肠等区域。在概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念验证实验中，微型机器人能够加热到</w:t>
      </w:r>
      <w:r>
        <w:rPr>
          <w:rFonts w:ascii="SimSun" w:hAnsi="SimSun" w:eastAsia="SimSun" w:cs="SimSun"/>
          <w:sz w:val="28"/>
          <w:szCs w:val="28"/>
          <w:spacing w:val="-4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70℃</w:t>
      </w:r>
      <w:r>
        <w:rPr>
          <w:rFonts w:ascii="SimSun" w:hAnsi="SimSun" w:eastAsia="SimSun" w:cs="SimSun"/>
          <w:sz w:val="28"/>
          <w:szCs w:val="28"/>
          <w:spacing w:val="-10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,</w:t>
      </w:r>
      <w:r>
        <w:rPr>
          <w:rFonts w:ascii="SimSun" w:hAnsi="SimSun" w:eastAsia="SimSun" w:cs="SimSun"/>
          <w:sz w:val="28"/>
          <w:szCs w:val="28"/>
          <w:spacing w:val="7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对人体组织进行医疗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处理，包括在难以触及区域进行癌症热疗或止血。此外，机器人能够</w:t>
      </w:r>
    </w:p>
    <w:p>
      <w:pPr>
        <w:ind w:left="22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将负载物释放到组织，未来可用于递送药物。</w:t>
      </w:r>
    </w:p>
    <w:p>
      <w:pPr>
        <w:ind w:left="29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关于微型机器人，下列说法与这段文字不相符的是：</w:t>
      </w:r>
    </w:p>
    <w:p>
      <w:pPr>
        <w:ind w:left="16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A．鳞片结构与穿山甲类似</w:t>
      </w:r>
    </w:p>
    <w:p>
      <w:pPr>
        <w:ind w:left="18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B．治疗能力已在临中得到验证</w:t>
      </w:r>
    </w:p>
    <w:p>
      <w:pPr>
        <w:ind w:left="22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C．具有灵活机动的移动能力</w:t>
      </w:r>
    </w:p>
    <w:p>
      <w:pPr>
        <w:ind w:left="19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D．可用在微创手术中进行止血</w:t>
      </w:r>
    </w:p>
    <w:p>
      <w:pPr>
        <w:ind w:left="26" w:right="30" w:hanging="3"/>
        <w:spacing w:before="292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49．胜诉权益不能及时有效兑现，是影响</w:t>
      </w:r>
      <w:r>
        <w:rPr>
          <w:rFonts w:ascii="SimSun" w:hAnsi="SimSun" w:eastAsia="SimSun" w:cs="SimSun"/>
          <w:sz w:val="28"/>
          <w:szCs w:val="28"/>
          <w:spacing w:val="-4"/>
        </w:rPr>
        <w:t>人民群众感受司法公正的最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后一道藩篱。自动履行率越高，意味着越多的案件无须进入执行程序</w:t>
      </w:r>
    </w:p>
    <w:p>
      <w:pPr>
        <w:ind w:left="27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就可兑现裁判，既减少了衍生案件，也能防止社会关系进一二.GO:</w:t>
      </w:r>
    </w:p>
    <w:p>
      <w:pPr>
        <w:ind w:left="23" w:firstLine="144"/>
        <w:spacing w:before="295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一步撕裂。这要求通过建立自动履行正向激励机制，把司法信用融 </w:t>
      </w:r>
      <w:r>
        <w:rPr>
          <w:rFonts w:ascii="SimSun" w:hAnsi="SimSun" w:eastAsia="SimSun" w:cs="SimSun"/>
          <w:sz w:val="28"/>
          <w:szCs w:val="28"/>
          <w:spacing w:val="1"/>
        </w:rPr>
        <w:t>入企业生产、群众生活，推动形成守法践诺的良好风尚；建立"谁办</w:t>
      </w:r>
      <w:r>
        <w:rPr>
          <w:rFonts w:ascii="SimSun" w:hAnsi="SimSun" w:eastAsia="SimSun" w:cs="SimSun"/>
          <w:sz w:val="28"/>
          <w:szCs w:val="28"/>
          <w:spacing w:val="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理、谁负责"的案件履行督促机制，让承办法官引导和督促当事人自</w:t>
      </w:r>
      <w:r>
        <w:rPr>
          <w:rFonts w:ascii="SimSun" w:hAnsi="SimSun" w:eastAsia="SimSun" w:cs="SimSun"/>
          <w:sz w:val="28"/>
          <w:szCs w:val="28"/>
          <w:spacing w:val="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动履行裁判义务。加强反向惩戒、强化执行刚性，对有能力而拒不执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行判决裁定的人，用足用好失信惩戒机制，使其主动履行裁判义务，</w:t>
      </w:r>
    </w:p>
    <w:p>
      <w:pPr>
        <w:ind w:left="26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提升执行到位率。</w:t>
      </w:r>
    </w:p>
    <w:p>
      <w:pPr>
        <w:ind w:left="26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这段文字主要介绍：</w:t>
      </w:r>
    </w:p>
    <w:p>
      <w:pPr>
        <w:ind w:left="16"/>
        <w:spacing w:before="292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A．提升自动履行率保障胜诉权益的途径</w:t>
      </w:r>
    </w:p>
    <w:p>
      <w:pPr>
        <w:spacing w:line="220" w:lineRule="auto"/>
        <w:sectPr>
          <w:footerReference w:type="default" r:id="rId37"/>
          <w:pgSz w:w="11906" w:h="16839"/>
          <w:pgMar w:top="400" w:right="1768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18"/>
        <w:spacing w:before="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B．着力强化案件裁判兑现的重要价值</w:t>
      </w:r>
    </w:p>
    <w:p>
      <w:pPr>
        <w:ind w:left="22"/>
        <w:spacing w:before="292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C．有效兑现胜诉权益对司法公正的意义</w:t>
      </w:r>
    </w:p>
    <w:p>
      <w:pPr>
        <w:ind w:left="19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D．失信惩戒对提升执行到位率的作用</w:t>
      </w:r>
    </w:p>
    <w:p>
      <w:pPr>
        <w:ind w:left="33" w:right="13" w:hanging="3"/>
        <w:spacing w:before="2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50.①当前，我国荒漠化、沙化土地治理呈现出"整体好转、改善加速</w:t>
      </w:r>
      <w:r>
        <w:rPr>
          <w:rFonts w:ascii="SimSun" w:hAnsi="SimSun" w:eastAsia="SimSun" w:cs="SimSun"/>
          <w:sz w:val="28"/>
          <w:szCs w:val="28"/>
          <w:spacing w:val="1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"的良好态势，但沙化土地面积大、分布广、程度重、治</w:t>
      </w:r>
      <w:r>
        <w:rPr>
          <w:rFonts w:ascii="SimSun" w:hAnsi="SimSun" w:eastAsia="SimSun" w:cs="SimSun"/>
          <w:sz w:val="28"/>
          <w:szCs w:val="28"/>
        </w:rPr>
        <w:t>理难的基本</w:t>
      </w:r>
    </w:p>
    <w:p>
      <w:pPr>
        <w:ind w:left="26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面尚未根本改变</w:t>
      </w:r>
    </w:p>
    <w:p>
      <w:pPr>
        <w:ind w:left="22"/>
        <w:spacing w:before="292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②现实表明，我国荒漠化防治和防沙治沙工作形势依然严峻</w:t>
      </w:r>
    </w:p>
    <w:p>
      <w:pPr>
        <w:ind w:left="22"/>
        <w:spacing w:before="293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③我国是世界上荒漠化最严重的国家之一，荒漠化土地主要分布在三</w:t>
      </w:r>
    </w:p>
    <w:p>
      <w:pPr>
        <w:ind w:left="29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北地区，而且荒漠化地区与经济欠发达区、少数民族聚居区等高度耦</w:t>
      </w:r>
    </w:p>
    <w:p>
      <w:pPr>
        <w:ind w:left="26"/>
        <w:spacing w:before="290" w:line="224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合</w:t>
      </w:r>
    </w:p>
    <w:p>
      <w:pPr>
        <w:ind w:left="22"/>
        <w:spacing w:before="284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④荒漠化、风沙危害和水土流失导致的生态灾害，制约着三北地区经</w:t>
      </w:r>
    </w:p>
    <w:p>
      <w:pPr>
        <w:ind w:left="26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济社会发展，对中华民族的生存、发展构成挑战</w:t>
      </w:r>
    </w:p>
    <w:p>
      <w:pPr>
        <w:ind w:left="22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⑤我们要充分认识防沙治沙工作的长期性、艰巨性、反复性和不确定</w:t>
      </w:r>
    </w:p>
    <w:p>
      <w:pPr>
        <w:ind w:left="28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性，进一步提高站位，增强使命感和紧迫感</w:t>
      </w:r>
    </w:p>
    <w:p>
      <w:pPr>
        <w:ind w:left="2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⑥这两年，受气候变化异常影响，我国北方沙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尘天气次数有所增加</w:t>
      </w:r>
    </w:p>
    <w:p>
      <w:pPr>
        <w:ind w:left="22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将以上</w:t>
      </w:r>
      <w:r>
        <w:rPr>
          <w:rFonts w:ascii="SimSun" w:hAnsi="SimSun" w:eastAsia="SimSun" w:cs="SimSun"/>
          <w:sz w:val="28"/>
          <w:szCs w:val="28"/>
          <w:spacing w:val="-4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6</w:t>
      </w:r>
      <w:r>
        <w:rPr>
          <w:rFonts w:ascii="SimSun" w:hAnsi="SimSun" w:eastAsia="SimSun" w:cs="SimSun"/>
          <w:sz w:val="28"/>
          <w:szCs w:val="28"/>
          <w:spacing w:val="-5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个句子重新排列，语序正确的一项是：</w:t>
      </w:r>
    </w:p>
    <w:p>
      <w:pPr>
        <w:ind w:left="16"/>
        <w:spacing w:before="290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</w:rPr>
        <w:t>A.③④①⑥②⑤</w:t>
      </w:r>
    </w:p>
    <w:p>
      <w:pPr>
        <w:ind w:left="18"/>
        <w:spacing w:before="293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B.④①③②⑤⑥</w:t>
      </w:r>
    </w:p>
    <w:p>
      <w:pPr>
        <w:ind w:left="22"/>
        <w:spacing w:before="2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C.①③⑥⑤②④</w:t>
      </w:r>
    </w:p>
    <w:p>
      <w:pPr>
        <w:ind w:left="19"/>
        <w:spacing w:before="293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D.②⑤⑥①④③</w:t>
      </w:r>
    </w:p>
    <w:p>
      <w:pPr>
        <w:ind w:left="30"/>
        <w:spacing w:before="294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  <w:position w:val="26"/>
        </w:rPr>
        <w:t>51.①然而，人体是运动变化的系统，单一的、静止的监测数</w:t>
      </w:r>
      <w:r>
        <w:rPr>
          <w:rFonts w:ascii="SimSun" w:hAnsi="SimSun" w:eastAsia="SimSun" w:cs="SimSun"/>
          <w:sz w:val="28"/>
          <w:szCs w:val="28"/>
          <w:position w:val="26"/>
        </w:rPr>
        <w:t>据不能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完整地反映人体的健康状况</w:t>
      </w:r>
    </w:p>
    <w:p>
      <w:pPr>
        <w:spacing w:line="219" w:lineRule="auto"/>
        <w:sectPr>
          <w:headerReference w:type="default" r:id="rId7"/>
          <w:footerReference w:type="default" r:id="rId38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2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②无论是膳食配方、运动药方还是睡眠与心理处方，都是主动健康实</w:t>
      </w:r>
    </w:p>
    <w:p>
      <w:pPr>
        <w:ind w:left="31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践的重要组成部分</w:t>
      </w:r>
    </w:p>
    <w:p>
      <w:pPr>
        <w:spacing w:before="290" w:line="624" w:lineRule="exact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③当前，随着技术的进步，智能可穿戴设备能在生活和工作场景下，</w:t>
      </w:r>
    </w:p>
    <w:p>
      <w:pPr>
        <w:ind w:left="23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对人体的生物信号进行长时程的实时无创监测</w:t>
      </w:r>
    </w:p>
    <w:p>
      <w:pPr>
        <w:ind w:left="2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④在这些实践中少不了技术的身影，智能手环、睡眠监测仪等智能产</w:t>
      </w:r>
    </w:p>
    <w:p>
      <w:pPr>
        <w:ind w:left="48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品，为实现主动健康提供了技术保障</w:t>
      </w:r>
    </w:p>
    <w:p>
      <w:pPr>
        <w:ind w:left="22"/>
        <w:spacing w:before="292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⑤过去，健康监测仪器往往应用在医院场景中，通常要求人体处于稳</w:t>
      </w:r>
    </w:p>
    <w:p>
      <w:pPr>
        <w:ind w:left="31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定状态时才能进行测量</w:t>
      </w:r>
    </w:p>
    <w:p>
      <w:pPr>
        <w:ind w:left="22"/>
        <w:spacing w:before="291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⑥可穿戴智能生物传感技术具有自适应、自诊断等功能，通过监测人</w:t>
      </w:r>
    </w:p>
    <w:p>
      <w:pPr>
        <w:ind w:left="48"/>
        <w:spacing w:before="294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的心率、血糖等多种指标，实现疾病预警目的</w:t>
      </w:r>
    </w:p>
    <w:p>
      <w:pPr>
        <w:ind w:left="22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将以上</w:t>
      </w:r>
      <w:r>
        <w:rPr>
          <w:rFonts w:ascii="SimSun" w:hAnsi="SimSun" w:eastAsia="SimSun" w:cs="SimSun"/>
          <w:sz w:val="28"/>
          <w:szCs w:val="28"/>
          <w:spacing w:val="-4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6</w:t>
      </w:r>
      <w:r>
        <w:rPr>
          <w:rFonts w:ascii="SimSun" w:hAnsi="SimSun" w:eastAsia="SimSun" w:cs="SimSun"/>
          <w:sz w:val="28"/>
          <w:szCs w:val="28"/>
          <w:spacing w:val="-5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个句子重新排列，语序正确的一项是：</w:t>
      </w:r>
    </w:p>
    <w:p>
      <w:pPr>
        <w:ind w:left="16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A.③②④⑤①⑥</w:t>
      </w:r>
    </w:p>
    <w:p>
      <w:pPr>
        <w:ind w:left="18"/>
        <w:spacing w:before="1" w:line="217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B.⑤①⑥③②④</w:t>
      </w:r>
    </w:p>
    <w:p>
      <w:pPr>
        <w:ind w:left="22"/>
        <w:spacing w:before="293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C.⑥③②⑤①④</w:t>
      </w:r>
    </w:p>
    <w:p>
      <w:pPr>
        <w:ind w:left="19"/>
        <w:spacing w:before="294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D.②④⑤①③⑥</w:t>
      </w:r>
    </w:p>
    <w:p>
      <w:pPr>
        <w:pStyle w:val="BodyText"/>
        <w:ind w:left="25"/>
        <w:spacing w:before="243" w:line="674" w:lineRule="exact"/>
        <w:rPr>
          <w:sz w:val="28"/>
          <w:szCs w:val="28"/>
        </w:rPr>
      </w:pPr>
      <w:r>
        <w:rPr>
          <w:sz w:val="28"/>
          <w:szCs w:val="28"/>
          <w:spacing w:val="3"/>
          <w:position w:val="25"/>
        </w:rPr>
        <w:t>52.</w:t>
      </w:r>
      <w:r>
        <w:rPr>
          <w:rFonts w:ascii="SimSun" w:hAnsi="SimSun" w:eastAsia="SimSun" w:cs="SimSun"/>
          <w:sz w:val="28"/>
          <w:szCs w:val="28"/>
          <w:spacing w:val="3"/>
          <w:position w:val="25"/>
        </w:rPr>
        <w:t>①据有关机构估算，每年损失浪费的食物超过</w:t>
      </w:r>
      <w:r>
        <w:rPr>
          <w:rFonts w:ascii="SimSun" w:hAnsi="SimSun" w:eastAsia="SimSun" w:cs="SimSun"/>
          <w:sz w:val="28"/>
          <w:szCs w:val="28"/>
          <w:spacing w:val="-44"/>
          <w:position w:val="25"/>
        </w:rPr>
        <w:t xml:space="preserve"> </w:t>
      </w:r>
      <w:r>
        <w:rPr>
          <w:sz w:val="28"/>
          <w:szCs w:val="28"/>
          <w:spacing w:val="3"/>
          <w:position w:val="25"/>
        </w:rPr>
        <w:t>22.7%</w:t>
      </w:r>
      <w:r>
        <w:rPr>
          <w:sz w:val="28"/>
          <w:szCs w:val="28"/>
          <w:spacing w:val="-37"/>
          <w:position w:val="2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  <w:position w:val="25"/>
        </w:rPr>
        <w:t>，约</w:t>
      </w:r>
      <w:r>
        <w:rPr>
          <w:rFonts w:ascii="SimSun" w:hAnsi="SimSun" w:eastAsia="SimSun" w:cs="SimSun"/>
          <w:sz w:val="28"/>
          <w:szCs w:val="28"/>
          <w:spacing w:val="-52"/>
          <w:position w:val="25"/>
        </w:rPr>
        <w:t xml:space="preserve"> </w:t>
      </w:r>
      <w:r>
        <w:rPr>
          <w:sz w:val="28"/>
          <w:szCs w:val="28"/>
          <w:spacing w:val="3"/>
          <w:position w:val="25"/>
        </w:rPr>
        <w:t>9200</w:t>
      </w:r>
    </w:p>
    <w:p>
      <w:pPr>
        <w:pStyle w:val="BodyText"/>
        <w:ind w:left="26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亿斤，若能挽回一半的损失，就够</w:t>
      </w:r>
      <w:r>
        <w:rPr>
          <w:rFonts w:ascii="SimSun" w:hAnsi="SimSun" w:eastAsia="SimSun" w:cs="SimSun"/>
          <w:sz w:val="28"/>
          <w:szCs w:val="28"/>
          <w:spacing w:val="-32"/>
        </w:rPr>
        <w:t xml:space="preserve"> </w:t>
      </w:r>
      <w:r>
        <w:rPr>
          <w:sz w:val="28"/>
          <w:szCs w:val="28"/>
          <w:spacing w:val="-2"/>
        </w:rPr>
        <w:t>1.9 </w:t>
      </w:r>
      <w:r>
        <w:rPr>
          <w:rFonts w:ascii="SimSun" w:hAnsi="SimSun" w:eastAsia="SimSun" w:cs="SimSun"/>
          <w:sz w:val="28"/>
          <w:szCs w:val="28"/>
          <w:spacing w:val="-2"/>
        </w:rPr>
        <w:t>亿人吃一年</w:t>
      </w:r>
    </w:p>
    <w:p>
      <w:pPr>
        <w:ind w:left="2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②食物节约减损既可有效减轻供给压力，也可减少资源使用，善莫大</w:t>
      </w:r>
    </w:p>
    <w:p>
      <w:pPr>
        <w:ind w:left="31"/>
        <w:spacing w:line="222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焉</w:t>
      </w:r>
    </w:p>
    <w:p>
      <w:pPr>
        <w:pStyle w:val="BodyText"/>
        <w:ind w:left="22"/>
        <w:spacing w:before="287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③我国居民食用油和</w:t>
      </w:r>
      <w:r>
        <w:rPr>
          <w:sz w:val="28"/>
          <w:szCs w:val="28"/>
          <w:spacing w:val="-1"/>
          <w:position w:val="26"/>
        </w:rPr>
        <w:t>"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红肉</w:t>
      </w:r>
      <w:r>
        <w:rPr>
          <w:sz w:val="28"/>
          <w:szCs w:val="28"/>
          <w:spacing w:val="-1"/>
          <w:position w:val="26"/>
        </w:rPr>
        <w:t>"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人均消费量，分别超过膳食指南推荐标准</w:t>
      </w:r>
    </w:p>
    <w:p>
      <w:pPr>
        <w:pStyle w:val="BodyText"/>
        <w:ind w:left="31"/>
        <w:spacing w:before="2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8"/>
        </w:rPr>
        <w:t>约</w:t>
      </w:r>
      <w:r>
        <w:rPr>
          <w:rFonts w:ascii="SimSun" w:hAnsi="SimSun" w:eastAsia="SimSun" w:cs="SimSun"/>
          <w:sz w:val="28"/>
          <w:szCs w:val="28"/>
          <w:spacing w:val="-36"/>
        </w:rPr>
        <w:t xml:space="preserve"> </w:t>
      </w:r>
      <w:r>
        <w:rPr>
          <w:sz w:val="28"/>
          <w:szCs w:val="28"/>
          <w:spacing w:val="-8"/>
        </w:rPr>
        <w:t>1 </w:t>
      </w:r>
      <w:r>
        <w:rPr>
          <w:rFonts w:ascii="SimSun" w:hAnsi="SimSun" w:eastAsia="SimSun" w:cs="SimSun"/>
          <w:sz w:val="28"/>
          <w:szCs w:val="28"/>
          <w:spacing w:val="-8"/>
        </w:rPr>
        <w:t>倍和</w:t>
      </w:r>
      <w:r>
        <w:rPr>
          <w:rFonts w:ascii="SimSun" w:hAnsi="SimSun" w:eastAsia="SimSun" w:cs="SimSun"/>
          <w:sz w:val="28"/>
          <w:szCs w:val="28"/>
          <w:spacing w:val="-65"/>
        </w:rPr>
        <w:t xml:space="preserve"> </w:t>
      </w:r>
      <w:r>
        <w:rPr>
          <w:sz w:val="28"/>
          <w:szCs w:val="28"/>
          <w:spacing w:val="-8"/>
        </w:rPr>
        <w:t>2 </w:t>
      </w:r>
      <w:r>
        <w:rPr>
          <w:rFonts w:ascii="SimSun" w:hAnsi="SimSun" w:eastAsia="SimSun" w:cs="SimSun"/>
          <w:sz w:val="28"/>
          <w:szCs w:val="28"/>
          <w:spacing w:val="-8"/>
        </w:rPr>
        <w:t>倍</w:t>
      </w:r>
    </w:p>
    <w:p>
      <w:pPr>
        <w:pStyle w:val="BodyText"/>
        <w:ind w:left="22"/>
        <w:spacing w:before="289" w:line="218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2"/>
        </w:rPr>
        <w:t>④当前，食物采收、储运、加工、销售、消费每个环节都有</w:t>
      </w:r>
      <w:r>
        <w:rPr>
          <w:sz w:val="28"/>
          <w:szCs w:val="28"/>
          <w:spacing w:val="2"/>
        </w:rPr>
        <w:t>"</w:t>
      </w:r>
      <w:r>
        <w:rPr>
          <w:rFonts w:ascii="SimSun" w:hAnsi="SimSun" w:eastAsia="SimSun" w:cs="SimSun"/>
          <w:sz w:val="28"/>
          <w:szCs w:val="28"/>
          <w:spacing w:val="2"/>
        </w:rPr>
        <w:t>跑冒滴</w:t>
      </w:r>
    </w:p>
    <w:p>
      <w:pPr>
        <w:spacing w:line="218" w:lineRule="auto"/>
        <w:sectPr>
          <w:headerReference w:type="default" r:id="rId11"/>
          <w:footerReference w:type="default" r:id="rId39"/>
          <w:pgSz w:w="11906" w:h="16839"/>
          <w:pgMar w:top="400" w:right="1768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ind w:left="25"/>
        <w:spacing w:before="9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漏</w:t>
      </w:r>
      <w:r>
        <w:rPr>
          <w:sz w:val="28"/>
          <w:szCs w:val="28"/>
          <w:spacing w:val="-5"/>
        </w:rPr>
        <w:t>"</w:t>
      </w:r>
      <w:r>
        <w:rPr>
          <w:sz w:val="28"/>
          <w:szCs w:val="28"/>
          <w:spacing w:val="-3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，情况还相当严重</w:t>
      </w:r>
    </w:p>
    <w:p>
      <w:pPr>
        <w:ind w:left="25" w:right="13" w:hanging="3"/>
        <w:spacing w:before="290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⑤要树立节约减损就是增产的理念，推进全链条节约减损，健全常态</w:t>
      </w:r>
      <w:r>
        <w:rPr>
          <w:rFonts w:ascii="SimSun" w:hAnsi="SimSun" w:eastAsia="SimSun" w:cs="SimSun"/>
          <w:sz w:val="28"/>
          <w:szCs w:val="28"/>
          <w:spacing w:val="1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化、长效化工作机制，每个环节都要有具体抓手，越是损失浪费严重</w:t>
      </w:r>
    </w:p>
    <w:p>
      <w:pPr>
        <w:ind w:left="48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的环节越要抓得实</w:t>
      </w:r>
    </w:p>
    <w:p>
      <w:pPr>
        <w:pStyle w:val="BodyText"/>
        <w:ind w:left="22"/>
        <w:spacing w:before="290" w:line="624" w:lineRule="exact"/>
        <w:rPr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4"/>
          <w:position w:val="26"/>
        </w:rPr>
        <w:t>⑥消费环节大有文章可做，不仅要制止</w:t>
      </w:r>
      <w:r>
        <w:rPr>
          <w:sz w:val="28"/>
          <w:szCs w:val="28"/>
          <w:spacing w:val="4"/>
          <w:position w:val="26"/>
        </w:rPr>
        <w:t>"</w:t>
      </w:r>
      <w:r>
        <w:rPr>
          <w:rFonts w:ascii="SimSun" w:hAnsi="SimSun" w:eastAsia="SimSun" w:cs="SimSun"/>
          <w:sz w:val="28"/>
          <w:szCs w:val="28"/>
          <w:spacing w:val="4"/>
          <w:position w:val="26"/>
        </w:rPr>
        <w:t>舌尖上的浪费</w:t>
      </w:r>
      <w:r>
        <w:rPr>
          <w:sz w:val="28"/>
          <w:szCs w:val="28"/>
          <w:spacing w:val="3"/>
          <w:position w:val="26"/>
        </w:rPr>
        <w:t>"</w:t>
      </w:r>
      <w:r>
        <w:rPr>
          <w:sz w:val="28"/>
          <w:szCs w:val="28"/>
          <w:spacing w:val="-38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  <w:position w:val="26"/>
        </w:rPr>
        <w:t>，深入开展</w:t>
      </w:r>
      <w:r>
        <w:rPr>
          <w:sz w:val="28"/>
          <w:szCs w:val="28"/>
          <w:spacing w:val="3"/>
          <w:position w:val="26"/>
        </w:rPr>
        <w:t>"</w:t>
      </w:r>
    </w:p>
    <w:p>
      <w:pPr>
        <w:pStyle w:val="BodyText"/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光盘行动</w:t>
      </w:r>
      <w:r>
        <w:rPr>
          <w:sz w:val="28"/>
          <w:szCs w:val="28"/>
          <w:spacing w:val="-4"/>
        </w:rPr>
        <w:t>"</w:t>
      </w:r>
      <w:r>
        <w:rPr>
          <w:sz w:val="28"/>
          <w:szCs w:val="28"/>
          <w:spacing w:val="-3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，还要提倡健康饮食</w:t>
      </w:r>
    </w:p>
    <w:p>
      <w:pPr>
        <w:pStyle w:val="BodyText"/>
        <w:ind w:left="2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将以上</w:t>
      </w:r>
      <w:r>
        <w:rPr>
          <w:rFonts w:ascii="SimSun" w:hAnsi="SimSun" w:eastAsia="SimSun" w:cs="SimSun"/>
          <w:sz w:val="28"/>
          <w:szCs w:val="28"/>
          <w:spacing w:val="-44"/>
          <w:position w:val="26"/>
        </w:rPr>
        <w:t xml:space="preserve"> </w:t>
      </w:r>
      <w:r>
        <w:rPr>
          <w:sz w:val="28"/>
          <w:szCs w:val="28"/>
          <w:spacing w:val="-2"/>
          <w:position w:val="26"/>
        </w:rPr>
        <w:t>6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个句子重新排列，语序正确的一项是：</w:t>
      </w:r>
    </w:p>
    <w:p>
      <w:pPr>
        <w:pStyle w:val="BodyText"/>
        <w:ind w:left="138"/>
        <w:spacing w:before="1" w:line="217" w:lineRule="auto"/>
        <w:rPr>
          <w:rFonts w:ascii="SimSun" w:hAnsi="SimSun" w:eastAsia="SimSun" w:cs="SimSun"/>
          <w:sz w:val="28"/>
          <w:szCs w:val="28"/>
        </w:rPr>
      </w:pPr>
      <w:r>
        <w:rPr>
          <w:sz w:val="28"/>
          <w:szCs w:val="28"/>
          <w:spacing w:val="-2"/>
        </w:rPr>
        <w:t>A .</w:t>
      </w:r>
      <w:r>
        <w:rPr>
          <w:rFonts w:ascii="SimSun" w:hAnsi="SimSun" w:eastAsia="SimSun" w:cs="SimSun"/>
          <w:sz w:val="28"/>
          <w:szCs w:val="28"/>
          <w:spacing w:val="-2"/>
        </w:rPr>
        <w:t>④②⑤③①⑥</w:t>
      </w:r>
    </w:p>
    <w:p>
      <w:pPr>
        <w:pStyle w:val="BodyText"/>
        <w:ind w:left="173"/>
        <w:spacing w:before="293" w:line="218" w:lineRule="auto"/>
        <w:rPr>
          <w:rFonts w:ascii="SimSun" w:hAnsi="SimSun" w:eastAsia="SimSun" w:cs="SimSun"/>
          <w:sz w:val="28"/>
          <w:szCs w:val="28"/>
        </w:rPr>
      </w:pPr>
      <w:r>
        <w:rPr>
          <w:sz w:val="28"/>
          <w:szCs w:val="28"/>
          <w:color w:val="FF0000"/>
          <w:spacing w:val="-6"/>
        </w:rPr>
        <w:t>B</w:t>
      </w:r>
      <w:r>
        <w:rPr>
          <w:sz w:val="28"/>
          <w:szCs w:val="28"/>
          <w:color w:val="FF0000"/>
          <w:spacing w:val="29"/>
        </w:rPr>
        <w:t xml:space="preserve"> </w:t>
      </w:r>
      <w:r>
        <w:rPr>
          <w:sz w:val="28"/>
          <w:szCs w:val="28"/>
          <w:color w:val="FF0000"/>
          <w:spacing w:val="-6"/>
        </w:rPr>
        <w:t>.</w:t>
      </w:r>
      <w:r>
        <w:rPr>
          <w:rFonts w:ascii="SimSun" w:hAnsi="SimSun" w:eastAsia="SimSun" w:cs="SimSun"/>
          <w:sz w:val="28"/>
          <w:szCs w:val="28"/>
          <w:color w:val="FF0000"/>
          <w:spacing w:val="-6"/>
        </w:rPr>
        <w:t>④①⑥③②⑤</w:t>
      </w:r>
    </w:p>
    <w:p>
      <w:pPr>
        <w:pStyle w:val="BodyText"/>
        <w:ind w:left="167"/>
        <w:spacing w:before="294" w:line="624" w:lineRule="exact"/>
        <w:rPr>
          <w:rFonts w:ascii="SimSun" w:hAnsi="SimSun" w:eastAsia="SimSun" w:cs="SimSun"/>
          <w:sz w:val="28"/>
          <w:szCs w:val="28"/>
        </w:rPr>
      </w:pPr>
      <w:r>
        <w:rPr>
          <w:sz w:val="28"/>
          <w:szCs w:val="28"/>
          <w:spacing w:val="-2"/>
          <w:position w:val="26"/>
        </w:rPr>
        <w:t>C..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①⑥③②④⑤</w:t>
      </w:r>
    </w:p>
    <w:p>
      <w:pPr>
        <w:pStyle w:val="BodyText"/>
        <w:ind w:left="174"/>
        <w:spacing w:before="1" w:line="217" w:lineRule="auto"/>
        <w:rPr>
          <w:rFonts w:ascii="SimSun" w:hAnsi="SimSun" w:eastAsia="SimSun" w:cs="SimSun"/>
          <w:sz w:val="28"/>
          <w:szCs w:val="28"/>
        </w:rPr>
      </w:pPr>
      <w:r>
        <w:rPr>
          <w:sz w:val="28"/>
          <w:szCs w:val="28"/>
          <w:spacing w:val="-6"/>
        </w:rPr>
        <w:t>D</w:t>
      </w:r>
      <w:r>
        <w:rPr>
          <w:sz w:val="28"/>
          <w:szCs w:val="28"/>
          <w:spacing w:val="26"/>
          <w:w w:val="101"/>
        </w:rPr>
        <w:t xml:space="preserve"> </w:t>
      </w:r>
      <w:r>
        <w:rPr>
          <w:sz w:val="28"/>
          <w:szCs w:val="28"/>
          <w:spacing w:val="-6"/>
        </w:rPr>
        <w:t>.</w:t>
      </w:r>
      <w:r>
        <w:rPr>
          <w:rFonts w:ascii="SimSun" w:hAnsi="SimSun" w:eastAsia="SimSun" w:cs="SimSun"/>
          <w:sz w:val="28"/>
          <w:szCs w:val="28"/>
          <w:spacing w:val="-6"/>
        </w:rPr>
        <w:t>①③④⑤②⑥</w:t>
      </w:r>
    </w:p>
    <w:p>
      <w:pPr>
        <w:pStyle w:val="BodyText"/>
        <w:ind w:left="23" w:right="13" w:firstLine="1"/>
        <w:spacing w:before="299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sz w:val="28"/>
          <w:szCs w:val="28"/>
          <w:spacing w:val="-1"/>
        </w:rPr>
        <w:t>53.</w:t>
      </w:r>
      <w:r>
        <w:rPr>
          <w:rFonts w:ascii="SimSun" w:hAnsi="SimSun" w:eastAsia="SimSun" w:cs="SimSun"/>
          <w:sz w:val="28"/>
          <w:szCs w:val="28"/>
          <w:spacing w:val="-1"/>
        </w:rPr>
        <w:t>“</w:t>
      </w:r>
      <w:r>
        <w:rPr>
          <w:rFonts w:ascii="SimSun" w:hAnsi="SimSun" w:eastAsia="SimSun" w:cs="SimSun"/>
          <w:sz w:val="28"/>
          <w:szCs w:val="28"/>
          <w:u w:val="single" w:color="auto"/>
          <w:spacing w:val="-1"/>
        </w:rPr>
        <w:t xml:space="preserve">            </w:t>
      </w:r>
      <w:r>
        <w:rPr>
          <w:rFonts w:ascii="SimSun" w:hAnsi="SimSun" w:eastAsia="SimSun" w:cs="SimSun"/>
          <w:sz w:val="28"/>
          <w:szCs w:val="28"/>
          <w:spacing w:val="-131"/>
        </w:rPr>
        <w:t xml:space="preserve"> </w:t>
      </w:r>
      <w:r>
        <w:rPr>
          <w:sz w:val="28"/>
          <w:szCs w:val="28"/>
          <w:spacing w:val="-1"/>
        </w:rPr>
        <w:t>”</w:t>
      </w:r>
      <w:r>
        <w:rPr>
          <w:rFonts w:ascii="SimSun" w:hAnsi="SimSun" w:eastAsia="SimSun" w:cs="SimSun"/>
          <w:sz w:val="28"/>
          <w:szCs w:val="28"/>
          <w:spacing w:val="-1"/>
        </w:rPr>
        <w:t>人民代表大会制度之所以具有强大生命力和显著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优越性，关键在于深深植根于人民之中。一切国家机关和国家工作人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员必须牢固树立人民公仆意识，把人民放在心中最高位置，保持同人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民的密切联系，倾听人民意见和建议，接受人民监督，努力为人民服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务。要主富人大代表联系人民群众的内容和形式，拓宽联系渠道，积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极回应社会关切，更好地气、察民情、聚民智、惠民生。各级人大常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委会要加强代表工作能力建设，支持和保障代表更好依法履职，使发</w:t>
      </w:r>
    </w:p>
    <w:p>
      <w:pPr>
        <w:ind w:left="23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挥各级人大代表作用成为人民当家作主的重要体现。</w:t>
      </w:r>
    </w:p>
    <w:p>
      <w:pPr>
        <w:pStyle w:val="BodyText"/>
        <w:ind w:left="27"/>
        <w:spacing w:before="291" w:line="219" w:lineRule="auto"/>
        <w:rPr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填入画横线部分最恰当的一项是</w:t>
      </w:r>
      <w:r>
        <w:rPr>
          <w:sz w:val="28"/>
          <w:szCs w:val="28"/>
          <w:spacing w:val="-1"/>
        </w:rPr>
        <w:t>:</w:t>
      </w:r>
    </w:p>
    <w:p>
      <w:pPr>
        <w:pStyle w:val="BodyText"/>
        <w:ind w:left="14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sz w:val="28"/>
          <w:szCs w:val="28"/>
          <w:color w:val="FF0000"/>
        </w:rPr>
        <w:t>A.</w:t>
      </w:r>
      <w:r>
        <w:rPr>
          <w:rFonts w:ascii="SimSun" w:hAnsi="SimSun" w:eastAsia="SimSun" w:cs="SimSun"/>
          <w:sz w:val="28"/>
          <w:szCs w:val="28"/>
          <w:color w:val="FF0000"/>
        </w:rPr>
        <w:t>为政之要，以顺民心为本</w:t>
      </w:r>
    </w:p>
    <w:p>
      <w:pPr>
        <w:pStyle w:val="BodyText"/>
        <w:ind w:left="34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sz w:val="28"/>
          <w:szCs w:val="28"/>
          <w:spacing w:val="-2"/>
        </w:rPr>
        <w:t>B.</w:t>
      </w:r>
      <w:r>
        <w:rPr>
          <w:rFonts w:ascii="SimSun" w:hAnsi="SimSun" w:eastAsia="SimSun" w:cs="SimSun"/>
          <w:sz w:val="28"/>
          <w:szCs w:val="28"/>
          <w:spacing w:val="-2"/>
        </w:rPr>
        <w:t>人视水见形，视民知治不</w:t>
      </w:r>
    </w:p>
    <w:p>
      <w:pPr>
        <w:spacing w:line="220" w:lineRule="auto"/>
        <w:sectPr>
          <w:headerReference w:type="default" r:id="rId7"/>
          <w:footerReference w:type="default" r:id="rId40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ind w:left="28"/>
        <w:spacing w:before="91" w:line="220" w:lineRule="auto"/>
        <w:rPr>
          <w:rFonts w:ascii="SimSun" w:hAnsi="SimSun" w:eastAsia="SimSun" w:cs="SimSun"/>
          <w:sz w:val="28"/>
          <w:szCs w:val="28"/>
        </w:rPr>
      </w:pPr>
      <w:r>
        <w:rPr>
          <w:sz w:val="28"/>
          <w:szCs w:val="28"/>
          <w:spacing w:val="-2"/>
        </w:rPr>
        <w:t>C </w:t>
      </w:r>
      <w:r>
        <w:rPr>
          <w:rFonts w:ascii="SimSun" w:hAnsi="SimSun" w:eastAsia="SimSun" w:cs="SimSun"/>
          <w:sz w:val="28"/>
          <w:szCs w:val="28"/>
          <w:spacing w:val="-2"/>
        </w:rPr>
        <w:t>善为政者，弊则补之，决则塞之</w:t>
      </w:r>
    </w:p>
    <w:p>
      <w:pPr>
        <w:pStyle w:val="BodyText"/>
        <w:ind w:left="35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sz w:val="28"/>
          <w:szCs w:val="28"/>
          <w:spacing w:val="-1"/>
        </w:rPr>
        <w:t>D.</w:t>
      </w:r>
      <w:r>
        <w:rPr>
          <w:rFonts w:ascii="SimSun" w:hAnsi="SimSun" w:eastAsia="SimSun" w:cs="SimSun"/>
          <w:sz w:val="28"/>
          <w:szCs w:val="28"/>
          <w:spacing w:val="-1"/>
        </w:rPr>
        <w:t>苟利于民，不必法古，苟周于事，不必循俗</w:t>
      </w:r>
    </w:p>
    <w:p>
      <w:pPr>
        <w:ind w:left="23" w:firstLine="3"/>
        <w:spacing w:before="295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54.</w:t>
      </w:r>
      <w:r>
        <w:rPr>
          <w:rFonts w:ascii="Calibri" w:hAnsi="Calibri" w:eastAsia="Calibri" w:cs="Calibri"/>
          <w:sz w:val="28"/>
          <w:szCs w:val="28"/>
          <w:u w:val="single" w:color="auto"/>
          <w:spacing w:val="3"/>
        </w:rPr>
        <w:t xml:space="preserve">                       </w:t>
      </w:r>
      <w:r>
        <w:rPr>
          <w:rFonts w:ascii="Calibri" w:hAnsi="Calibri" w:eastAsia="Calibri" w:cs="Calibri"/>
          <w:sz w:val="28"/>
          <w:szCs w:val="28"/>
          <w:spacing w:val="-1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</w:rPr>
        <w:t>。我们党当初为什么要创办中央党校</w:t>
      </w:r>
      <w:r>
        <w:rPr>
          <w:rFonts w:ascii="Calibri" w:hAnsi="Calibri" w:eastAsia="Calibri" w:cs="Calibri"/>
          <w:sz w:val="28"/>
          <w:szCs w:val="28"/>
          <w:spacing w:val="3"/>
        </w:rPr>
        <w:t>?</w:t>
      </w:r>
      <w:r>
        <w:rPr>
          <w:rFonts w:ascii="SimSun" w:hAnsi="SimSun" w:eastAsia="SimSun" w:cs="SimSun"/>
          <w:sz w:val="28"/>
          <w:szCs w:val="28"/>
          <w:spacing w:val="3"/>
        </w:rPr>
        <w:t>就是为人民解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"/>
        </w:rPr>
        <w:t>放事业培养骨干力量。</w:t>
      </w:r>
      <w:r>
        <w:rPr>
          <w:rFonts w:ascii="Calibri" w:hAnsi="Calibri" w:eastAsia="Calibri" w:cs="Calibri"/>
          <w:sz w:val="28"/>
          <w:szCs w:val="28"/>
          <w:spacing w:val="2"/>
        </w:rPr>
        <w:t>90</w:t>
      </w:r>
      <w:r>
        <w:rPr>
          <w:rFonts w:ascii="Calibri" w:hAnsi="Calibri" w:eastAsia="Calibri" w:cs="Calibri"/>
          <w:sz w:val="28"/>
          <w:szCs w:val="28"/>
          <w:spacing w:val="2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"/>
        </w:rPr>
        <w:t>年来，各级党校特别是中央党校与党的事 </w:t>
      </w:r>
      <w:r>
        <w:rPr>
          <w:rFonts w:ascii="SimSun" w:hAnsi="SimSun" w:eastAsia="SimSun" w:cs="SimSun"/>
          <w:sz w:val="28"/>
          <w:szCs w:val="28"/>
          <w:spacing w:val="-4"/>
        </w:rPr>
        <w:t>业同频共振、按需施训，教育培训了一批又一批领导干部，肩负</w:t>
      </w:r>
      <w:r>
        <w:rPr>
          <w:rFonts w:ascii="SimSun" w:hAnsi="SimSun" w:eastAsia="SimSun" w:cs="SimSun"/>
          <w:sz w:val="28"/>
          <w:szCs w:val="28"/>
          <w:spacing w:val="-5"/>
        </w:rPr>
        <w:t>起为 </w:t>
      </w:r>
      <w:r>
        <w:rPr>
          <w:rFonts w:ascii="SimSun" w:hAnsi="SimSun" w:eastAsia="SimSun" w:cs="SimSun"/>
          <w:sz w:val="28"/>
          <w:szCs w:val="28"/>
          <w:spacing w:val="-4"/>
        </w:rPr>
        <w:t>党育才的神圣职责，推动党的事业从胜利走向新的胜利。例如，</w:t>
      </w:r>
      <w:r>
        <w:rPr>
          <w:rFonts w:ascii="SimSun" w:hAnsi="SimSun" w:eastAsia="SimSun" w:cs="SimSun"/>
          <w:sz w:val="28"/>
          <w:szCs w:val="28"/>
          <w:spacing w:val="-5"/>
        </w:rPr>
        <w:t>党校 </w:t>
      </w:r>
      <w:r>
        <w:rPr>
          <w:rFonts w:ascii="SimSun" w:hAnsi="SimSun" w:eastAsia="SimSun" w:cs="SimSun"/>
          <w:sz w:val="28"/>
          <w:szCs w:val="28"/>
          <w:spacing w:val="-1"/>
        </w:rPr>
        <w:t>创办初期，马克思共产主义学校一年多时间里共</w:t>
      </w:r>
      <w:r>
        <w:rPr>
          <w:rFonts w:ascii="SimSun" w:hAnsi="SimSun" w:eastAsia="SimSun" w:cs="SimSun"/>
          <w:sz w:val="28"/>
          <w:szCs w:val="28"/>
          <w:spacing w:val="-2"/>
        </w:rPr>
        <w:t>培训了</w:t>
      </w:r>
      <w:r>
        <w:rPr>
          <w:rFonts w:ascii="SimSun" w:hAnsi="SimSun" w:eastAsia="SimSun" w:cs="SimSun"/>
          <w:sz w:val="28"/>
          <w:szCs w:val="28"/>
          <w:spacing w:val="-4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2"/>
        </w:rPr>
        <w:t>1000</w:t>
      </w:r>
      <w:r>
        <w:rPr>
          <w:rFonts w:ascii="Calibri" w:hAnsi="Calibri" w:eastAsia="Calibri" w:cs="Calibri"/>
          <w:sz w:val="28"/>
          <w:szCs w:val="28"/>
          <w:spacing w:val="32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多名干 </w:t>
      </w:r>
      <w:r>
        <w:rPr>
          <w:rFonts w:ascii="SimSun" w:hAnsi="SimSun" w:eastAsia="SimSun" w:cs="SimSun"/>
          <w:sz w:val="28"/>
          <w:szCs w:val="28"/>
          <w:spacing w:val="1"/>
        </w:rPr>
        <w:t>部</w:t>
      </w:r>
      <w:r>
        <w:rPr>
          <w:rFonts w:ascii="Calibri" w:hAnsi="Calibri" w:eastAsia="Calibri" w:cs="Calibri"/>
          <w:sz w:val="28"/>
          <w:szCs w:val="28"/>
          <w:spacing w:val="1"/>
        </w:rPr>
        <w:t>;</w:t>
      </w:r>
      <w:r>
        <w:rPr>
          <w:rFonts w:ascii="SimSun" w:hAnsi="SimSun" w:eastAsia="SimSun" w:cs="SimSun"/>
          <w:sz w:val="28"/>
          <w:szCs w:val="28"/>
          <w:spacing w:val="1"/>
        </w:rPr>
        <w:t>延安时期，中央党校常规班次培养各类骨干上万人，其中约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Calibri" w:hAnsi="Calibri" w:eastAsia="Calibri" w:cs="Calibri"/>
          <w:sz w:val="28"/>
          <w:szCs w:val="28"/>
        </w:rPr>
        <w:t>65%  </w:t>
      </w:r>
      <w:r>
        <w:rPr>
          <w:rFonts w:ascii="SimSun" w:hAnsi="SimSun" w:eastAsia="SimSun" w:cs="SimSun"/>
          <w:sz w:val="28"/>
          <w:szCs w:val="28"/>
          <w:spacing w:val="-4"/>
        </w:rPr>
        <w:t>的七大代表有中央党校的学习工作经历。党的十八大以来中央党</w:t>
      </w:r>
      <w:r>
        <w:rPr>
          <w:rFonts w:ascii="SimSun" w:hAnsi="SimSun" w:eastAsia="SimSun" w:cs="SimSun"/>
          <w:sz w:val="28"/>
          <w:szCs w:val="28"/>
          <w:spacing w:val="-5"/>
        </w:rPr>
        <w:t>校举 </w:t>
      </w:r>
      <w:r>
        <w:rPr>
          <w:rFonts w:ascii="SimSun" w:hAnsi="SimSun" w:eastAsia="SimSun" w:cs="SimSun"/>
          <w:sz w:val="28"/>
          <w:szCs w:val="28"/>
          <w:spacing w:val="-7"/>
        </w:rPr>
        <w:t>办的主体班次共培训轮训干部 </w:t>
      </w:r>
      <w:r>
        <w:rPr>
          <w:rFonts w:ascii="Calibri" w:hAnsi="Calibri" w:eastAsia="Calibri" w:cs="Calibri"/>
          <w:sz w:val="28"/>
          <w:szCs w:val="28"/>
          <w:spacing w:val="-7"/>
        </w:rPr>
        <w:t>8.8</w:t>
      </w:r>
      <w:r>
        <w:rPr>
          <w:rFonts w:ascii="Calibri" w:hAnsi="Calibri" w:eastAsia="Calibri" w:cs="Calibri"/>
          <w:sz w:val="28"/>
          <w:szCs w:val="28"/>
          <w:spacing w:val="21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万人，其中省部级干部</w:t>
      </w:r>
      <w:r>
        <w:rPr>
          <w:rFonts w:ascii="SimSun" w:hAnsi="SimSun" w:eastAsia="SimSun" w:cs="SimSun"/>
          <w:sz w:val="28"/>
          <w:szCs w:val="28"/>
          <w:spacing w:val="-59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7"/>
        </w:rPr>
        <w:t>1.3 </w:t>
      </w:r>
      <w:r>
        <w:rPr>
          <w:rFonts w:ascii="SimSun" w:hAnsi="SimSun" w:eastAsia="SimSun" w:cs="SimSun"/>
          <w:sz w:val="28"/>
          <w:szCs w:val="28"/>
          <w:spacing w:val="-7"/>
        </w:rPr>
        <w:t>万余人。</w:t>
      </w:r>
    </w:p>
    <w:p>
      <w:pPr>
        <w:ind w:left="27"/>
        <w:spacing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填入画横线部分最恰当的一项是</w:t>
      </w:r>
      <w:r>
        <w:rPr>
          <w:rFonts w:ascii="Calibri" w:hAnsi="Calibri" w:eastAsia="Calibri" w:cs="Calibri"/>
          <w:sz w:val="28"/>
          <w:szCs w:val="28"/>
          <w:spacing w:val="-1"/>
        </w:rPr>
        <w:t>:</w:t>
      </w:r>
    </w:p>
    <w:p>
      <w:pPr>
        <w:ind w:left="18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spacing w:val="-1"/>
        </w:rPr>
        <w:t>党校是传承党的精神血脉的殿堂</w:t>
      </w:r>
    </w:p>
    <w:p>
      <w:pPr>
        <w:ind w:left="37"/>
        <w:spacing w:before="292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1"/>
        </w:rPr>
        <w:t>B.</w:t>
      </w:r>
      <w:r>
        <w:rPr>
          <w:rFonts w:ascii="SimSun" w:hAnsi="SimSun" w:eastAsia="SimSun" w:cs="SimSun"/>
          <w:sz w:val="28"/>
          <w:szCs w:val="28"/>
          <w:spacing w:val="1"/>
        </w:rPr>
        <w:t>党校是领导干部锤炼党性的</w:t>
      </w:r>
      <w:r>
        <w:rPr>
          <w:rFonts w:ascii="Calibri" w:hAnsi="Calibri" w:eastAsia="Calibri" w:cs="Calibri"/>
          <w:sz w:val="28"/>
          <w:szCs w:val="28"/>
          <w:spacing w:val="1"/>
        </w:rPr>
        <w:t>“</w:t>
      </w:r>
      <w:r>
        <w:rPr>
          <w:rFonts w:ascii="Calibri" w:hAnsi="Calibri" w:eastAsia="Calibri" w:cs="Calibri"/>
          <w:sz w:val="28"/>
          <w:szCs w:val="28"/>
          <w:spacing w:val="-4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大熔炉</w:t>
      </w:r>
      <w:r>
        <w:rPr>
          <w:rFonts w:ascii="Calibri" w:hAnsi="Calibri" w:eastAsia="Calibri" w:cs="Calibri"/>
          <w:sz w:val="28"/>
          <w:szCs w:val="28"/>
          <w:spacing w:val="1"/>
        </w:rPr>
        <w:t>”</w:t>
      </w:r>
    </w:p>
    <w:p>
      <w:pPr>
        <w:ind w:left="27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C.</w:t>
      </w:r>
      <w:r>
        <w:rPr>
          <w:rFonts w:ascii="SimSun" w:hAnsi="SimSun" w:eastAsia="SimSun" w:cs="SimSun"/>
          <w:sz w:val="28"/>
          <w:szCs w:val="28"/>
          <w:spacing w:val="-1"/>
        </w:rPr>
        <w:t>党校是党的意识形态工作的重要前沿阵地</w:t>
      </w:r>
    </w:p>
    <w:p>
      <w:pPr>
        <w:ind w:left="37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3"/>
        </w:rPr>
        <w:t>D.</w:t>
      </w: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党校是干部教育培训的主阵地</w:t>
      </w:r>
    </w:p>
    <w:p>
      <w:pPr>
        <w:ind w:left="23" w:right="97" w:firstLine="3"/>
        <w:spacing w:before="296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55.</w:t>
      </w:r>
      <w:r>
        <w:rPr>
          <w:rFonts w:ascii="SimSun" w:hAnsi="SimSun" w:eastAsia="SimSun" w:cs="SimSun"/>
          <w:sz w:val="28"/>
          <w:szCs w:val="28"/>
          <w:spacing w:val="3"/>
        </w:rPr>
        <w:t>从行政管理链条看，制度建设处于前端，行政复议处于末端。行</w:t>
      </w:r>
      <w:r>
        <w:rPr>
          <w:rFonts w:ascii="SimSun" w:hAnsi="SimSun" w:eastAsia="SimSun" w:cs="SimSun"/>
          <w:sz w:val="28"/>
          <w:szCs w:val="28"/>
          <w:spacing w:val="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政复议案件的产生，必然经过一般性行政管理规定、行政机关具体实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施、产生具体行政行为、不服行政行为申请行 政复议等环节。每个</w:t>
      </w:r>
      <w:r>
        <w:rPr>
          <w:rFonts w:ascii="SimSun" w:hAnsi="SimSun" w:eastAsia="SimSun" w:cs="SimSun"/>
          <w:sz w:val="28"/>
          <w:szCs w:val="28"/>
          <w:spacing w:val="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复议案件或多或少反映了行政管理中存在的问题。行政机关，特别是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作为行政复议被申请人的行政机关，要善于</w:t>
      </w:r>
      <w:r>
        <w:rPr>
          <w:rFonts w:ascii="Calibri" w:hAnsi="Calibri" w:eastAsia="Calibri" w:cs="Calibri"/>
          <w:sz w:val="28"/>
          <w:szCs w:val="28"/>
          <w:spacing w:val="-3"/>
        </w:rPr>
        <w:t>“</w:t>
      </w:r>
      <w:r>
        <w:rPr>
          <w:rFonts w:ascii="SimSun" w:hAnsi="SimSun" w:eastAsia="SimSun" w:cs="SimSun"/>
          <w:sz w:val="28"/>
          <w:szCs w:val="28"/>
          <w:spacing w:val="-3"/>
        </w:rPr>
        <w:t>抓末端、治已</w:t>
      </w:r>
      <w:r>
        <w:rPr>
          <w:rFonts w:ascii="SimSun" w:hAnsi="SimSun" w:eastAsia="SimSun" w:cs="SimSun"/>
          <w:sz w:val="28"/>
          <w:szCs w:val="28"/>
          <w:spacing w:val="-4"/>
        </w:rPr>
        <w:t>病</w:t>
      </w:r>
      <w:r>
        <w:rPr>
          <w:rFonts w:ascii="Calibri" w:hAnsi="Calibri" w:eastAsia="Calibri" w:cs="Calibri"/>
          <w:sz w:val="28"/>
          <w:szCs w:val="28"/>
          <w:spacing w:val="-4"/>
        </w:rPr>
        <w:t>”</w:t>
      </w:r>
      <w:r>
        <w:rPr>
          <w:rFonts w:ascii="Calibri" w:hAnsi="Calibri" w:eastAsia="Calibri" w:cs="Calibri"/>
          <w:sz w:val="28"/>
          <w:szCs w:val="28"/>
          <w:spacing w:val="-2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。如果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是个案具体实施问题，可以个案纠正如果是制度性、普遍性问题，则</w:t>
      </w:r>
    </w:p>
    <w:p>
      <w:pPr>
        <w:ind w:left="26"/>
        <w:spacing w:before="1" w:line="212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3"/>
        </w:rPr>
        <w:t>要对制度进行查漏补缺</w:t>
      </w:r>
      <w:r>
        <w:rPr>
          <w:rFonts w:ascii="Calibri" w:hAnsi="Calibri" w:eastAsia="Calibri" w:cs="Calibri"/>
          <w:sz w:val="28"/>
          <w:szCs w:val="28"/>
          <w:spacing w:val="3"/>
        </w:rPr>
        <w:t>;</w:t>
      </w:r>
      <w:r>
        <w:rPr>
          <w:rFonts w:ascii="SimSun" w:hAnsi="SimSun" w:eastAsia="SimSun" w:cs="SimSun"/>
          <w:sz w:val="28"/>
          <w:szCs w:val="28"/>
          <w:spacing w:val="3"/>
        </w:rPr>
        <w:t>如果是制定制度时不曾预见的新问题更要予</w:t>
      </w:r>
    </w:p>
    <w:p>
      <w:pPr>
        <w:spacing w:line="212" w:lineRule="auto"/>
        <w:sectPr>
          <w:headerReference w:type="default" r:id="rId16"/>
          <w:footerReference w:type="default" r:id="rId41"/>
          <w:pgSz w:w="11906" w:h="16839"/>
          <w:pgMar w:top="400" w:right="1701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56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以关注，适时进行规范，避免小问题变成大问题。</w:t>
      </w:r>
    </w:p>
    <w:p>
      <w:pPr>
        <w:ind w:left="26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作者通过这段文字想说的是</w:t>
      </w:r>
      <w:r>
        <w:rPr>
          <w:rFonts w:ascii="Calibri" w:hAnsi="Calibri" w:eastAsia="Calibri" w:cs="Calibri"/>
          <w:sz w:val="28"/>
          <w:szCs w:val="28"/>
          <w:spacing w:val="-1"/>
        </w:rPr>
        <w:t>:</w:t>
      </w:r>
    </w:p>
    <w:p>
      <w:pPr>
        <w:ind w:left="18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spacing w:val="-1"/>
        </w:rPr>
        <w:t>行政管理链条是环环相扣的有机整体</w:t>
      </w:r>
    </w:p>
    <w:p>
      <w:pPr>
        <w:ind w:left="37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2"/>
        </w:rPr>
        <w:t>B.</w:t>
      </w:r>
      <w:r>
        <w:rPr>
          <w:rFonts w:ascii="SimSun" w:hAnsi="SimSun" w:eastAsia="SimSun" w:cs="SimSun"/>
          <w:sz w:val="28"/>
          <w:szCs w:val="28"/>
          <w:color w:val="FF0000"/>
          <w:spacing w:val="-2"/>
        </w:rPr>
        <w:t>对行政复议案件要具体问题具体分析</w:t>
      </w:r>
    </w:p>
    <w:p>
      <w:pPr>
        <w:ind w:left="27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C.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善用行政复议可以提升行政管理水平</w:t>
      </w:r>
    </w:p>
    <w:p>
      <w:pPr>
        <w:ind w:left="37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D..</w:t>
      </w:r>
      <w:r>
        <w:rPr>
          <w:rFonts w:ascii="SimSun" w:hAnsi="SimSun" w:eastAsia="SimSun" w:cs="SimSun"/>
          <w:sz w:val="28"/>
          <w:szCs w:val="28"/>
          <w:spacing w:val="-2"/>
        </w:rPr>
        <w:t>行政复议案件是行政管理问题的外化</w:t>
      </w:r>
    </w:p>
    <w:p>
      <w:pPr>
        <w:pStyle w:val="BodyText"/>
        <w:spacing w:line="256" w:lineRule="auto"/>
        <w:rPr/>
      </w:pPr>
      <w:r/>
    </w:p>
    <w:p>
      <w:pPr>
        <w:ind w:left="2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7"/>
        </w:rPr>
        <w:t>56</w:t>
      </w:r>
    </w:p>
    <w:p>
      <w:pPr>
        <w:ind w:left="26"/>
        <w:spacing w:before="313" w:line="22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这段文字接下来最可能说的是</w:t>
      </w:r>
      <w:r>
        <w:rPr>
          <w:rFonts w:ascii="Calibri" w:hAnsi="Calibri" w:eastAsia="Calibri" w:cs="Calibri"/>
          <w:sz w:val="28"/>
          <w:szCs w:val="28"/>
          <w:spacing w:val="-1"/>
        </w:rPr>
        <w:t>:</w:t>
      </w:r>
    </w:p>
    <w:p>
      <w:pPr>
        <w:ind w:left="18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A.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对适老型普法宣传教育的新探索</w:t>
      </w:r>
    </w:p>
    <w:p>
      <w:pPr>
        <w:ind w:left="37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B.</w:t>
      </w:r>
      <w:r>
        <w:rPr>
          <w:rFonts w:ascii="SimSun" w:hAnsi="SimSun" w:eastAsia="SimSun" w:cs="SimSun"/>
          <w:sz w:val="28"/>
          <w:szCs w:val="28"/>
          <w:spacing w:val="-2"/>
        </w:rPr>
        <w:t>适老型诉讼服务机制的法治意义</w:t>
      </w:r>
    </w:p>
    <w:p>
      <w:pPr>
        <w:ind w:left="27"/>
        <w:spacing w:before="292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C.</w:t>
      </w:r>
      <w:r>
        <w:rPr>
          <w:rFonts w:ascii="Calibri" w:hAnsi="Calibri" w:eastAsia="Calibri" w:cs="Calibri"/>
          <w:sz w:val="28"/>
          <w:szCs w:val="28"/>
          <w:spacing w:val="-3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当前老年人诉讼参与问题及困境</w:t>
      </w:r>
    </w:p>
    <w:p>
      <w:pPr>
        <w:ind w:left="37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2"/>
        </w:rPr>
        <w:t>D..</w:t>
      </w:r>
      <w:r>
        <w:rPr>
          <w:rFonts w:ascii="SimSun" w:hAnsi="SimSun" w:eastAsia="SimSun" w:cs="SimSun"/>
          <w:sz w:val="28"/>
          <w:szCs w:val="28"/>
          <w:color w:val="FF0000"/>
          <w:spacing w:val="-2"/>
        </w:rPr>
        <w:t>建立适老型诉讼服务机制的路径</w:t>
      </w:r>
    </w:p>
    <w:p>
      <w:pPr>
        <w:ind w:left="22" w:firstLine="5"/>
        <w:spacing w:before="296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57.</w:t>
      </w:r>
      <w:r>
        <w:rPr>
          <w:rFonts w:ascii="SimSun" w:hAnsi="SimSun" w:eastAsia="SimSun" w:cs="SimSun"/>
          <w:sz w:val="28"/>
          <w:szCs w:val="28"/>
          <w:spacing w:val="3"/>
        </w:rPr>
        <w:t>大模型赋能，生成式人工智能正在引发新一轮智能化浪潮。得益</w:t>
      </w:r>
      <w:r>
        <w:rPr>
          <w:rFonts w:ascii="SimSun" w:hAnsi="SimSun" w:eastAsia="SimSun" w:cs="SimSun"/>
          <w:sz w:val="28"/>
          <w:szCs w:val="28"/>
          <w:spacing w:val="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于拥有庞大的数据、参数以及较好的学习能力，大模型增强了人工智</w:t>
      </w:r>
      <w:r>
        <w:rPr>
          <w:rFonts w:ascii="SimSun" w:hAnsi="SimSun" w:eastAsia="SimSun" w:cs="SimSun"/>
          <w:sz w:val="28"/>
          <w:szCs w:val="28"/>
          <w:spacing w:val="1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能的通用性。从与人顺畅聊天到写合同、剧本，从检测程序安全漏洞</w:t>
      </w:r>
      <w:r>
        <w:rPr>
          <w:rFonts w:ascii="SimSun" w:hAnsi="SimSun" w:eastAsia="SimSun" w:cs="SimSun"/>
          <w:sz w:val="28"/>
          <w:szCs w:val="28"/>
          <w:spacing w:val="1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到辅助创作游戏甚至电影，生成式人工智能的本领加速进化。随着技</w:t>
      </w:r>
      <w:r>
        <w:rPr>
          <w:rFonts w:ascii="SimSun" w:hAnsi="SimSun" w:eastAsia="SimSun" w:cs="SimSun"/>
          <w:sz w:val="28"/>
          <w:szCs w:val="28"/>
          <w:spacing w:val="1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术迭代，更高效、更聪明的大模型将渗透到越来越多的领域，有望成</w:t>
      </w:r>
      <w:r>
        <w:rPr>
          <w:rFonts w:ascii="SimSun" w:hAnsi="SimSun" w:eastAsia="SimSun" w:cs="SimSun"/>
          <w:sz w:val="28"/>
          <w:szCs w:val="28"/>
          <w:spacing w:val="1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0"/>
        </w:rPr>
        <w:t>为人工智能技术及应用的新基座，变成人们生产、生活的基础性工具，</w:t>
      </w:r>
      <w:r>
        <w:rPr>
          <w:rFonts w:ascii="SimSun" w:hAnsi="SimSun" w:eastAsia="SimSun" w:cs="SimSun"/>
          <w:sz w:val="28"/>
          <w:szCs w:val="28"/>
          <w:spacing w:val="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进而带来经济社会发展和产业的深刻变革。人工智能大模型强大的创</w:t>
      </w:r>
    </w:p>
    <w:p>
      <w:pPr>
        <w:ind w:left="26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新潜能，使其成为全球竞争的焦点之一。</w:t>
      </w:r>
    </w:p>
    <w:p>
      <w:pPr>
        <w:ind w:left="26"/>
        <w:spacing w:before="290" w:line="22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这段文字意在说明</w:t>
      </w:r>
      <w:r>
        <w:rPr>
          <w:rFonts w:ascii="Calibri" w:hAnsi="Calibri" w:eastAsia="Calibri" w:cs="Calibri"/>
          <w:sz w:val="28"/>
          <w:szCs w:val="28"/>
          <w:spacing w:val="-2"/>
        </w:rPr>
        <w:t>:</w:t>
      </w:r>
    </w:p>
    <w:p>
      <w:pPr>
        <w:ind w:left="18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spacing w:val="-1"/>
        </w:rPr>
        <w:t>加快发展新一代人工智能势在必行</w:t>
      </w:r>
    </w:p>
    <w:p>
      <w:pPr>
        <w:spacing w:line="220" w:lineRule="auto"/>
        <w:sectPr>
          <w:headerReference w:type="default" r:id="rId26"/>
          <w:footerReference w:type="default" r:id="rId42"/>
          <w:pgSz w:w="11906" w:h="16839"/>
          <w:pgMar w:top="400" w:right="1723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37"/>
        <w:spacing w:before="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B.</w:t>
      </w:r>
      <w:r>
        <w:rPr>
          <w:rFonts w:ascii="SimSun" w:hAnsi="SimSun" w:eastAsia="SimSun" w:cs="SimSun"/>
          <w:sz w:val="28"/>
          <w:szCs w:val="28"/>
          <w:spacing w:val="-2"/>
        </w:rPr>
        <w:t>生成式人工智能的创新潜能待挖掘</w:t>
      </w:r>
    </w:p>
    <w:p>
      <w:pPr>
        <w:ind w:left="2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C.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人工智能在大模型赋能下正实现快速发展</w:t>
      </w:r>
    </w:p>
    <w:p>
      <w:pPr>
        <w:ind w:left="37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D.</w:t>
      </w:r>
      <w:r>
        <w:rPr>
          <w:rFonts w:ascii="SimSun" w:hAnsi="SimSun" w:eastAsia="SimSun" w:cs="SimSun"/>
          <w:sz w:val="28"/>
          <w:szCs w:val="28"/>
          <w:spacing w:val="-2"/>
        </w:rPr>
        <w:t>生成式人工工智能已成为全球研究的焦点</w:t>
      </w:r>
    </w:p>
    <w:p>
      <w:pPr>
        <w:ind w:left="23" w:right="187" w:firstLine="3"/>
        <w:spacing w:before="295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58.</w:t>
      </w:r>
      <w:r>
        <w:rPr>
          <w:rFonts w:ascii="SimSun" w:hAnsi="SimSun" w:eastAsia="SimSun" w:cs="SimSun"/>
          <w:sz w:val="28"/>
          <w:szCs w:val="28"/>
          <w:spacing w:val="3"/>
        </w:rPr>
        <w:t>我国经济已由南通用长阶段格向高质量发展阶段，这是一个重要</w:t>
      </w:r>
      <w:r>
        <w:rPr>
          <w:rFonts w:ascii="SimSun" w:hAnsi="SimSun" w:eastAsia="SimSun" w:cs="SimSun"/>
          <w:sz w:val="28"/>
          <w:szCs w:val="28"/>
          <w:spacing w:val="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转变。一个时期以来，传统投资驱动的经济增长模式已经难以为继、</w:t>
      </w:r>
      <w:r>
        <w:rPr>
          <w:rFonts w:ascii="SimSun" w:hAnsi="SimSun" w:eastAsia="SimSun" w:cs="SimSun"/>
          <w:sz w:val="28"/>
          <w:szCs w:val="28"/>
          <w:spacing w:val="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同时经济全球化遭遇逆流。大进大出的环境条件已经变化，不可能单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纯依靠出口实观经济发展质的提升。因此，必须根据我国经济发展实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际情况，建立起扩大内需的有效制度，特别是要更好更充分释放消费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潜力。消费作用的不断强化，能有效降低我们对出口和投资的依赖，</w:t>
      </w:r>
      <w:r>
        <w:rPr>
          <w:rFonts w:ascii="SimSun" w:hAnsi="SimSun" w:eastAsia="SimSun" w:cs="SimSun"/>
          <w:sz w:val="28"/>
          <w:szCs w:val="28"/>
          <w:spacing w:val="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有利于经济长远发展，促进经济内外平衡发展，实现提质增效。这段</w:t>
      </w:r>
    </w:p>
    <w:p>
      <w:pPr>
        <w:ind w:left="27"/>
        <w:spacing w:before="2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文字意在说明</w:t>
      </w:r>
      <w:r>
        <w:rPr>
          <w:rFonts w:ascii="Calibri" w:hAnsi="Calibri" w:eastAsia="Calibri" w:cs="Calibri"/>
          <w:sz w:val="28"/>
          <w:szCs w:val="28"/>
          <w:spacing w:val="-2"/>
        </w:rPr>
        <w:t>:</w:t>
      </w:r>
    </w:p>
    <w:p>
      <w:pPr>
        <w:ind w:left="18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释放消费潜力有利于推动经济高质量发展</w:t>
      </w:r>
    </w:p>
    <w:p>
      <w:pPr>
        <w:ind w:left="37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B.</w:t>
      </w:r>
      <w:r>
        <w:rPr>
          <w:rFonts w:ascii="SimSun" w:hAnsi="SimSun" w:eastAsia="SimSun" w:cs="SimSun"/>
          <w:sz w:val="28"/>
          <w:szCs w:val="28"/>
          <w:spacing w:val="-2"/>
        </w:rPr>
        <w:t>单纯依靠出口实现经济发展的模式待改变</w:t>
      </w:r>
    </w:p>
    <w:p>
      <w:pPr>
        <w:ind w:left="2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C.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高质量的经济发展需要平衡好质与量的关系</w:t>
      </w:r>
    </w:p>
    <w:p>
      <w:pPr>
        <w:ind w:left="37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D.</w:t>
      </w:r>
      <w:r>
        <w:rPr>
          <w:rFonts w:ascii="SimSun" w:hAnsi="SimSun" w:eastAsia="SimSun" w:cs="SimSun"/>
          <w:sz w:val="28"/>
          <w:szCs w:val="28"/>
          <w:spacing w:val="-2"/>
        </w:rPr>
        <w:t>优化扩大内需制度是经济长远发展的关键</w:t>
      </w:r>
    </w:p>
    <w:p>
      <w:pPr>
        <w:ind w:left="25" w:firstLine="2"/>
        <w:spacing w:before="294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2"/>
        </w:rPr>
        <w:t>59.</w:t>
      </w:r>
      <w:r>
        <w:rPr>
          <w:rFonts w:ascii="SimSun" w:hAnsi="SimSun" w:eastAsia="SimSun" w:cs="SimSun"/>
          <w:sz w:val="28"/>
          <w:szCs w:val="28"/>
          <w:spacing w:val="2"/>
        </w:rPr>
        <w:t>火山喷发时，大量矿物粒子及颗粒物裹挟烟尘形成蘑菇云，甚至  </w:t>
      </w:r>
      <w:r>
        <w:rPr>
          <w:rFonts w:ascii="SimSun" w:hAnsi="SimSun" w:eastAsia="SimSun" w:cs="SimSun"/>
          <w:sz w:val="28"/>
          <w:szCs w:val="28"/>
          <w:spacing w:val="-4"/>
        </w:rPr>
        <w:t>瞬间穿透对流层，进入相对稳定的平流层。其中部分颗粒物很快随风  </w:t>
      </w:r>
      <w:r>
        <w:rPr>
          <w:rFonts w:ascii="SimSun" w:hAnsi="SimSun" w:eastAsia="SimSun" w:cs="SimSun"/>
          <w:sz w:val="28"/>
          <w:szCs w:val="28"/>
          <w:spacing w:val="-5"/>
        </w:rPr>
        <w:t>雨降落地面，另一部分以硫化物为主的物质在平流层中长期无法沉降，</w:t>
      </w:r>
      <w:r>
        <w:rPr>
          <w:rFonts w:ascii="SimSun" w:hAnsi="SimSun" w:eastAsia="SimSun" w:cs="SimSun"/>
          <w:sz w:val="28"/>
          <w:szCs w:val="28"/>
          <w:spacing w:val="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经过一系列化学反应形成硫酸盐气溶胶，随风在全球范围内均匀扩散，</w:t>
      </w:r>
      <w:r>
        <w:rPr>
          <w:rFonts w:ascii="SimSun" w:hAnsi="SimSun" w:eastAsia="SimSun" w:cs="SimSun"/>
          <w:sz w:val="28"/>
          <w:szCs w:val="28"/>
          <w:spacing w:val="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像遮阳伞一样反射太阳光，被称为</w:t>
      </w:r>
      <w:r>
        <w:rPr>
          <w:rFonts w:ascii="Calibri" w:hAnsi="Calibri" w:eastAsia="Calibri" w:cs="Calibri"/>
          <w:sz w:val="28"/>
          <w:szCs w:val="28"/>
          <w:spacing w:val="-5"/>
        </w:rPr>
        <w:t>“</w:t>
      </w:r>
      <w:r>
        <w:rPr>
          <w:rFonts w:ascii="Calibri" w:hAnsi="Calibri" w:eastAsia="Calibri" w:cs="Calibri"/>
          <w:sz w:val="28"/>
          <w:szCs w:val="28"/>
          <w:spacing w:val="-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阳伞效应</w:t>
      </w:r>
      <w:r>
        <w:rPr>
          <w:rFonts w:ascii="Calibri" w:hAnsi="Calibri" w:eastAsia="Calibri" w:cs="Calibri"/>
          <w:sz w:val="28"/>
          <w:szCs w:val="28"/>
          <w:spacing w:val="-5"/>
        </w:rPr>
        <w:t>”</w:t>
      </w:r>
      <w:r>
        <w:rPr>
          <w:rFonts w:ascii="Calibri" w:hAnsi="Calibri" w:eastAsia="Calibri" w:cs="Calibri"/>
          <w:sz w:val="28"/>
          <w:szCs w:val="28"/>
          <w:spacing w:val="-2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。同时，这些气溶胶颗  </w:t>
      </w:r>
      <w:r>
        <w:rPr>
          <w:rFonts w:ascii="SimSun" w:hAnsi="SimSun" w:eastAsia="SimSun" w:cs="SimSun"/>
          <w:sz w:val="28"/>
          <w:szCs w:val="28"/>
          <w:spacing w:val="-5"/>
        </w:rPr>
        <w:t>粒又是形成云层冰晶的凝结核，这导致火山灰波及之处多为阴雨天气。</w:t>
      </w:r>
    </w:p>
    <w:p>
      <w:pPr>
        <w:ind w:left="26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而水汽在向液态、固态水转化的过程中也会吸收大量太阳辐射，这也</w:t>
      </w:r>
    </w:p>
    <w:p>
      <w:pPr>
        <w:spacing w:line="219" w:lineRule="auto"/>
        <w:sectPr>
          <w:headerReference w:type="default" r:id="rId43"/>
          <w:footerReference w:type="default" r:id="rId44"/>
          <w:pgSz w:w="11906" w:h="16839"/>
          <w:pgMar w:top="400" w:right="1559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9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是为什么在强烈火山喷发活动后，地表会出现明显的降温现象。这段</w:t>
      </w:r>
    </w:p>
    <w:p>
      <w:pPr>
        <w:ind w:left="27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文字未对哪一现象做出解释</w:t>
      </w:r>
      <w:r>
        <w:rPr>
          <w:rFonts w:ascii="Calibri" w:hAnsi="Calibri" w:eastAsia="Calibri" w:cs="Calibri"/>
          <w:sz w:val="28"/>
          <w:szCs w:val="28"/>
          <w:spacing w:val="-1"/>
        </w:rPr>
        <w:t>?</w:t>
      </w:r>
    </w:p>
    <w:p>
      <w:pPr>
        <w:ind w:left="18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硫化物在平流层中发生的化学反应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B.</w:t>
      </w:r>
      <w:r>
        <w:rPr>
          <w:rFonts w:ascii="SimSun" w:hAnsi="SimSun" w:eastAsia="SimSun" w:cs="SimSun"/>
          <w:sz w:val="28"/>
          <w:szCs w:val="28"/>
          <w:spacing w:val="-2"/>
        </w:rPr>
        <w:t>大山灰波及之处多为阴雨天气</w:t>
      </w:r>
    </w:p>
    <w:p>
      <w:pPr>
        <w:ind w:left="2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C.</w:t>
      </w:r>
      <w:r>
        <w:rPr>
          <w:rFonts w:ascii="SimSun" w:hAnsi="SimSun" w:eastAsia="SimSun" w:cs="SimSun"/>
          <w:sz w:val="28"/>
          <w:szCs w:val="28"/>
          <w:spacing w:val="-1"/>
        </w:rPr>
        <w:t>硫酸盐气溶胶在全球范围内扩散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D.</w:t>
      </w:r>
      <w:r>
        <w:rPr>
          <w:rFonts w:ascii="SimSun" w:hAnsi="SimSun" w:eastAsia="SimSun" w:cs="SimSun"/>
          <w:sz w:val="28"/>
          <w:szCs w:val="28"/>
          <w:spacing w:val="-2"/>
        </w:rPr>
        <w:t>强烈火山喷发活动后地表明显降温</w:t>
      </w:r>
    </w:p>
    <w:p>
      <w:pPr>
        <w:ind w:left="23" w:firstLine="4"/>
        <w:spacing w:before="295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60.</w:t>
      </w:r>
      <w:r>
        <w:rPr>
          <w:rFonts w:ascii="SimSun" w:hAnsi="SimSun" w:eastAsia="SimSun" w:cs="SimSun"/>
          <w:sz w:val="28"/>
          <w:szCs w:val="28"/>
          <w:spacing w:val="-3"/>
        </w:rPr>
        <w:t>在数字经济时代，因为用工关系的多样化、灵活化、去组织体化、</w:t>
      </w:r>
      <w:r>
        <w:rPr>
          <w:rFonts w:ascii="SimSun" w:hAnsi="SimSun" w:eastAsia="SimSun" w:cs="SimSun"/>
          <w:sz w:val="28"/>
          <w:szCs w:val="28"/>
          <w:spacing w:val="1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去劳动关系化等特征，市场配置劳动力资源的一面更加凸显，就</w:t>
      </w:r>
      <w:r>
        <w:rPr>
          <w:rFonts w:ascii="SimSun" w:hAnsi="SimSun" w:eastAsia="SimSun" w:cs="SimSun"/>
          <w:sz w:val="28"/>
          <w:szCs w:val="28"/>
          <w:spacing w:val="-5"/>
        </w:rPr>
        <w:t>更需 </w:t>
      </w:r>
      <w:r>
        <w:rPr>
          <w:rFonts w:ascii="SimSun" w:hAnsi="SimSun" w:eastAsia="SimSun" w:cs="SimSun"/>
          <w:sz w:val="28"/>
          <w:szCs w:val="28"/>
          <w:spacing w:val="-4"/>
        </w:rPr>
        <w:t>要回到市场经济的一般法律体系，从数字经济协同治理的角度考</w:t>
      </w:r>
      <w:r>
        <w:rPr>
          <w:rFonts w:ascii="SimSun" w:hAnsi="SimSun" w:eastAsia="SimSun" w:cs="SimSun"/>
          <w:sz w:val="28"/>
          <w:szCs w:val="28"/>
          <w:spacing w:val="-5"/>
        </w:rPr>
        <w:t>虑新 </w:t>
      </w:r>
      <w:r>
        <w:rPr>
          <w:rFonts w:ascii="SimSun" w:hAnsi="SimSun" w:eastAsia="SimSun" w:cs="SimSun"/>
          <w:sz w:val="28"/>
          <w:szCs w:val="28"/>
          <w:spacing w:val="6"/>
        </w:rPr>
        <w:t>就业形态劳动者权益保护的问题劳动法的制度和思路处于兜底保障</w:t>
      </w:r>
      <w:r>
        <w:rPr>
          <w:rFonts w:ascii="SimSun" w:hAnsi="SimSun" w:eastAsia="SimSun" w:cs="SimSun"/>
          <w:sz w:val="28"/>
          <w:szCs w:val="28"/>
          <w:spacing w:val="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"/>
        </w:rPr>
        <w:t>的位置，是一种未端解决问题的思路</w:t>
      </w:r>
      <w:r>
        <w:rPr>
          <w:rFonts w:ascii="Calibri" w:hAnsi="Calibri" w:eastAsia="Calibri" w:cs="Calibri"/>
          <w:sz w:val="28"/>
          <w:szCs w:val="28"/>
          <w:spacing w:val="2"/>
        </w:rPr>
        <w:t>:</w:t>
      </w:r>
      <w:r>
        <w:rPr>
          <w:rFonts w:ascii="SimSun" w:hAnsi="SimSun" w:eastAsia="SimSun" w:cs="SimSun"/>
          <w:sz w:val="28"/>
          <w:szCs w:val="28"/>
          <w:spacing w:val="2"/>
        </w:rPr>
        <w:t>其他市场经济的法律处于优化 </w:t>
      </w:r>
      <w:r>
        <w:rPr>
          <w:rFonts w:ascii="SimSun" w:hAnsi="SimSun" w:eastAsia="SimSun" w:cs="SimSun"/>
          <w:sz w:val="28"/>
          <w:szCs w:val="28"/>
          <w:spacing w:val="-4"/>
        </w:rPr>
        <w:t>产业和市场秩序的位置，是一种前端解决问题的思路。源头治理</w:t>
      </w:r>
      <w:r>
        <w:rPr>
          <w:rFonts w:ascii="SimSun" w:hAnsi="SimSun" w:eastAsia="SimSun" w:cs="SimSun"/>
          <w:sz w:val="28"/>
          <w:szCs w:val="28"/>
          <w:spacing w:val="-5"/>
        </w:rPr>
        <w:t>与兜 </w:t>
      </w:r>
      <w:r>
        <w:rPr>
          <w:rFonts w:ascii="SimSun" w:hAnsi="SimSun" w:eastAsia="SimSun" w:cs="SimSun"/>
          <w:sz w:val="28"/>
          <w:szCs w:val="28"/>
          <w:spacing w:val="-4"/>
        </w:rPr>
        <w:t>底保障相结合，才能更好实现产业有序发展与新就业形态劳动者权益</w:t>
      </w:r>
    </w:p>
    <w:p>
      <w:pPr>
        <w:ind w:left="29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维护的平衡。</w:t>
      </w:r>
    </w:p>
    <w:p>
      <w:pPr>
        <w:ind w:left="26"/>
        <w:spacing w:before="289" w:line="22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这段文字意在说明</w:t>
      </w:r>
      <w:r>
        <w:rPr>
          <w:rFonts w:ascii="Calibri" w:hAnsi="Calibri" w:eastAsia="Calibri" w:cs="Calibri"/>
          <w:sz w:val="28"/>
          <w:szCs w:val="28"/>
          <w:spacing w:val="-2"/>
        </w:rPr>
        <w:t>:</w:t>
      </w:r>
    </w:p>
    <w:p>
      <w:pPr>
        <w:ind w:left="18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A.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劳动法与市场经济的其他法律是相辅相成的</w:t>
      </w:r>
    </w:p>
    <w:p>
      <w:pPr>
        <w:ind w:left="37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B.</w:t>
      </w:r>
      <w:r>
        <w:rPr>
          <w:rFonts w:ascii="SimSun" w:hAnsi="SimSun" w:eastAsia="SimSun" w:cs="SimSun"/>
          <w:sz w:val="28"/>
          <w:szCs w:val="28"/>
          <w:spacing w:val="-2"/>
        </w:rPr>
        <w:t>数字经济时代劳动保障需加强法律体系协同</w:t>
      </w:r>
    </w:p>
    <w:p>
      <w:pPr>
        <w:ind w:left="2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C.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新就业形态下劳动者权益维护思路亚待更新</w:t>
      </w:r>
    </w:p>
    <w:p>
      <w:pPr>
        <w:ind w:left="37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D.</w:t>
      </w:r>
      <w:r>
        <w:rPr>
          <w:rFonts w:ascii="SimSun" w:hAnsi="SimSun" w:eastAsia="SimSun" w:cs="SimSun"/>
          <w:sz w:val="28"/>
          <w:szCs w:val="28"/>
          <w:spacing w:val="-2"/>
        </w:rPr>
        <w:t>维护劳动者权益才能更好促进数字</w:t>
      </w:r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5" w:lineRule="auto"/>
        <w:rPr/>
      </w:pPr>
      <w:r/>
    </w:p>
    <w:p>
      <w:pPr>
        <w:pStyle w:val="BodyText"/>
        <w:spacing w:line="255" w:lineRule="auto"/>
        <w:rPr/>
      </w:pPr>
      <w:r/>
    </w:p>
    <w:p>
      <w:pPr>
        <w:ind w:left="779"/>
        <w:spacing w:before="114" w:line="225" w:lineRule="auto"/>
        <w:outlineLvl w:val="0"/>
        <w:rPr>
          <w:rFonts w:ascii="SimSun" w:hAnsi="SimSun" w:eastAsia="SimSun" w:cs="SimSun"/>
          <w:sz w:val="35"/>
          <w:szCs w:val="35"/>
        </w:rPr>
      </w:pPr>
      <w:r>
        <w:rPr>
          <w:rFonts w:ascii="SimSun" w:hAnsi="SimSun" w:eastAsia="SimSun" w:cs="SimSun"/>
          <w:sz w:val="35"/>
          <w:szCs w:val="35"/>
          <w14:textOutline w14:w="6537" w14:cap="sq" w14:cmpd="sng">
            <w14:solidFill>
              <w14:srgbClr w14:val="000000"/>
            </w14:solidFill>
            <w14:prstDash w14:val="solid"/>
            <w14:bevel/>
          </w14:textOutline>
          <w:spacing w:val="8"/>
        </w:rPr>
        <w:t>※※※第二部分结束，请继续做第三部分！</w:t>
      </w:r>
    </w:p>
    <w:p>
      <w:pPr>
        <w:spacing w:line="225" w:lineRule="auto"/>
        <w:sectPr>
          <w:headerReference w:type="default" r:id="rId16"/>
          <w:footerReference w:type="default" r:id="rId45"/>
          <w:pgSz w:w="11906" w:h="16839"/>
          <w:pgMar w:top="400" w:right="1701" w:bottom="1087" w:left="1785" w:header="0" w:footer="922" w:gutter="0"/>
        </w:sectPr>
        <w:rPr>
          <w:rFonts w:ascii="SimSun" w:hAnsi="SimSun" w:eastAsia="SimSun" w:cs="SimSun"/>
          <w:sz w:val="35"/>
          <w:szCs w:val="35"/>
        </w:rPr>
      </w:pPr>
    </w:p>
    <w:p>
      <w:pPr>
        <w:pStyle w:val="BodyText"/>
        <w:spacing w:line="271" w:lineRule="auto"/>
        <w:rPr/>
      </w:pPr>
      <w:r/>
    </w:p>
    <w:p>
      <w:pPr>
        <w:pStyle w:val="BodyText"/>
        <w:spacing w:line="271" w:lineRule="auto"/>
        <w:rPr/>
      </w:pPr>
      <w:r/>
    </w:p>
    <w:p>
      <w:pPr>
        <w:pStyle w:val="BodyText"/>
        <w:spacing w:line="272" w:lineRule="auto"/>
        <w:rPr/>
      </w:pPr>
      <w:r/>
    </w:p>
    <w:p>
      <w:pPr>
        <w:pStyle w:val="BodyText"/>
        <w:spacing w:line="272" w:lineRule="auto"/>
        <w:rPr/>
      </w:pPr>
      <w:r/>
    </w:p>
    <w:p>
      <w:pPr>
        <w:ind w:left="2894"/>
        <w:spacing w:before="101" w:line="227" w:lineRule="auto"/>
        <w:outlineLvl w:val="0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  <w:spacing w:val="9"/>
        </w:rPr>
        <w:t>第三部分数量关系</w:t>
      </w:r>
    </w:p>
    <w:p>
      <w:pPr>
        <w:pStyle w:val="BodyText"/>
        <w:spacing w:line="305" w:lineRule="auto"/>
        <w:rPr/>
      </w:pPr>
      <w:r/>
    </w:p>
    <w:p>
      <w:pPr>
        <w:ind w:left="2504"/>
        <w:spacing w:before="78" w:line="219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6"/>
        </w:rPr>
        <w:t>（共</w:t>
      </w:r>
      <w:r>
        <w:rPr>
          <w:rFonts w:ascii="SimSun" w:hAnsi="SimSun" w:eastAsia="SimSun" w:cs="SimSun"/>
          <w:sz w:val="24"/>
          <w:szCs w:val="24"/>
          <w:spacing w:val="-33"/>
        </w:rPr>
        <w:t xml:space="preserve"> </w:t>
      </w:r>
      <w:r>
        <w:rPr>
          <w:rFonts w:ascii="Calibri" w:hAnsi="Calibri" w:eastAsia="Calibri" w:cs="Calibri"/>
          <w:sz w:val="24"/>
          <w:szCs w:val="24"/>
          <w:spacing w:val="-6"/>
        </w:rPr>
        <w:t>10</w:t>
      </w:r>
      <w:r>
        <w:rPr>
          <w:rFonts w:ascii="Calibri" w:hAnsi="Calibri" w:eastAsia="Calibri" w:cs="Calibri"/>
          <w:sz w:val="24"/>
          <w:szCs w:val="24"/>
          <w:spacing w:val="13"/>
          <w:w w:val="101"/>
        </w:rPr>
        <w:t xml:space="preserve"> </w:t>
      </w:r>
      <w:r>
        <w:rPr>
          <w:rFonts w:ascii="SimSun" w:hAnsi="SimSun" w:eastAsia="SimSun" w:cs="SimSun"/>
          <w:sz w:val="24"/>
          <w:szCs w:val="24"/>
          <w:spacing w:val="-6"/>
        </w:rPr>
        <w:t>题，参考时限</w:t>
      </w:r>
      <w:r>
        <w:rPr>
          <w:rFonts w:ascii="SimSun" w:hAnsi="SimSun" w:eastAsia="SimSun" w:cs="SimSun"/>
          <w:sz w:val="24"/>
          <w:szCs w:val="24"/>
          <w:spacing w:val="-40"/>
        </w:rPr>
        <w:t xml:space="preserve"> </w:t>
      </w:r>
      <w:r>
        <w:rPr>
          <w:rFonts w:ascii="Calibri" w:hAnsi="Calibri" w:eastAsia="Calibri" w:cs="Calibri"/>
          <w:sz w:val="24"/>
          <w:szCs w:val="24"/>
          <w:spacing w:val="-6"/>
        </w:rPr>
        <w:t>15</w:t>
      </w:r>
      <w:r>
        <w:rPr>
          <w:rFonts w:ascii="Calibri" w:hAnsi="Calibri" w:eastAsia="Calibri" w:cs="Calibri"/>
          <w:sz w:val="24"/>
          <w:szCs w:val="24"/>
          <w:spacing w:val="17"/>
        </w:rPr>
        <w:t xml:space="preserve"> </w:t>
      </w:r>
      <w:r>
        <w:rPr>
          <w:rFonts w:ascii="SimSun" w:hAnsi="SimSun" w:eastAsia="SimSun" w:cs="SimSun"/>
          <w:sz w:val="24"/>
          <w:szCs w:val="24"/>
          <w:spacing w:val="-6"/>
        </w:rPr>
        <w:t>分钟）</w:t>
      </w:r>
    </w:p>
    <w:p>
      <w:pPr>
        <w:ind w:left="31" w:right="13" w:hanging="3"/>
        <w:spacing w:before="163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61.</w:t>
      </w:r>
      <w:r>
        <w:rPr>
          <w:rFonts w:ascii="SimSun" w:hAnsi="SimSun" w:eastAsia="SimSun" w:cs="SimSun"/>
          <w:sz w:val="28"/>
          <w:szCs w:val="28"/>
          <w:spacing w:val="-3"/>
        </w:rPr>
        <w:t>某地为工业企业提供相当于营业额</w:t>
      </w:r>
      <w:r>
        <w:rPr>
          <w:rFonts w:ascii="SimSun" w:hAnsi="SimSun" w:eastAsia="SimSun" w:cs="SimSun"/>
          <w:sz w:val="28"/>
          <w:szCs w:val="28"/>
          <w:spacing w:val="-5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2%</w:t>
      </w:r>
      <w:r>
        <w:rPr>
          <w:rFonts w:ascii="SimSun" w:hAnsi="SimSun" w:eastAsia="SimSun" w:cs="SimSun"/>
          <w:sz w:val="28"/>
          <w:szCs w:val="28"/>
          <w:spacing w:val="-3"/>
        </w:rPr>
        <w:t>的税收优惠，当地的</w:t>
      </w:r>
      <w:r>
        <w:rPr>
          <w:rFonts w:ascii="SimSun" w:hAnsi="SimSun" w:eastAsia="SimSun" w:cs="SimSun"/>
          <w:sz w:val="28"/>
          <w:szCs w:val="28"/>
          <w:spacing w:val="-6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A</w:t>
      </w:r>
      <w:r>
        <w:rPr>
          <w:rFonts w:ascii="Calibri" w:hAnsi="Calibri" w:eastAsia="Calibri" w:cs="Calibri"/>
          <w:sz w:val="28"/>
          <w:szCs w:val="28"/>
          <w:spacing w:val="2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工厂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</w:rPr>
        <w:t>原本预计当年会产生相当于营业额</w:t>
      </w:r>
      <w:r>
        <w:rPr>
          <w:rFonts w:ascii="SimSun" w:hAnsi="SimSun" w:eastAsia="SimSun" w:cs="SimSun"/>
          <w:sz w:val="28"/>
          <w:szCs w:val="28"/>
          <w:spacing w:val="-55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3"/>
        </w:rPr>
        <w:t>0.8%</w:t>
      </w:r>
      <w:r>
        <w:rPr>
          <w:rFonts w:ascii="SimSun" w:hAnsi="SimSun" w:eastAsia="SimSun" w:cs="SimSun"/>
          <w:sz w:val="28"/>
          <w:szCs w:val="28"/>
          <w:spacing w:val="3"/>
        </w:rPr>
        <w:t>的亏损，在享受</w:t>
      </w:r>
      <w:r>
        <w:rPr>
          <w:rFonts w:ascii="SimSun" w:hAnsi="SimSun" w:eastAsia="SimSun" w:cs="SimSun"/>
          <w:sz w:val="28"/>
          <w:szCs w:val="28"/>
          <w:spacing w:val="2"/>
        </w:rPr>
        <w:t>优惠政策后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预计可以盈利</w:t>
      </w:r>
      <w:r>
        <w:rPr>
          <w:rFonts w:ascii="SimSun" w:hAnsi="SimSun" w:eastAsia="SimSun" w:cs="SimSun"/>
          <w:sz w:val="28"/>
          <w:szCs w:val="28"/>
          <w:spacing w:val="-5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2"/>
        </w:rPr>
        <w:t>300</w:t>
      </w:r>
      <w:r>
        <w:rPr>
          <w:rFonts w:ascii="Calibri" w:hAnsi="Calibri" w:eastAsia="Calibri" w:cs="Calibri"/>
          <w:sz w:val="28"/>
          <w:szCs w:val="28"/>
          <w:spacing w:val="2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万元。问</w:t>
      </w:r>
      <w:r>
        <w:rPr>
          <w:rFonts w:ascii="SimSun" w:hAnsi="SimSun" w:eastAsia="SimSun" w:cs="SimSun"/>
          <w:sz w:val="28"/>
          <w:szCs w:val="28"/>
          <w:spacing w:val="-6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2"/>
        </w:rPr>
        <w:t>A</w:t>
      </w:r>
      <w:r>
        <w:rPr>
          <w:rFonts w:ascii="Calibri" w:hAnsi="Calibri" w:eastAsia="Calibri" w:cs="Calibri"/>
          <w:sz w:val="28"/>
          <w:szCs w:val="28"/>
          <w:spacing w:val="2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工厂当年的预计营业额为多少亿</w:t>
      </w:r>
      <w:r>
        <w:rPr>
          <w:rFonts w:ascii="SimSun" w:hAnsi="SimSun" w:eastAsia="SimSun" w:cs="SimSun"/>
          <w:sz w:val="28"/>
          <w:szCs w:val="28"/>
          <w:spacing w:val="-3"/>
        </w:rPr>
        <w:t>元？</w:t>
      </w:r>
    </w:p>
    <w:p>
      <w:pPr>
        <w:pStyle w:val="BodyText"/>
        <w:spacing w:line="258" w:lineRule="auto"/>
        <w:rPr/>
      </w:pPr>
      <w:r/>
    </w:p>
    <w:p>
      <w:pPr>
        <w:ind w:left="18"/>
        <w:spacing w:before="85" w:line="18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A.4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B.3.6</w:t>
      </w:r>
    </w:p>
    <w:p>
      <w:pPr>
        <w:pStyle w:val="BodyText"/>
        <w:spacing w:line="279" w:lineRule="auto"/>
        <w:rPr/>
      </w:pPr>
      <w:r/>
    </w:p>
    <w:p>
      <w:pPr>
        <w:ind w:left="2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C.3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6"/>
        </w:rPr>
        <w:t>D.2.5</w:t>
      </w:r>
    </w:p>
    <w:p>
      <w:pPr>
        <w:ind w:left="27" w:right="13" w:firstLine="1"/>
        <w:spacing w:before="314" w:line="411" w:lineRule="auto"/>
        <w:jc w:val="both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62.</w:t>
      </w:r>
      <w:r>
        <w:rPr>
          <w:rFonts w:ascii="Calibri" w:hAnsi="Calibri" w:eastAsia="Calibri" w:cs="Calibri"/>
          <w:sz w:val="28"/>
          <w:szCs w:val="28"/>
          <w:spacing w:val="-1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甲、乙、丙三人的年龄之比为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</w:rPr>
        <w:t>3</w:t>
      </w:r>
      <w:r>
        <w:rPr>
          <w:rFonts w:ascii="SimSun" w:hAnsi="SimSun" w:eastAsia="SimSun" w:cs="SimSun"/>
          <w:sz w:val="28"/>
          <w:szCs w:val="28"/>
          <w:spacing w:val="-5"/>
        </w:rPr>
        <w:t>：</w:t>
      </w:r>
      <w:r>
        <w:rPr>
          <w:rFonts w:ascii="Calibri" w:hAnsi="Calibri" w:eastAsia="Calibri" w:cs="Calibri"/>
          <w:sz w:val="28"/>
          <w:szCs w:val="28"/>
          <w:spacing w:val="-5"/>
        </w:rPr>
        <w:t>4</w:t>
      </w:r>
      <w:r>
        <w:rPr>
          <w:rFonts w:ascii="SimSun" w:hAnsi="SimSun" w:eastAsia="SimSun" w:cs="SimSun"/>
          <w:sz w:val="28"/>
          <w:szCs w:val="28"/>
          <w:spacing w:val="-5"/>
        </w:rPr>
        <w:t>：</w:t>
      </w:r>
      <w:r>
        <w:rPr>
          <w:rFonts w:ascii="Calibri" w:hAnsi="Calibri" w:eastAsia="Calibri" w:cs="Calibri"/>
          <w:sz w:val="28"/>
          <w:szCs w:val="28"/>
          <w:spacing w:val="-5"/>
        </w:rPr>
        <w:t>5</w:t>
      </w:r>
      <w:r>
        <w:rPr>
          <w:rFonts w:ascii="Calibri" w:hAnsi="Calibri" w:eastAsia="Calibri" w:cs="Calibri"/>
          <w:sz w:val="28"/>
          <w:szCs w:val="28"/>
          <w:spacing w:val="-2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。</w:t>
      </w:r>
      <w:r>
        <w:rPr>
          <w:rFonts w:ascii="Calibri" w:hAnsi="Calibri" w:eastAsia="Calibri" w:cs="Calibri"/>
          <w:sz w:val="28"/>
          <w:szCs w:val="28"/>
          <w:spacing w:val="-5"/>
        </w:rPr>
        <w:t>8</w:t>
      </w:r>
      <w:r>
        <w:rPr>
          <w:rFonts w:ascii="Calibri" w:hAnsi="Calibri" w:eastAsia="Calibri" w:cs="Calibri"/>
          <w:sz w:val="28"/>
          <w:szCs w:val="28"/>
          <w:spacing w:val="17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年之后，甲、乙的年龄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</w:rPr>
        <w:t>之和是丙的</w:t>
      </w:r>
      <w:r>
        <w:rPr>
          <w:rFonts w:ascii="SimSun" w:hAnsi="SimSun" w:eastAsia="SimSun" w:cs="SimSun"/>
          <w:sz w:val="28"/>
          <w:szCs w:val="28"/>
          <w:spacing w:val="-2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3"/>
        </w:rPr>
        <w:t>1.5</w:t>
      </w:r>
      <w:r>
        <w:rPr>
          <w:rFonts w:ascii="Calibri" w:hAnsi="Calibri" w:eastAsia="Calibri" w:cs="Calibri"/>
          <w:sz w:val="28"/>
          <w:szCs w:val="28"/>
          <w:spacing w:val="2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</w:rPr>
        <w:t>倍，且这一年甲、乙、丙、丁四人的平均年龄为</w:t>
      </w:r>
      <w:r>
        <w:rPr>
          <w:rFonts w:ascii="SimSun" w:hAnsi="SimSun" w:eastAsia="SimSun" w:cs="SimSun"/>
          <w:sz w:val="28"/>
          <w:szCs w:val="28"/>
          <w:spacing w:val="-59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3"/>
        </w:rPr>
        <w:t>43</w:t>
      </w:r>
    </w:p>
    <w:p>
      <w:pPr>
        <w:ind w:left="34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岁。问再过</w:t>
      </w:r>
      <w:r>
        <w:rPr>
          <w:rFonts w:ascii="SimSun" w:hAnsi="SimSun" w:eastAsia="SimSun" w:cs="SimSun"/>
          <w:sz w:val="28"/>
          <w:szCs w:val="28"/>
          <w:spacing w:val="-3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</w:rPr>
        <w:t>15</w:t>
      </w:r>
      <w:r>
        <w:rPr>
          <w:rFonts w:ascii="Calibri" w:hAnsi="Calibri" w:eastAsia="Calibri" w:cs="Calibri"/>
          <w:sz w:val="28"/>
          <w:szCs w:val="28"/>
          <w:spacing w:val="2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年，甲、乙、丙、丁中有几人将超过</w:t>
      </w:r>
      <w:r>
        <w:rPr>
          <w:rFonts w:ascii="SimSun" w:hAnsi="SimSun" w:eastAsia="SimSun" w:cs="SimSun"/>
          <w:sz w:val="28"/>
          <w:szCs w:val="28"/>
          <w:spacing w:val="-58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</w:rPr>
        <w:t>60</w:t>
      </w:r>
      <w:r>
        <w:rPr>
          <w:rFonts w:ascii="Calibri" w:hAnsi="Calibri" w:eastAsia="Calibri" w:cs="Calibri"/>
          <w:sz w:val="28"/>
          <w:szCs w:val="28"/>
          <w:spacing w:val="2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岁？</w:t>
      </w:r>
    </w:p>
    <w:p>
      <w:pPr>
        <w:pStyle w:val="BodyText"/>
        <w:spacing w:line="259" w:lineRule="auto"/>
        <w:rPr/>
      </w:pPr>
      <w:r/>
    </w:p>
    <w:p>
      <w:pPr>
        <w:ind w:left="18"/>
        <w:spacing w:before="86" w:line="18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A.4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8"/>
        </w:rPr>
        <w:t>B.3</w:t>
      </w:r>
    </w:p>
    <w:p>
      <w:pPr>
        <w:pStyle w:val="BodyText"/>
        <w:spacing w:line="279" w:lineRule="auto"/>
        <w:rPr/>
      </w:pPr>
      <w:r/>
    </w:p>
    <w:p>
      <w:pPr>
        <w:ind w:left="2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5"/>
        </w:rPr>
        <w:t>C.2</w:t>
      </w:r>
    </w:p>
    <w:p>
      <w:pPr>
        <w:pStyle w:val="BodyText"/>
        <w:spacing w:line="280" w:lineRule="auto"/>
        <w:rPr/>
      </w:pPr>
      <w:r/>
    </w:p>
    <w:p>
      <w:pPr>
        <w:ind w:left="37"/>
        <w:spacing w:before="86" w:line="18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9"/>
        </w:rPr>
        <w:t>D.1</w:t>
      </w:r>
    </w:p>
    <w:p>
      <w:pPr>
        <w:ind w:left="27" w:right="13" w:firstLine="1"/>
        <w:spacing w:before="315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63.</w:t>
      </w:r>
      <w:r>
        <w:rPr>
          <w:rFonts w:ascii="SimSun" w:hAnsi="SimSun" w:eastAsia="SimSun" w:cs="SimSun"/>
          <w:sz w:val="28"/>
          <w:szCs w:val="28"/>
          <w:spacing w:val="3"/>
        </w:rPr>
        <w:t>某企业招聘笔试参考人员均来自甲、乙、丙三所高校。笔试结束 </w:t>
      </w:r>
      <w:r>
        <w:rPr>
          <w:rFonts w:ascii="SimSun" w:hAnsi="SimSun" w:eastAsia="SimSun" w:cs="SimSun"/>
          <w:sz w:val="28"/>
          <w:szCs w:val="28"/>
          <w:spacing w:val="-5"/>
        </w:rPr>
        <w:t>后，在进入面试的</w:t>
      </w:r>
      <w:r>
        <w:rPr>
          <w:rFonts w:ascii="SimSun" w:hAnsi="SimSun" w:eastAsia="SimSun" w:cs="SimSun"/>
          <w:sz w:val="28"/>
          <w:szCs w:val="28"/>
          <w:spacing w:val="-4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</w:rPr>
        <w:t>100</w:t>
      </w:r>
      <w:r>
        <w:rPr>
          <w:rFonts w:ascii="Calibri" w:hAnsi="Calibri" w:eastAsia="Calibri" w:cs="Calibri"/>
          <w:sz w:val="28"/>
          <w:szCs w:val="28"/>
          <w:spacing w:val="1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人中，来自甲高校人员占比从笔试时的</w:t>
      </w:r>
      <w:r>
        <w:rPr>
          <w:rFonts w:ascii="SimSun" w:hAnsi="SimSun" w:eastAsia="SimSun" w:cs="SimSun"/>
          <w:sz w:val="28"/>
          <w:szCs w:val="28"/>
          <w:spacing w:val="-59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</w:rPr>
        <w:t>50%</w:t>
      </w:r>
      <w:r>
        <w:rPr>
          <w:rFonts w:ascii="SimSun" w:hAnsi="SimSun" w:eastAsia="SimSun" w:cs="SimSun"/>
          <w:sz w:val="28"/>
          <w:szCs w:val="28"/>
          <w:spacing w:val="-5"/>
        </w:rPr>
        <w:t>下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降至当前的</w:t>
      </w:r>
      <w:r>
        <w:rPr>
          <w:rFonts w:ascii="SimSun" w:hAnsi="SimSun" w:eastAsia="SimSun" w:cs="SimSun"/>
          <w:sz w:val="28"/>
          <w:szCs w:val="28"/>
          <w:spacing w:val="-59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40%</w:t>
      </w:r>
      <w:r>
        <w:rPr>
          <w:rFonts w:ascii="Calibri" w:hAnsi="Calibri" w:eastAsia="Calibri" w:cs="Calibri"/>
          <w:sz w:val="28"/>
          <w:szCs w:val="28"/>
          <w:spacing w:val="-2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，乙高校人员占比下降了</w:t>
      </w:r>
      <w:r>
        <w:rPr>
          <w:rFonts w:ascii="SimSun" w:hAnsi="SimSun" w:eastAsia="SimSun" w:cs="SimSun"/>
          <w:sz w:val="28"/>
          <w:szCs w:val="28"/>
          <w:spacing w:val="-49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15</w:t>
      </w:r>
      <w:r>
        <w:rPr>
          <w:rFonts w:ascii="Calibri" w:hAnsi="Calibri" w:eastAsia="Calibri" w:cs="Calibri"/>
          <w:sz w:val="28"/>
          <w:szCs w:val="28"/>
          <w:spacing w:val="19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个百分点，丙高校的有</w:t>
      </w:r>
    </w:p>
    <w:p>
      <w:pPr>
        <w:ind w:left="27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50</w:t>
      </w:r>
      <w:r>
        <w:rPr>
          <w:rFonts w:ascii="Calibri" w:hAnsi="Calibri" w:eastAsia="Calibri" w:cs="Calibri"/>
          <w:sz w:val="28"/>
          <w:szCs w:val="28"/>
          <w:spacing w:val="2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人。问笔试时来自甲、乙、丙三所高校的人员比例是多少</w:t>
      </w:r>
      <w:r>
        <w:rPr>
          <w:rFonts w:ascii="Calibri" w:hAnsi="Calibri" w:eastAsia="Calibri" w:cs="Calibri"/>
          <w:sz w:val="28"/>
          <w:szCs w:val="28"/>
          <w:spacing w:val="-1"/>
        </w:rPr>
        <w:t>?</w:t>
      </w:r>
    </w:p>
    <w:p>
      <w:pPr>
        <w:pStyle w:val="BodyText"/>
        <w:spacing w:line="256" w:lineRule="auto"/>
        <w:rPr/>
      </w:pPr>
      <w:r/>
    </w:p>
    <w:p>
      <w:pPr>
        <w:ind w:left="18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A.2:1:1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B.2:3:2</w:t>
      </w:r>
    </w:p>
    <w:p>
      <w:pPr>
        <w:spacing w:line="181" w:lineRule="auto"/>
        <w:sectPr>
          <w:headerReference w:type="default" r:id="rId7"/>
          <w:footerReference w:type="default" r:id="rId46"/>
          <w:pgSz w:w="11906" w:h="16839"/>
          <w:pgMar w:top="400" w:right="1785" w:bottom="1087" w:left="1785" w:header="0" w:footer="922" w:gutter="0"/>
        </w:sectPr>
        <w:rPr>
          <w:rFonts w:ascii="Calibri" w:hAnsi="Calibri" w:eastAsia="Calibri" w:cs="Calibri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5" w:right="13" w:firstLine="3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64.</w:t>
      </w:r>
      <w:r>
        <w:rPr>
          <w:rFonts w:ascii="Calibri" w:hAnsi="Calibri" w:eastAsia="Calibri" w:cs="Calibri"/>
          <w:sz w:val="28"/>
          <w:szCs w:val="28"/>
          <w:spacing w:val="-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甲，乙、丙三人未来</w:t>
      </w:r>
      <w:r>
        <w:rPr>
          <w:rFonts w:ascii="SimSun" w:hAnsi="SimSun" w:eastAsia="SimSun" w:cs="SimSun"/>
          <w:sz w:val="28"/>
          <w:szCs w:val="28"/>
          <w:spacing w:val="-54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3</w:t>
      </w:r>
      <w:r>
        <w:rPr>
          <w:rFonts w:ascii="Calibri" w:hAnsi="Calibri" w:eastAsia="Calibri" w:cs="Calibri"/>
          <w:sz w:val="28"/>
          <w:szCs w:val="28"/>
          <w:spacing w:val="2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周均要去</w:t>
      </w:r>
      <w:r>
        <w:rPr>
          <w:rFonts w:ascii="SimSun" w:hAnsi="SimSun" w:eastAsia="SimSun" w:cs="SimSun"/>
          <w:sz w:val="28"/>
          <w:szCs w:val="28"/>
          <w:spacing w:val="-63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A</w:t>
      </w:r>
      <w:r>
        <w:rPr>
          <w:rFonts w:ascii="Calibri" w:hAnsi="Calibri" w:eastAsia="Calibri" w:cs="Calibri"/>
          <w:sz w:val="28"/>
          <w:szCs w:val="28"/>
          <w:spacing w:val="-3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、</w:t>
      </w:r>
      <w:r>
        <w:rPr>
          <w:rFonts w:ascii="Calibri" w:hAnsi="Calibri" w:eastAsia="Calibri" w:cs="Calibri"/>
          <w:sz w:val="28"/>
          <w:szCs w:val="28"/>
          <w:spacing w:val="-4"/>
        </w:rPr>
        <w:t>B</w:t>
      </w:r>
      <w:r>
        <w:rPr>
          <w:rFonts w:ascii="Calibri" w:hAnsi="Calibri" w:eastAsia="Calibri" w:cs="Calibri"/>
          <w:sz w:val="28"/>
          <w:szCs w:val="28"/>
          <w:spacing w:val="-3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、</w:t>
      </w:r>
      <w:r>
        <w:rPr>
          <w:rFonts w:ascii="Calibri" w:hAnsi="Calibri" w:eastAsia="Calibri" w:cs="Calibri"/>
          <w:sz w:val="28"/>
          <w:szCs w:val="28"/>
          <w:spacing w:val="-4"/>
        </w:rPr>
        <w:t>C</w:t>
      </w:r>
      <w:r>
        <w:rPr>
          <w:rFonts w:ascii="Calibri" w:hAnsi="Calibri" w:eastAsia="Calibri" w:cs="Calibri"/>
          <w:sz w:val="28"/>
          <w:szCs w:val="28"/>
          <w:spacing w:val="1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三个地方调研，每人每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个地方调研时长为</w:t>
      </w:r>
      <w:r>
        <w:rPr>
          <w:rFonts w:ascii="SimSun" w:hAnsi="SimSun" w:eastAsia="SimSun" w:cs="SimSun"/>
          <w:sz w:val="28"/>
          <w:szCs w:val="28"/>
          <w:spacing w:val="-39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</w:rPr>
        <w:t>1</w:t>
      </w:r>
      <w:r>
        <w:rPr>
          <w:rFonts w:ascii="Calibri" w:hAnsi="Calibri" w:eastAsia="Calibri" w:cs="Calibri"/>
          <w:sz w:val="28"/>
          <w:szCs w:val="28"/>
          <w:spacing w:val="1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周，如每个人随机安排顺序，则每周三个人去的</w:t>
      </w:r>
    </w:p>
    <w:p>
      <w:pPr>
        <w:ind w:left="2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地方都不同的概率为？</w:t>
      </w:r>
    </w:p>
    <w:p>
      <w:pPr>
        <w:ind w:left="18"/>
        <w:spacing w:before="238" w:line="624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3"/>
        </w:rPr>
        <w:t>A.1/6</w:t>
      </w:r>
    </w:p>
    <w:p>
      <w:pPr>
        <w:ind w:left="37"/>
        <w:spacing w:line="375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  <w:position w:val="3"/>
        </w:rPr>
        <w:t>B.1/3</w:t>
      </w:r>
    </w:p>
    <w:p>
      <w:pPr>
        <w:ind w:left="27"/>
        <w:spacing w:before="248"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3"/>
          <w:position w:val="3"/>
        </w:rPr>
        <w:t>C.1/18</w:t>
      </w:r>
    </w:p>
    <w:p>
      <w:pPr>
        <w:ind w:left="37"/>
        <w:spacing w:before="248"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  <w:position w:val="3"/>
        </w:rPr>
        <w:t>D.1/9</w:t>
      </w:r>
    </w:p>
    <w:p>
      <w:pPr>
        <w:ind w:left="54" w:right="13" w:hanging="26"/>
        <w:spacing w:before="30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</w:rPr>
        <w:t>65.</w:t>
      </w:r>
      <w:r>
        <w:rPr>
          <w:rFonts w:ascii="Calibri" w:hAnsi="Calibri" w:eastAsia="Calibri" w:cs="Calibri"/>
          <w:sz w:val="28"/>
          <w:szCs w:val="28"/>
          <w:spacing w:val="-13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甲、乙、丙三个研发团队共有研发人员</w:t>
      </w:r>
      <w:r>
        <w:rPr>
          <w:rFonts w:ascii="SimSun" w:hAnsi="SimSun" w:eastAsia="SimSun" w:cs="SimSun"/>
          <w:sz w:val="28"/>
          <w:szCs w:val="28"/>
          <w:spacing w:val="-51"/>
        </w:rPr>
        <w:t xml:space="preserve"> </w:t>
      </w:r>
      <w:r>
        <w:rPr>
          <w:rFonts w:ascii="Calibri" w:hAnsi="Calibri" w:eastAsia="Calibri" w:cs="Calibri"/>
          <w:sz w:val="28"/>
          <w:szCs w:val="28"/>
        </w:rPr>
        <w:t>300</w:t>
      </w:r>
      <w:r>
        <w:rPr>
          <w:rFonts w:ascii="Calibri" w:hAnsi="Calibri" w:eastAsia="Calibri" w:cs="Calibri"/>
          <w:sz w:val="28"/>
          <w:szCs w:val="28"/>
          <w:spacing w:val="32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多人</w:t>
      </w:r>
      <w:r>
        <w:rPr>
          <w:rFonts w:ascii="SimSun" w:hAnsi="SimSun" w:eastAsia="SimSun" w:cs="SimSun"/>
          <w:sz w:val="28"/>
          <w:szCs w:val="28"/>
          <w:spacing w:val="-1"/>
        </w:rPr>
        <w:t>，其中甲的人数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比乙多</w:t>
      </w:r>
      <w:r>
        <w:rPr>
          <w:rFonts w:ascii="SimSun" w:hAnsi="SimSun" w:eastAsia="SimSun" w:cs="SimSun"/>
          <w:sz w:val="28"/>
          <w:szCs w:val="28"/>
          <w:spacing w:val="-42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6"/>
        </w:rPr>
        <w:t>26%</w:t>
      </w:r>
      <w:r>
        <w:rPr>
          <w:rFonts w:ascii="SimSun" w:hAnsi="SimSun" w:eastAsia="SimSun" w:cs="SimSun"/>
          <w:sz w:val="28"/>
          <w:szCs w:val="28"/>
          <w:spacing w:val="-6"/>
        </w:rPr>
        <w:t>。现丙调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6"/>
        </w:rPr>
        <w:t>3</w:t>
      </w:r>
      <w:r>
        <w:rPr>
          <w:rFonts w:ascii="Calibri" w:hAnsi="Calibri" w:eastAsia="Calibri" w:cs="Calibri"/>
          <w:sz w:val="28"/>
          <w:szCs w:val="28"/>
          <w:spacing w:val="19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人去乙后，两个团队人数相同。问此时甲至少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调多少人去丙后，才能保证丙的人数是甲的</w:t>
      </w:r>
      <w:r>
        <w:rPr>
          <w:rFonts w:ascii="SimSun" w:hAnsi="SimSun" w:eastAsia="SimSun" w:cs="SimSun"/>
          <w:sz w:val="28"/>
          <w:szCs w:val="28"/>
          <w:spacing w:val="-4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2"/>
        </w:rPr>
        <w:t>2</w:t>
      </w:r>
      <w:r>
        <w:rPr>
          <w:rFonts w:ascii="Calibri" w:hAnsi="Calibri" w:eastAsia="Calibri" w:cs="Calibri"/>
          <w:sz w:val="28"/>
          <w:szCs w:val="28"/>
          <w:spacing w:val="1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倍以上？</w:t>
      </w:r>
    </w:p>
    <w:p>
      <w:pPr>
        <w:pStyle w:val="BodyText"/>
        <w:spacing w:line="258" w:lineRule="auto"/>
        <w:rPr/>
      </w:pPr>
      <w:r/>
    </w:p>
    <w:p>
      <w:pPr>
        <w:ind w:left="18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A.49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7"/>
        </w:rPr>
        <w:t>B.35</w:t>
      </w:r>
    </w:p>
    <w:p>
      <w:pPr>
        <w:pStyle w:val="BodyText"/>
        <w:spacing w:line="279" w:lineRule="auto"/>
        <w:rPr/>
      </w:pPr>
      <w:r/>
    </w:p>
    <w:p>
      <w:pPr>
        <w:ind w:left="2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4"/>
        </w:rPr>
        <w:t>C.50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8"/>
        </w:rPr>
        <w:t>D.40</w:t>
      </w:r>
    </w:p>
    <w:p>
      <w:pPr>
        <w:ind w:left="23" w:right="13" w:firstLine="4"/>
        <w:spacing w:before="314" w:line="423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66.</w:t>
      </w:r>
      <w:r>
        <w:rPr>
          <w:rFonts w:ascii="Calibri" w:hAnsi="Calibri" w:eastAsia="Calibri" w:cs="Calibri"/>
          <w:sz w:val="28"/>
          <w:szCs w:val="28"/>
          <w:spacing w:val="-1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甲、乙两个联络站相距</w:t>
      </w:r>
      <w:r>
        <w:rPr>
          <w:rFonts w:ascii="SimSun" w:hAnsi="SimSun" w:eastAsia="SimSun" w:cs="SimSun"/>
          <w:sz w:val="28"/>
          <w:szCs w:val="28"/>
          <w:spacing w:val="-4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</w:rPr>
        <w:t>10</w:t>
      </w:r>
      <w:r>
        <w:rPr>
          <w:rFonts w:ascii="Calibri" w:hAnsi="Calibri" w:eastAsia="Calibri" w:cs="Calibri"/>
          <w:sz w:val="28"/>
          <w:szCs w:val="28"/>
          <w:spacing w:val="1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千米。一条道路与甲、乙联络站连线相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平行，且与两联络站连线的垂直距离为</w:t>
      </w:r>
      <w:r>
        <w:rPr>
          <w:rFonts w:ascii="SimSun" w:hAnsi="SimSun" w:eastAsia="SimSun" w:cs="SimSun"/>
          <w:sz w:val="28"/>
          <w:szCs w:val="28"/>
          <w:spacing w:val="-47"/>
        </w:rPr>
        <w:t xml:space="preserve"> </w:t>
      </w:r>
      <w:r>
        <w:rPr>
          <w:rFonts w:ascii="Calibri" w:hAnsi="Calibri" w:eastAsia="Calibri" w:cs="Calibri"/>
          <w:sz w:val="28"/>
          <w:szCs w:val="28"/>
        </w:rPr>
        <w:t>12</w:t>
      </w:r>
      <w:r>
        <w:rPr>
          <w:rFonts w:ascii="Calibri" w:hAnsi="Calibri" w:eastAsia="Calibri" w:cs="Calibri"/>
          <w:sz w:val="28"/>
          <w:szCs w:val="28"/>
          <w:spacing w:val="19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千米。现需紧邻</w:t>
      </w:r>
      <w:r>
        <w:rPr>
          <w:rFonts w:ascii="SimSun" w:hAnsi="SimSun" w:eastAsia="SimSun" w:cs="SimSun"/>
          <w:sz w:val="28"/>
          <w:szCs w:val="28"/>
          <w:spacing w:val="-1"/>
        </w:rPr>
        <w:t>该道路建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一个工作站，问工作站距离甲、乙联络站距离</w:t>
      </w:r>
      <w:r>
        <w:rPr>
          <w:rFonts w:ascii="SimSun" w:hAnsi="SimSun" w:eastAsia="SimSun" w:cs="SimSun"/>
          <w:sz w:val="28"/>
          <w:szCs w:val="28"/>
          <w:spacing w:val="-1"/>
        </w:rPr>
        <w:t>之和最小为多少千米</w:t>
      </w:r>
      <w:r>
        <w:rPr>
          <w:rFonts w:ascii="Calibri" w:hAnsi="Calibri" w:eastAsia="Calibri" w:cs="Calibri"/>
          <w:sz w:val="28"/>
          <w:szCs w:val="28"/>
          <w:spacing w:val="-1"/>
        </w:rPr>
        <w:t>?</w:t>
      </w:r>
    </w:p>
    <w:p>
      <w:pPr>
        <w:ind w:left="18"/>
        <w:spacing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A.20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B.22</w:t>
      </w:r>
    </w:p>
    <w:p>
      <w:pPr>
        <w:pStyle w:val="BodyText"/>
        <w:spacing w:line="279" w:lineRule="auto"/>
        <w:rPr/>
      </w:pPr>
      <w:r/>
    </w:p>
    <w:p>
      <w:pPr>
        <w:ind w:left="2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C.24</w:t>
      </w:r>
    </w:p>
    <w:p>
      <w:pPr>
        <w:pStyle w:val="BodyText"/>
        <w:spacing w:line="278" w:lineRule="auto"/>
        <w:rPr/>
      </w:pPr>
      <w:r/>
    </w:p>
    <w:p>
      <w:pPr>
        <w:ind w:left="3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7"/>
        </w:rPr>
        <w:t>D.26</w:t>
      </w:r>
    </w:p>
    <w:p>
      <w:pPr>
        <w:ind w:left="28"/>
        <w:spacing w:before="313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</w:rPr>
        <w:t>67.</w:t>
      </w:r>
      <w:r>
        <w:rPr>
          <w:rFonts w:ascii="SimSun" w:hAnsi="SimSun" w:eastAsia="SimSun" w:cs="SimSun"/>
          <w:sz w:val="28"/>
          <w:szCs w:val="28"/>
          <w:spacing w:val="3"/>
        </w:rPr>
        <w:t>某高校外国语学院中，会俄语的学生都会英语，其中一半还会法</w:t>
      </w:r>
    </w:p>
    <w:p>
      <w:pPr>
        <w:spacing w:line="219" w:lineRule="auto"/>
        <w:sectPr>
          <w:footerReference w:type="default" r:id="rId47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41" w:hanging="16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7"/>
        </w:rPr>
        <w:t>语；会英语的学生中有一半会法语；这三种语言都会的学生有</w:t>
      </w:r>
      <w:r>
        <w:rPr>
          <w:rFonts w:ascii="SimSun" w:hAnsi="SimSun" w:eastAsia="SimSun" w:cs="SimSun"/>
          <w:sz w:val="28"/>
          <w:szCs w:val="28"/>
          <w:spacing w:val="-4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7"/>
        </w:rPr>
        <w:t>50</w:t>
      </w:r>
      <w:r>
        <w:rPr>
          <w:rFonts w:ascii="Calibri" w:hAnsi="Calibri" w:eastAsia="Calibri" w:cs="Calibri"/>
          <w:sz w:val="28"/>
          <w:szCs w:val="28"/>
          <w:spacing w:val="2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人，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只会其中两种语言的有</w:t>
      </w:r>
      <w:r>
        <w:rPr>
          <w:rFonts w:ascii="SimSun" w:hAnsi="SimSun" w:eastAsia="SimSun" w:cs="SimSun"/>
          <w:sz w:val="28"/>
          <w:szCs w:val="28"/>
          <w:spacing w:val="-4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6"/>
        </w:rPr>
        <w:t>100</w:t>
      </w:r>
      <w:r>
        <w:rPr>
          <w:rFonts w:ascii="Calibri" w:hAnsi="Calibri" w:eastAsia="Calibri" w:cs="Calibri"/>
          <w:sz w:val="28"/>
          <w:szCs w:val="28"/>
          <w:spacing w:val="19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人，只会其中</w:t>
      </w:r>
      <w:r>
        <w:rPr>
          <w:rFonts w:ascii="SimSun" w:hAnsi="SimSun" w:eastAsia="SimSun" w:cs="SimSun"/>
          <w:sz w:val="28"/>
          <w:szCs w:val="28"/>
          <w:spacing w:val="-7"/>
        </w:rPr>
        <w:t>一种语言的有</w:t>
      </w:r>
      <w:r>
        <w:rPr>
          <w:rFonts w:ascii="SimSun" w:hAnsi="SimSun" w:eastAsia="SimSun" w:cs="SimSun"/>
          <w:sz w:val="28"/>
          <w:szCs w:val="28"/>
          <w:spacing w:val="-4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7"/>
        </w:rPr>
        <w:t>150</w:t>
      </w:r>
      <w:r>
        <w:rPr>
          <w:rFonts w:ascii="Calibri" w:hAnsi="Calibri" w:eastAsia="Calibri" w:cs="Calibri"/>
          <w:sz w:val="28"/>
          <w:szCs w:val="28"/>
          <w:spacing w:val="1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人。问会</w:t>
      </w:r>
    </w:p>
    <w:p>
      <w:pPr>
        <w:ind w:left="26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法语的学生有多少人？</w:t>
      </w:r>
    </w:p>
    <w:p>
      <w:pPr>
        <w:pStyle w:val="BodyText"/>
        <w:spacing w:line="255" w:lineRule="auto"/>
        <w:rPr/>
      </w:pPr>
      <w:r/>
    </w:p>
    <w:p>
      <w:pPr>
        <w:ind w:left="18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A.100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5"/>
        </w:rPr>
        <w:t>B.200</w:t>
      </w:r>
    </w:p>
    <w:p>
      <w:pPr>
        <w:pStyle w:val="BodyText"/>
        <w:spacing w:line="279" w:lineRule="auto"/>
        <w:rPr/>
      </w:pPr>
      <w:r/>
    </w:p>
    <w:p>
      <w:pPr>
        <w:ind w:left="2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C.50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D.150</w:t>
      </w:r>
    </w:p>
    <w:p>
      <w:pPr>
        <w:ind w:left="31" w:right="76" w:hanging="3"/>
        <w:spacing w:before="314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68.</w:t>
      </w:r>
      <w:r>
        <w:rPr>
          <w:rFonts w:ascii="SimSun" w:hAnsi="SimSun" w:eastAsia="SimSun" w:cs="SimSun"/>
          <w:sz w:val="28"/>
          <w:szCs w:val="28"/>
          <w:spacing w:val="-2"/>
        </w:rPr>
        <w:t>小张每周二、周五和周日固定参加骑行社团活动。</w:t>
      </w:r>
      <w:r>
        <w:rPr>
          <w:rFonts w:ascii="SimSun" w:hAnsi="SimSun" w:eastAsia="SimSun" w:cs="SimSun"/>
          <w:sz w:val="28"/>
          <w:szCs w:val="28"/>
          <w:spacing w:val="-3"/>
        </w:rPr>
        <w:t>某年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9</w:t>
      </w:r>
      <w:r>
        <w:rPr>
          <w:rFonts w:ascii="Calibri" w:hAnsi="Calibri" w:eastAsia="Calibri" w:cs="Calibri"/>
          <w:sz w:val="28"/>
          <w:szCs w:val="28"/>
          <w:spacing w:val="2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月和</w:t>
      </w:r>
      <w:r>
        <w:rPr>
          <w:rFonts w:ascii="SimSun" w:hAnsi="SimSun" w:eastAsia="SimSun" w:cs="SimSun"/>
          <w:sz w:val="28"/>
          <w:szCs w:val="28"/>
          <w:spacing w:val="-49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10 </w:t>
      </w:r>
      <w:r>
        <w:rPr>
          <w:rFonts w:ascii="SimSun" w:hAnsi="SimSun" w:eastAsia="SimSun" w:cs="SimSun"/>
          <w:sz w:val="28"/>
          <w:szCs w:val="28"/>
          <w:spacing w:val="-7"/>
        </w:rPr>
        <w:t>月，小张分别参加了</w:t>
      </w:r>
      <w:r>
        <w:rPr>
          <w:rFonts w:ascii="SimSun" w:hAnsi="SimSun" w:eastAsia="SimSun" w:cs="SimSun"/>
          <w:sz w:val="28"/>
          <w:szCs w:val="28"/>
          <w:spacing w:val="-32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7"/>
        </w:rPr>
        <w:t>13</w:t>
      </w:r>
      <w:r>
        <w:rPr>
          <w:rFonts w:ascii="Calibri" w:hAnsi="Calibri" w:eastAsia="Calibri" w:cs="Calibri"/>
          <w:sz w:val="28"/>
          <w:szCs w:val="28"/>
          <w:spacing w:val="2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次和</w:t>
      </w:r>
      <w:r>
        <w:rPr>
          <w:rFonts w:ascii="SimSun" w:hAnsi="SimSun" w:eastAsia="SimSun" w:cs="SimSun"/>
          <w:sz w:val="28"/>
          <w:szCs w:val="28"/>
          <w:spacing w:val="-4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7"/>
        </w:rPr>
        <w:t>14</w:t>
      </w:r>
      <w:r>
        <w:rPr>
          <w:rFonts w:ascii="Calibri" w:hAnsi="Calibri" w:eastAsia="Calibri" w:cs="Calibri"/>
          <w:sz w:val="28"/>
          <w:szCs w:val="28"/>
          <w:spacing w:val="2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次活动。问当年他最后一次参加活动</w:t>
      </w:r>
    </w:p>
    <w:p>
      <w:pPr>
        <w:ind w:left="29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是在哪一天？</w:t>
      </w:r>
    </w:p>
    <w:p>
      <w:pPr>
        <w:ind w:left="18"/>
        <w:spacing w:before="289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4"/>
        </w:rPr>
        <w:t>A.12</w:t>
      </w:r>
      <w:r>
        <w:rPr>
          <w:rFonts w:ascii="Calibri" w:hAnsi="Calibri" w:eastAsia="Calibri" w:cs="Calibri"/>
          <w:sz w:val="28"/>
          <w:szCs w:val="28"/>
          <w:color w:val="FF0000"/>
          <w:spacing w:val="30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月</w:t>
      </w:r>
      <w:r>
        <w:rPr>
          <w:rFonts w:ascii="SimSun" w:hAnsi="SimSun" w:eastAsia="SimSun" w:cs="SimSun"/>
          <w:sz w:val="28"/>
          <w:szCs w:val="28"/>
          <w:color w:val="FF0000"/>
          <w:spacing w:val="-57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4"/>
        </w:rPr>
        <w:t>31  </w:t>
      </w: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日</w:t>
      </w:r>
    </w:p>
    <w:p>
      <w:pPr>
        <w:ind w:left="3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  <w:position w:val="26"/>
        </w:rPr>
        <w:t>B.12</w:t>
      </w:r>
      <w:r>
        <w:rPr>
          <w:rFonts w:ascii="Calibri" w:hAnsi="Calibri" w:eastAsia="Calibri" w:cs="Calibri"/>
          <w:sz w:val="28"/>
          <w:szCs w:val="28"/>
          <w:spacing w:val="29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月</w:t>
      </w:r>
      <w:r>
        <w:rPr>
          <w:rFonts w:ascii="SimSun" w:hAnsi="SimSun" w:eastAsia="SimSun" w:cs="SimSun"/>
          <w:sz w:val="28"/>
          <w:szCs w:val="28"/>
          <w:spacing w:val="-57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6"/>
          <w:position w:val="26"/>
        </w:rPr>
        <w:t>30  </w:t>
      </w: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日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C.12</w:t>
      </w:r>
      <w:r>
        <w:rPr>
          <w:rFonts w:ascii="Calibri" w:hAnsi="Calibri" w:eastAsia="Calibri" w:cs="Calibri"/>
          <w:sz w:val="28"/>
          <w:szCs w:val="28"/>
          <w:spacing w:val="2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月</w:t>
      </w:r>
      <w:r>
        <w:rPr>
          <w:rFonts w:ascii="SimSun" w:hAnsi="SimSun" w:eastAsia="SimSun" w:cs="SimSun"/>
          <w:sz w:val="28"/>
          <w:szCs w:val="28"/>
          <w:spacing w:val="-55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</w:rPr>
        <w:t>29  </w:t>
      </w:r>
      <w:r>
        <w:rPr>
          <w:rFonts w:ascii="SimSun" w:hAnsi="SimSun" w:eastAsia="SimSun" w:cs="SimSun"/>
          <w:sz w:val="28"/>
          <w:szCs w:val="28"/>
          <w:spacing w:val="-5"/>
        </w:rPr>
        <w:t>日</w:t>
      </w:r>
    </w:p>
    <w:p>
      <w:pPr>
        <w:ind w:left="37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D.12</w:t>
      </w:r>
      <w:r>
        <w:rPr>
          <w:rFonts w:ascii="Calibri" w:hAnsi="Calibri" w:eastAsia="Calibri" w:cs="Calibri"/>
          <w:sz w:val="28"/>
          <w:szCs w:val="28"/>
          <w:spacing w:val="2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月</w:t>
      </w:r>
      <w:r>
        <w:rPr>
          <w:rFonts w:ascii="SimSun" w:hAnsi="SimSun" w:eastAsia="SimSun" w:cs="SimSun"/>
          <w:sz w:val="28"/>
          <w:szCs w:val="28"/>
          <w:spacing w:val="-55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6"/>
        </w:rPr>
        <w:t>28  </w:t>
      </w:r>
      <w:r>
        <w:rPr>
          <w:rFonts w:ascii="SimSun" w:hAnsi="SimSun" w:eastAsia="SimSun" w:cs="SimSun"/>
          <w:sz w:val="28"/>
          <w:szCs w:val="28"/>
          <w:spacing w:val="-6"/>
        </w:rPr>
        <w:t>日</w:t>
      </w:r>
    </w:p>
    <w:p>
      <w:pPr>
        <w:ind w:left="28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position w:val="26"/>
        </w:rPr>
        <w:t>69.</w:t>
      </w:r>
      <w:r>
        <w:rPr>
          <w:rFonts w:ascii="SimSun" w:hAnsi="SimSun" w:eastAsia="SimSun" w:cs="SimSun"/>
          <w:sz w:val="28"/>
          <w:szCs w:val="28"/>
          <w:position w:val="26"/>
        </w:rPr>
        <w:t>某小区内部的道路如下图所示，道路转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弯处的乙</w:t>
      </w:r>
      <w:r>
        <w:rPr>
          <w:rFonts w:ascii="SimSun" w:hAnsi="SimSun" w:eastAsia="SimSun" w:cs="SimSun"/>
          <w:sz w:val="28"/>
          <w:szCs w:val="28"/>
          <w:spacing w:val="-63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A</w:t>
      </w:r>
      <w:r>
        <w:rPr>
          <w:rFonts w:ascii="Calibri" w:hAnsi="Calibri" w:eastAsia="Calibri" w:cs="Calibri"/>
          <w:sz w:val="28"/>
          <w:szCs w:val="28"/>
          <w:spacing w:val="-30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、△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C</w:t>
      </w:r>
      <w:r>
        <w:rPr>
          <w:rFonts w:ascii="Calibri" w:hAnsi="Calibri" w:eastAsia="Calibri" w:cs="Calibri"/>
          <w:sz w:val="28"/>
          <w:szCs w:val="28"/>
          <w:spacing w:val="-29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、△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E</w:t>
      </w:r>
      <w:r>
        <w:rPr>
          <w:rFonts w:ascii="Calibri" w:hAnsi="Calibri" w:eastAsia="Calibri" w:cs="Calibri"/>
          <w:sz w:val="28"/>
          <w:szCs w:val="28"/>
          <w:spacing w:val="23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均</w:t>
      </w:r>
    </w:p>
    <w:p>
      <w:pPr>
        <w:ind w:left="28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为直角，在以下哪个范围内？</w:t>
      </w:r>
    </w:p>
    <w:p>
      <w:pPr>
        <w:ind w:firstLine="14"/>
        <w:spacing w:before="223" w:line="2596" w:lineRule="exact"/>
        <w:rPr/>
      </w:pPr>
      <w:r>
        <w:rPr>
          <w:position w:val="-51"/>
        </w:rPr>
        <w:drawing>
          <wp:inline distT="0" distB="0" distL="0" distR="0">
            <wp:extent cx="1871472" cy="1648967"/>
            <wp:effectExtent l="0" t="0" r="0" b="0"/>
            <wp:docPr id="16" name="IM 16"/>
            <wp:cNvGraphicFramePr/>
            <a:graphic>
              <a:graphicData uri="http://schemas.openxmlformats.org/drawingml/2006/picture">
                <pic:pic>
                  <pic:nvPicPr>
                    <pic:cNvPr id="16" name="IM 16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71472" cy="1648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8"/>
        <w:spacing w:before="28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A.</w:t>
      </w:r>
      <w:r>
        <w:rPr>
          <w:rFonts w:ascii="SimSun" w:hAnsi="SimSun" w:eastAsia="SimSun" w:cs="SimSun"/>
          <w:sz w:val="28"/>
          <w:szCs w:val="28"/>
          <w:spacing w:val="-3"/>
        </w:rPr>
        <w:t>在</w:t>
      </w:r>
      <w:r>
        <w:rPr>
          <w:rFonts w:ascii="SimSun" w:hAnsi="SimSun" w:eastAsia="SimSun" w:cs="SimSun"/>
          <w:sz w:val="28"/>
          <w:szCs w:val="28"/>
          <w:spacing w:val="-48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200~210</w:t>
      </w:r>
      <w:r>
        <w:rPr>
          <w:rFonts w:ascii="Calibri" w:hAnsi="Calibri" w:eastAsia="Calibri" w:cs="Calibri"/>
          <w:sz w:val="28"/>
          <w:szCs w:val="28"/>
          <w:spacing w:val="2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米之间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4"/>
        </w:rPr>
        <w:t>B.</w:t>
      </w: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在</w:t>
      </w:r>
      <w:r>
        <w:rPr>
          <w:rFonts w:ascii="SimSun" w:hAnsi="SimSun" w:eastAsia="SimSun" w:cs="SimSun"/>
          <w:sz w:val="28"/>
          <w:szCs w:val="28"/>
          <w:color w:val="FF0000"/>
          <w:spacing w:val="-55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4"/>
        </w:rPr>
        <w:t>210~220</w:t>
      </w:r>
      <w:r>
        <w:rPr>
          <w:rFonts w:ascii="Calibri" w:hAnsi="Calibri" w:eastAsia="Calibri" w:cs="Calibri"/>
          <w:sz w:val="28"/>
          <w:szCs w:val="28"/>
          <w:color w:val="FF0000"/>
          <w:spacing w:val="19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米之间</w:t>
      </w:r>
    </w:p>
    <w:p>
      <w:pPr>
        <w:spacing w:line="220" w:lineRule="auto"/>
        <w:sectPr>
          <w:headerReference w:type="default" r:id="rId26"/>
          <w:footerReference w:type="default" r:id="rId48"/>
          <w:pgSz w:w="11906" w:h="16839"/>
          <w:pgMar w:top="400" w:right="1723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7"/>
        <w:spacing w:before="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C.</w:t>
      </w:r>
      <w:r>
        <w:rPr>
          <w:rFonts w:ascii="SimSun" w:hAnsi="SimSun" w:eastAsia="SimSun" w:cs="SimSun"/>
          <w:sz w:val="28"/>
          <w:szCs w:val="28"/>
          <w:spacing w:val="-4"/>
        </w:rPr>
        <w:t>不到</w:t>
      </w:r>
      <w:r>
        <w:rPr>
          <w:rFonts w:ascii="SimSun" w:hAnsi="SimSun" w:eastAsia="SimSun" w:cs="SimSun"/>
          <w:sz w:val="28"/>
          <w:szCs w:val="28"/>
          <w:spacing w:val="-53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</w:rPr>
        <w:t>200</w:t>
      </w:r>
      <w:r>
        <w:rPr>
          <w:rFonts w:ascii="Calibri" w:hAnsi="Calibri" w:eastAsia="Calibri" w:cs="Calibri"/>
          <w:sz w:val="28"/>
          <w:szCs w:val="28"/>
          <w:spacing w:val="16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米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D.D.</w:t>
      </w:r>
      <w:r>
        <w:rPr>
          <w:rFonts w:ascii="SimSun" w:hAnsi="SimSun" w:eastAsia="SimSun" w:cs="SimSun"/>
          <w:sz w:val="28"/>
          <w:szCs w:val="28"/>
          <w:spacing w:val="-6"/>
        </w:rPr>
        <w:t>超过</w:t>
      </w:r>
      <w:r>
        <w:rPr>
          <w:rFonts w:ascii="SimSun" w:hAnsi="SimSun" w:eastAsia="SimSun" w:cs="SimSun"/>
          <w:sz w:val="28"/>
          <w:szCs w:val="28"/>
          <w:spacing w:val="-50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6"/>
        </w:rPr>
        <w:t>220</w:t>
      </w:r>
      <w:r>
        <w:rPr>
          <w:rFonts w:ascii="Calibri" w:hAnsi="Calibri" w:eastAsia="Calibri" w:cs="Calibri"/>
          <w:sz w:val="28"/>
          <w:szCs w:val="28"/>
          <w:spacing w:val="19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米</w:t>
      </w:r>
    </w:p>
    <w:p>
      <w:pPr>
        <w:ind w:left="30" w:right="13" w:hanging="3"/>
        <w:spacing w:before="291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2"/>
        </w:rPr>
        <w:t>70.</w:t>
      </w:r>
      <w:r>
        <w:rPr>
          <w:rFonts w:ascii="SimSun" w:hAnsi="SimSun" w:eastAsia="SimSun" w:cs="SimSun"/>
          <w:sz w:val="28"/>
          <w:szCs w:val="28"/>
          <w:spacing w:val="2"/>
        </w:rPr>
        <w:t>某单位组织干部职工分</w:t>
      </w:r>
      <w:r>
        <w:rPr>
          <w:rFonts w:ascii="SimSun" w:hAnsi="SimSun" w:eastAsia="SimSun" w:cs="SimSun"/>
          <w:sz w:val="28"/>
          <w:szCs w:val="28"/>
          <w:spacing w:val="-50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2"/>
        </w:rPr>
        <w:t>5</w:t>
      </w:r>
      <w:r>
        <w:rPr>
          <w:rFonts w:ascii="Calibri" w:hAnsi="Calibri" w:eastAsia="Calibri" w:cs="Calibri"/>
          <w:sz w:val="28"/>
          <w:szCs w:val="28"/>
          <w:spacing w:val="2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"/>
        </w:rPr>
        <w:t>批进行业务培训，培训地点有甲、乙、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丙三个地方，每个地方至少安排一批。受接待能力影响，第一、二批</w:t>
      </w:r>
    </w:p>
    <w:p>
      <w:pPr>
        <w:ind w:left="29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不去甲地，问有多少种安排方式？</w:t>
      </w:r>
    </w:p>
    <w:p>
      <w:pPr>
        <w:pStyle w:val="BodyText"/>
        <w:spacing w:line="255" w:lineRule="auto"/>
        <w:rPr/>
      </w:pPr>
      <w:r/>
    </w:p>
    <w:p>
      <w:pPr>
        <w:ind w:left="18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A.52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7"/>
        </w:rPr>
        <w:t>B.62</w:t>
      </w:r>
    </w:p>
    <w:p>
      <w:pPr>
        <w:pStyle w:val="BodyText"/>
        <w:spacing w:line="279" w:lineRule="auto"/>
        <w:rPr/>
      </w:pPr>
      <w:r/>
    </w:p>
    <w:p>
      <w:pPr>
        <w:ind w:left="2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C.72</w:t>
      </w:r>
    </w:p>
    <w:p>
      <w:pPr>
        <w:pStyle w:val="BodyText"/>
        <w:spacing w:line="278" w:lineRule="auto"/>
        <w:rPr/>
      </w:pPr>
      <w:r/>
    </w:p>
    <w:p>
      <w:pPr>
        <w:ind w:left="3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8"/>
        </w:rPr>
        <w:t>D.82</w:t>
      </w:r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ind w:left="779"/>
        <w:spacing w:before="114" w:line="225" w:lineRule="auto"/>
        <w:outlineLvl w:val="0"/>
        <w:rPr>
          <w:rFonts w:ascii="SimSun" w:hAnsi="SimSun" w:eastAsia="SimSun" w:cs="SimSun"/>
          <w:sz w:val="35"/>
          <w:szCs w:val="35"/>
        </w:rPr>
      </w:pPr>
      <w:r>
        <w:rPr>
          <w:rFonts w:ascii="SimSun" w:hAnsi="SimSun" w:eastAsia="SimSun" w:cs="SimSun"/>
          <w:sz w:val="35"/>
          <w:szCs w:val="35"/>
          <w14:textOutline w14:w="6537" w14:cap="sq" w14:cmpd="sng">
            <w14:solidFill>
              <w14:srgbClr w14:val="000000"/>
            </w14:solidFill>
            <w14:prstDash w14:val="solid"/>
            <w14:bevel/>
          </w14:textOutline>
          <w:spacing w:val="8"/>
        </w:rPr>
        <w:t>※※※第三部分结束，请继续做第四部分！</w:t>
      </w:r>
    </w:p>
    <w:p>
      <w:pPr>
        <w:spacing w:line="225" w:lineRule="auto"/>
        <w:sectPr>
          <w:headerReference w:type="default" r:id="rId7"/>
          <w:footerReference w:type="default" r:id="rId50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35"/>
          <w:szCs w:val="35"/>
        </w:rPr>
      </w:pPr>
    </w:p>
    <w:p>
      <w:pPr>
        <w:pStyle w:val="BodyText"/>
        <w:spacing w:line="245" w:lineRule="auto"/>
        <w:rPr/>
      </w:pPr>
      <w:r/>
    </w:p>
    <w:p>
      <w:pPr>
        <w:pStyle w:val="BodyText"/>
        <w:spacing w:line="245" w:lineRule="auto"/>
        <w:rPr/>
      </w:pPr>
      <w:r/>
    </w:p>
    <w:p>
      <w:pPr>
        <w:pStyle w:val="BodyText"/>
        <w:spacing w:line="245" w:lineRule="auto"/>
        <w:rPr/>
      </w:pPr>
      <w:r/>
    </w:p>
    <w:p>
      <w:pPr>
        <w:pStyle w:val="BodyText"/>
        <w:spacing w:line="245" w:lineRule="auto"/>
        <w:rPr/>
      </w:pPr>
      <w:r/>
    </w:p>
    <w:p>
      <w:pPr>
        <w:pStyle w:val="BodyText"/>
        <w:spacing w:line="246" w:lineRule="auto"/>
        <w:rPr/>
      </w:pPr>
      <w:r/>
    </w:p>
    <w:p>
      <w:pPr>
        <w:pStyle w:val="BodyText"/>
        <w:spacing w:line="246" w:lineRule="auto"/>
        <w:rPr/>
      </w:pPr>
      <w:r/>
    </w:p>
    <w:p>
      <w:pPr>
        <w:pStyle w:val="BodyText"/>
        <w:spacing w:line="246" w:lineRule="auto"/>
        <w:rPr/>
      </w:pPr>
      <w:r/>
    </w:p>
    <w:p>
      <w:pPr>
        <w:pStyle w:val="BodyText"/>
        <w:spacing w:line="246" w:lineRule="auto"/>
        <w:rPr/>
      </w:pPr>
      <w:r/>
    </w:p>
    <w:p>
      <w:pPr>
        <w:ind w:left="2815"/>
        <w:spacing w:before="101" w:line="227" w:lineRule="auto"/>
        <w:outlineLvl w:val="0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  <w:spacing w:val="9"/>
        </w:rPr>
        <w:t>第四部分</w:t>
      </w:r>
      <w:r>
        <w:rPr>
          <w:rFonts w:ascii="SimHei" w:hAnsi="SimHei" w:eastAsia="SimHei" w:cs="SimHei"/>
          <w:sz w:val="31"/>
          <w:szCs w:val="31"/>
          <w:spacing w:val="9"/>
        </w:rPr>
        <w:t xml:space="preserve"> </w:t>
      </w:r>
      <w:r>
        <w:rPr>
          <w:rFonts w:ascii="SimHei" w:hAnsi="SimHei" w:eastAsia="SimHei" w:cs="SimHei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  <w:spacing w:val="9"/>
        </w:rPr>
        <w:t>判断推理</w:t>
      </w:r>
    </w:p>
    <w:p>
      <w:pPr>
        <w:pStyle w:val="BodyText"/>
        <w:spacing w:line="426" w:lineRule="auto"/>
        <w:rPr/>
      </w:pPr>
      <w:r/>
    </w:p>
    <w:p>
      <w:pPr>
        <w:ind w:left="2221"/>
        <w:spacing w:before="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（共</w:t>
      </w:r>
      <w:r>
        <w:rPr>
          <w:rFonts w:ascii="SimSun" w:hAnsi="SimSun" w:eastAsia="SimSun" w:cs="SimSun"/>
          <w:sz w:val="28"/>
          <w:szCs w:val="28"/>
          <w:spacing w:val="-52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</w:rPr>
        <w:t>40</w:t>
      </w:r>
      <w:r>
        <w:rPr>
          <w:rFonts w:ascii="Calibri" w:hAnsi="Calibri" w:eastAsia="Calibri" w:cs="Calibri"/>
          <w:sz w:val="28"/>
          <w:szCs w:val="28"/>
          <w:spacing w:val="1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题，参考时限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</w:rPr>
        <w:t>35</w:t>
      </w:r>
      <w:r>
        <w:rPr>
          <w:rFonts w:ascii="Calibri" w:hAnsi="Calibri" w:eastAsia="Calibri" w:cs="Calibri"/>
          <w:sz w:val="28"/>
          <w:szCs w:val="28"/>
          <w:spacing w:val="20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分钟）</w:t>
      </w:r>
    </w:p>
    <w:p>
      <w:pPr>
        <w:ind w:left="29"/>
        <w:spacing w:before="29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  <w:spacing w:val="-2"/>
        </w:rPr>
        <w:t>一、图形推理</w:t>
      </w:r>
    </w:p>
    <w:p>
      <w:pPr>
        <w:ind w:left="27"/>
        <w:spacing w:before="288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  <w:position w:val="26"/>
        </w:rPr>
        <w:t>71.</w:t>
      </w:r>
      <w:r>
        <w:rPr>
          <w:rFonts w:ascii="SimSun" w:hAnsi="SimSun" w:eastAsia="SimSun" w:cs="SimSun"/>
          <w:sz w:val="28"/>
          <w:szCs w:val="28"/>
          <w:spacing w:val="3"/>
          <w:position w:val="26"/>
        </w:rPr>
        <w:t>从所给的四个选项中，选择最合适的一项填入问号处，使之呈现</w:t>
      </w:r>
    </w:p>
    <w:p>
      <w:pPr>
        <w:ind w:left="29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一定的规律性</w:t>
      </w:r>
      <w:r>
        <w:rPr>
          <w:rFonts w:ascii="Calibri" w:hAnsi="Calibri" w:eastAsia="Calibri" w:cs="Calibri"/>
          <w:sz w:val="28"/>
          <w:szCs w:val="28"/>
          <w:spacing w:val="-2"/>
        </w:rPr>
        <w:t>:</w:t>
      </w:r>
      <w:r>
        <w:rPr>
          <w:rFonts w:ascii="Calibri" w:hAnsi="Calibri" w:eastAsia="Calibri" w:cs="Calibri"/>
          <w:sz w:val="28"/>
          <w:szCs w:val="28"/>
          <w:color w:val="FF0000"/>
          <w:spacing w:val="-2"/>
        </w:rPr>
        <w:t>C</w:t>
      </w:r>
    </w:p>
    <w:p>
      <w:pPr>
        <w:pStyle w:val="BodyText"/>
        <w:spacing w:line="250" w:lineRule="auto"/>
        <w:rPr/>
      </w:pPr>
      <w:r/>
    </w:p>
    <w:p>
      <w:pPr>
        <w:ind w:firstLine="14"/>
        <w:spacing w:line="1904" w:lineRule="exact"/>
        <w:rPr/>
      </w:pPr>
      <w:r>
        <w:rPr>
          <w:position w:val="-38"/>
        </w:rPr>
        <w:drawing>
          <wp:inline distT="0" distB="0" distL="0" distR="0">
            <wp:extent cx="6417309" cy="1208531"/>
            <wp:effectExtent l="0" t="0" r="0" b="0"/>
            <wp:docPr id="18" name="IM 18"/>
            <wp:cNvGraphicFramePr/>
            <a:graphic>
              <a:graphicData uri="http://schemas.openxmlformats.org/drawingml/2006/picture">
                <pic:pic>
                  <pic:nvPicPr>
                    <pic:cNvPr id="18" name="IM 18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417309" cy="1208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7"/>
        <w:spacing w:before="318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  <w:position w:val="26"/>
        </w:rPr>
        <w:t>72.</w:t>
      </w:r>
      <w:r>
        <w:rPr>
          <w:rFonts w:ascii="SimSun" w:hAnsi="SimSun" w:eastAsia="SimSun" w:cs="SimSun"/>
          <w:sz w:val="28"/>
          <w:szCs w:val="28"/>
          <w:spacing w:val="3"/>
          <w:position w:val="26"/>
        </w:rPr>
        <w:t>从所给的四个选项中，选择最合适的一项填入问号处，使之呈现</w:t>
      </w:r>
    </w:p>
    <w:p>
      <w:pPr>
        <w:ind w:left="29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一定的规律性</w:t>
      </w:r>
      <w:r>
        <w:rPr>
          <w:rFonts w:ascii="Calibri" w:hAnsi="Calibri" w:eastAsia="Calibri" w:cs="Calibri"/>
          <w:sz w:val="28"/>
          <w:szCs w:val="28"/>
          <w:color w:val="FF0000"/>
          <w:spacing w:val="-2"/>
        </w:rPr>
        <w:t>:D</w:t>
      </w:r>
    </w:p>
    <w:p>
      <w:pPr>
        <w:ind w:firstLine="14"/>
        <w:spacing w:before="171" w:line="2071" w:lineRule="exact"/>
        <w:rPr/>
      </w:pPr>
      <w:r>
        <w:rPr>
          <w:position w:val="-41"/>
        </w:rPr>
        <w:drawing>
          <wp:inline distT="0" distB="0" distL="0" distR="0">
            <wp:extent cx="6214871" cy="1315211"/>
            <wp:effectExtent l="0" t="0" r="0" b="0"/>
            <wp:docPr id="20" name="IM 20"/>
            <wp:cNvGraphicFramePr/>
            <a:graphic>
              <a:graphicData uri="http://schemas.openxmlformats.org/drawingml/2006/picture">
                <pic:pic>
                  <pic:nvPicPr>
                    <pic:cNvPr id="20" name="IM 20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214871" cy="1315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7"/>
        <w:spacing w:before="233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  <w:position w:val="26"/>
        </w:rPr>
        <w:t>73.</w:t>
      </w:r>
      <w:r>
        <w:rPr>
          <w:rFonts w:ascii="SimSun" w:hAnsi="SimSun" w:eastAsia="SimSun" w:cs="SimSun"/>
          <w:sz w:val="28"/>
          <w:szCs w:val="28"/>
          <w:spacing w:val="3"/>
          <w:position w:val="26"/>
        </w:rPr>
        <w:t>从所给的四个选项中，选择最合适的一项填入问号处，使之呈现</w:t>
      </w:r>
    </w:p>
    <w:p>
      <w:pPr>
        <w:ind w:left="29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一定的规律性：</w:t>
      </w:r>
      <w:r>
        <w:rPr>
          <w:rFonts w:ascii="Calibri" w:hAnsi="Calibri" w:eastAsia="Calibri" w:cs="Calibri"/>
          <w:sz w:val="28"/>
          <w:szCs w:val="28"/>
          <w:color w:val="FF0000"/>
          <w:spacing w:val="-2"/>
        </w:rPr>
        <w:t>A</w:t>
      </w:r>
    </w:p>
    <w:p>
      <w:pPr>
        <w:ind w:firstLine="14"/>
        <w:spacing w:before="231" w:line="1956" w:lineRule="exact"/>
        <w:rPr/>
      </w:pPr>
      <w:r>
        <w:rPr>
          <w:position w:val="-39"/>
        </w:rPr>
        <w:drawing>
          <wp:inline distT="0" distB="0" distL="0" distR="0">
            <wp:extent cx="6332219" cy="1242060"/>
            <wp:effectExtent l="0" t="0" r="0" b="0"/>
            <wp:docPr id="22" name="IM 22"/>
            <wp:cNvGraphicFramePr/>
            <a:graphic>
              <a:graphicData uri="http://schemas.openxmlformats.org/drawingml/2006/picture">
                <pic:pic>
                  <pic:nvPicPr>
                    <pic:cNvPr id="22" name="IM 22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32219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956" w:lineRule="exact"/>
        <w:sectPr>
          <w:headerReference w:type="default" r:id="rId51"/>
          <w:footerReference w:type="default" r:id="rId52"/>
          <w:pgSz w:w="11906" w:h="16839"/>
          <w:pgMar w:top="400" w:right="0" w:bottom="1087" w:left="1785" w:header="0" w:footer="922" w:gutter="0"/>
        </w:sectPr>
        <w:rPr/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7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  <w:position w:val="26"/>
        </w:rPr>
        <w:t>74.</w:t>
      </w:r>
      <w:r>
        <w:rPr>
          <w:rFonts w:ascii="SimSun" w:hAnsi="SimSun" w:eastAsia="SimSun" w:cs="SimSun"/>
          <w:sz w:val="28"/>
          <w:szCs w:val="28"/>
          <w:spacing w:val="3"/>
          <w:position w:val="26"/>
        </w:rPr>
        <w:t>从所给的四个选项中，选择最合适的一项填入问号处，使之呈现</w:t>
      </w:r>
    </w:p>
    <w:p>
      <w:pPr>
        <w:ind w:left="29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一定的规律性</w:t>
      </w:r>
      <w:r>
        <w:rPr>
          <w:rFonts w:ascii="Calibri" w:hAnsi="Calibri" w:eastAsia="Calibri" w:cs="Calibri"/>
          <w:sz w:val="28"/>
          <w:szCs w:val="28"/>
          <w:spacing w:val="-2"/>
        </w:rPr>
        <w:t>:</w:t>
      </w:r>
      <w:r>
        <w:rPr>
          <w:rFonts w:ascii="Calibri" w:hAnsi="Calibri" w:eastAsia="Calibri" w:cs="Calibri"/>
          <w:sz w:val="28"/>
          <w:szCs w:val="28"/>
          <w:color w:val="FF0000"/>
          <w:spacing w:val="-2"/>
        </w:rPr>
        <w:t>B</w:t>
      </w:r>
    </w:p>
    <w:p>
      <w:pPr>
        <w:ind w:firstLine="2186"/>
        <w:spacing w:before="228" w:line="4452" w:lineRule="exact"/>
        <w:rPr/>
      </w:pPr>
      <w:r>
        <w:rPr>
          <w:position w:val="-89"/>
        </w:rPr>
        <w:drawing>
          <wp:inline distT="0" distB="0" distL="0" distR="0">
            <wp:extent cx="2503932" cy="2827020"/>
            <wp:effectExtent l="0" t="0" r="0" b="0"/>
            <wp:docPr id="24" name="IM 24"/>
            <wp:cNvGraphicFramePr/>
            <a:graphic>
              <a:graphicData uri="http://schemas.openxmlformats.org/drawingml/2006/picture">
                <pic:pic>
                  <pic:nvPicPr>
                    <pic:cNvPr id="24" name="IM 24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503932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90" w:line="577" w:lineRule="exact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  <w:position w:val="22"/>
        </w:rPr>
        <w:t>75.</w:t>
      </w:r>
      <w:r>
        <w:rPr>
          <w:rFonts w:ascii="SimSun" w:hAnsi="SimSun" w:eastAsia="SimSun" w:cs="SimSun"/>
          <w:sz w:val="28"/>
          <w:szCs w:val="28"/>
          <w:spacing w:val="-4"/>
          <w:position w:val="22"/>
        </w:rPr>
        <w:t>左图为</w:t>
      </w:r>
      <w:r>
        <w:rPr>
          <w:rFonts w:ascii="SimSun" w:hAnsi="SimSun" w:eastAsia="SimSun" w:cs="SimSun"/>
          <w:sz w:val="28"/>
          <w:szCs w:val="28"/>
          <w:spacing w:val="-45"/>
          <w:position w:val="22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  <w:position w:val="22"/>
        </w:rPr>
        <w:t>15</w:t>
      </w:r>
      <w:r>
        <w:rPr>
          <w:rFonts w:ascii="Calibri" w:hAnsi="Calibri" w:eastAsia="Calibri" w:cs="Calibri"/>
          <w:sz w:val="28"/>
          <w:szCs w:val="28"/>
          <w:spacing w:val="17"/>
          <w:position w:val="2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2"/>
        </w:rPr>
        <w:t>个白色正方体和了</w:t>
      </w:r>
      <w:r>
        <w:rPr>
          <w:rFonts w:ascii="SimSun" w:hAnsi="SimSun" w:eastAsia="SimSun" w:cs="SimSun"/>
          <w:sz w:val="28"/>
          <w:szCs w:val="28"/>
          <w:spacing w:val="-56"/>
          <w:position w:val="22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  <w:position w:val="22"/>
        </w:rPr>
        <w:t>3</w:t>
      </w:r>
      <w:r>
        <w:rPr>
          <w:rFonts w:ascii="Calibri" w:hAnsi="Calibri" w:eastAsia="Calibri" w:cs="Calibri"/>
          <w:sz w:val="28"/>
          <w:szCs w:val="28"/>
          <w:spacing w:val="16"/>
          <w:w w:val="101"/>
          <w:position w:val="2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2"/>
        </w:rPr>
        <w:t>个灰色正方体</w:t>
      </w:r>
      <w:r>
        <w:rPr>
          <w:rFonts w:ascii="SimSun" w:hAnsi="SimSun" w:eastAsia="SimSun" w:cs="SimSun"/>
          <w:sz w:val="28"/>
          <w:szCs w:val="28"/>
          <w:spacing w:val="-5"/>
          <w:position w:val="22"/>
        </w:rPr>
        <w:t>组合而成的多面体，</w:t>
      </w:r>
    </w:p>
    <w:p>
      <w:pPr>
        <w:ind w:left="26"/>
        <w:spacing w:line="375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1"/>
        </w:rPr>
        <w:t>其可以由</w:t>
      </w:r>
      <w:r>
        <w:rPr>
          <w:rFonts w:ascii="Calibri" w:hAnsi="Calibri" w:eastAsia="Calibri" w:cs="Calibri"/>
          <w:sz w:val="28"/>
          <w:szCs w:val="28"/>
          <w:spacing w:val="-4"/>
          <w:position w:val="1"/>
        </w:rPr>
        <w:t>①</w:t>
      </w:r>
      <w:r>
        <w:rPr>
          <w:rFonts w:ascii="SimSun" w:hAnsi="SimSun" w:eastAsia="SimSun" w:cs="SimSun"/>
          <w:sz w:val="28"/>
          <w:szCs w:val="28"/>
          <w:spacing w:val="-4"/>
          <w:position w:val="1"/>
        </w:rPr>
        <w:t>、</w:t>
      </w:r>
      <w:r>
        <w:rPr>
          <w:rFonts w:ascii="Calibri" w:hAnsi="Calibri" w:eastAsia="Calibri" w:cs="Calibri"/>
          <w:sz w:val="28"/>
          <w:szCs w:val="28"/>
          <w:spacing w:val="-4"/>
          <w:position w:val="1"/>
        </w:rPr>
        <w:t>②</w:t>
      </w:r>
      <w:r>
        <w:rPr>
          <w:rFonts w:ascii="SimSun" w:hAnsi="SimSun" w:eastAsia="SimSun" w:cs="SimSun"/>
          <w:sz w:val="28"/>
          <w:szCs w:val="28"/>
          <w:spacing w:val="-4"/>
          <w:position w:val="1"/>
        </w:rPr>
        <w:t>和</w:t>
      </w:r>
      <w:r>
        <w:rPr>
          <w:rFonts w:ascii="Calibri" w:hAnsi="Calibri" w:eastAsia="Calibri" w:cs="Calibri"/>
          <w:sz w:val="28"/>
          <w:szCs w:val="28"/>
          <w:spacing w:val="-4"/>
          <w:position w:val="1"/>
        </w:rPr>
        <w:t>③</w:t>
      </w:r>
      <w:r>
        <w:rPr>
          <w:rFonts w:ascii="SimSun" w:hAnsi="SimSun" w:eastAsia="SimSun" w:cs="SimSun"/>
          <w:sz w:val="28"/>
          <w:szCs w:val="28"/>
          <w:spacing w:val="-4"/>
          <w:position w:val="1"/>
        </w:rPr>
        <w:t>三个多面体组合而成，问哪项能填入问号处</w:t>
      </w:r>
      <w:r>
        <w:rPr>
          <w:rFonts w:ascii="Calibri" w:hAnsi="Calibri" w:eastAsia="Calibri" w:cs="Calibri"/>
          <w:sz w:val="28"/>
          <w:szCs w:val="28"/>
          <w:spacing w:val="-4"/>
          <w:position w:val="1"/>
        </w:rPr>
        <w:t>?</w:t>
      </w:r>
      <w:r>
        <w:rPr>
          <w:rFonts w:ascii="Calibri" w:hAnsi="Calibri" w:eastAsia="Calibri" w:cs="Calibri"/>
          <w:sz w:val="28"/>
          <w:szCs w:val="28"/>
          <w:color w:val="FF0000"/>
          <w:spacing w:val="-4"/>
          <w:position w:val="1"/>
        </w:rPr>
        <w:t>A</w:t>
      </w:r>
    </w:p>
    <w:p>
      <w:pPr>
        <w:ind w:firstLine="887"/>
        <w:spacing w:before="218" w:line="3221" w:lineRule="exact"/>
        <w:rPr/>
      </w:pPr>
      <w:r>
        <w:rPr>
          <w:position w:val="-64"/>
        </w:rPr>
        <w:drawing>
          <wp:inline distT="0" distB="0" distL="0" distR="0">
            <wp:extent cx="4158995" cy="2045207"/>
            <wp:effectExtent l="0" t="0" r="0" b="0"/>
            <wp:docPr id="26" name="IM 26"/>
            <wp:cNvGraphicFramePr/>
            <a:graphic>
              <a:graphicData uri="http://schemas.openxmlformats.org/drawingml/2006/picture">
                <pic:pic>
                  <pic:nvPicPr>
                    <pic:cNvPr id="26" name="IM 26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158995" cy="2045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88" w:line="624" w:lineRule="exact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1"/>
          <w:position w:val="26"/>
        </w:rPr>
        <w:t>76.</w:t>
      </w:r>
      <w:r>
        <w:rPr>
          <w:rFonts w:ascii="SimSun" w:hAnsi="SimSun" w:eastAsia="SimSun" w:cs="SimSun"/>
          <w:sz w:val="28"/>
          <w:szCs w:val="28"/>
          <w:spacing w:val="1"/>
          <w:position w:val="26"/>
        </w:rPr>
        <w:t>左图为</w:t>
      </w:r>
      <w:r>
        <w:rPr>
          <w:rFonts w:ascii="SimSun" w:hAnsi="SimSun" w:eastAsia="SimSun" w:cs="SimSun"/>
          <w:sz w:val="28"/>
          <w:szCs w:val="28"/>
          <w:spacing w:val="-46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1"/>
          <w:position w:val="26"/>
        </w:rPr>
        <w:t>8</w:t>
      </w:r>
      <w:r>
        <w:rPr>
          <w:rFonts w:ascii="Calibri" w:hAnsi="Calibri" w:eastAsia="Calibri" w:cs="Calibri"/>
          <w:sz w:val="28"/>
          <w:szCs w:val="28"/>
          <w:spacing w:val="22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  <w:position w:val="26"/>
        </w:rPr>
        <w:t>个白色正方体和</w:t>
      </w:r>
      <w:r>
        <w:rPr>
          <w:rFonts w:ascii="SimSun" w:hAnsi="SimSun" w:eastAsia="SimSun" w:cs="SimSun"/>
          <w:sz w:val="28"/>
          <w:szCs w:val="28"/>
          <w:spacing w:val="-62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1"/>
          <w:position w:val="26"/>
        </w:rPr>
        <w:t>4</w:t>
      </w:r>
      <w:r>
        <w:rPr>
          <w:rFonts w:ascii="Calibri" w:hAnsi="Calibri" w:eastAsia="Calibri" w:cs="Calibri"/>
          <w:sz w:val="28"/>
          <w:szCs w:val="28"/>
          <w:spacing w:val="22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  <w:position w:val="26"/>
        </w:rPr>
        <w:t>个灰色正方体粘接而成的长方体，问</w:t>
      </w:r>
    </w:p>
    <w:p>
      <w:pPr>
        <w:ind w:left="56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以下哪一个不可能是其外表面展开图</w:t>
      </w:r>
      <w:r>
        <w:rPr>
          <w:rFonts w:ascii="Calibri" w:hAnsi="Calibri" w:eastAsia="Calibri" w:cs="Calibri"/>
          <w:sz w:val="28"/>
          <w:szCs w:val="28"/>
          <w:spacing w:val="-3"/>
        </w:rPr>
        <w:t>?</w:t>
      </w:r>
      <w:r>
        <w:rPr>
          <w:rFonts w:ascii="Calibri" w:hAnsi="Calibri" w:eastAsia="Calibri" w:cs="Calibri"/>
          <w:sz w:val="28"/>
          <w:szCs w:val="28"/>
          <w:color w:val="FF0000"/>
          <w:spacing w:val="-3"/>
        </w:rPr>
        <w:t>D</w:t>
      </w:r>
    </w:p>
    <w:p>
      <w:pPr>
        <w:ind w:firstLine="398"/>
        <w:spacing w:before="241" w:line="1925" w:lineRule="exact"/>
        <w:rPr/>
      </w:pPr>
      <w:r>
        <w:rPr>
          <w:position w:val="-38"/>
        </w:rPr>
        <w:drawing>
          <wp:inline distT="0" distB="0" distL="0" distR="0">
            <wp:extent cx="4779263" cy="1222247"/>
            <wp:effectExtent l="0" t="0" r="0" b="0"/>
            <wp:docPr id="28" name="IM 28"/>
            <wp:cNvGraphicFramePr/>
            <a:graphic>
              <a:graphicData uri="http://schemas.openxmlformats.org/drawingml/2006/picture">
                <pic:pic>
                  <pic:nvPicPr>
                    <pic:cNvPr id="28" name="IM 28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79263" cy="122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925" w:lineRule="exact"/>
        <w:sectPr>
          <w:headerReference w:type="default" r:id="rId7"/>
          <w:footerReference w:type="default" r:id="rId56"/>
          <w:pgSz w:w="11906" w:h="16839"/>
          <w:pgMar w:top="400" w:right="1785" w:bottom="1087" w:left="1785" w:header="0" w:footer="922" w:gutter="0"/>
        </w:sectPr>
        <w:rPr/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7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77.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左图为</w:t>
      </w:r>
      <w:r>
        <w:rPr>
          <w:rFonts w:ascii="SimSun" w:hAnsi="SimSun" w:eastAsia="SimSun" w:cs="SimSun"/>
          <w:sz w:val="28"/>
          <w:szCs w:val="28"/>
          <w:spacing w:val="-44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13</w:t>
      </w:r>
      <w:r>
        <w:rPr>
          <w:rFonts w:ascii="Calibri" w:hAnsi="Calibri" w:eastAsia="Calibri" w:cs="Calibri"/>
          <w:sz w:val="28"/>
          <w:szCs w:val="28"/>
          <w:spacing w:val="17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个白色正方体和</w:t>
      </w:r>
      <w:r>
        <w:rPr>
          <w:rFonts w:ascii="SimSun" w:hAnsi="SimSun" w:eastAsia="SimSun" w:cs="SimSun"/>
          <w:sz w:val="28"/>
          <w:szCs w:val="28"/>
          <w:spacing w:val="-57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5</w:t>
      </w:r>
      <w:r>
        <w:rPr>
          <w:rFonts w:ascii="Calibri" w:hAnsi="Calibri" w:eastAsia="Calibri" w:cs="Calibri"/>
          <w:sz w:val="28"/>
          <w:szCs w:val="28"/>
          <w:spacing w:val="17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个灰色正方体组合而成的多面体，现</w:t>
      </w:r>
    </w:p>
    <w:p>
      <w:pPr>
        <w:ind w:left="27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用经 </w:t>
      </w:r>
      <w:r>
        <w:rPr>
          <w:rFonts w:ascii="Calibri" w:hAnsi="Calibri" w:eastAsia="Calibri" w:cs="Calibri"/>
          <w:sz w:val="28"/>
          <w:szCs w:val="28"/>
          <w:spacing w:val="-6"/>
        </w:rPr>
        <w:t>A</w:t>
      </w:r>
      <w:r>
        <w:rPr>
          <w:rFonts w:ascii="SimSun" w:hAnsi="SimSun" w:eastAsia="SimSun" w:cs="SimSun"/>
          <w:sz w:val="28"/>
          <w:szCs w:val="28"/>
          <w:spacing w:val="-6"/>
        </w:rPr>
        <w:t>、</w:t>
      </w:r>
      <w:r>
        <w:rPr>
          <w:rFonts w:ascii="Calibri" w:hAnsi="Calibri" w:eastAsia="Calibri" w:cs="Calibri"/>
          <w:sz w:val="28"/>
          <w:szCs w:val="28"/>
          <w:spacing w:val="-6"/>
        </w:rPr>
        <w:t>B</w:t>
      </w:r>
      <w:r>
        <w:rPr>
          <w:rFonts w:ascii="SimSun" w:hAnsi="SimSun" w:eastAsia="SimSun" w:cs="SimSun"/>
          <w:sz w:val="28"/>
          <w:szCs w:val="28"/>
          <w:spacing w:val="-6"/>
        </w:rPr>
        <w:t>、</w:t>
      </w:r>
      <w:r>
        <w:rPr>
          <w:rFonts w:ascii="Calibri" w:hAnsi="Calibri" w:eastAsia="Calibri" w:cs="Calibri"/>
          <w:sz w:val="28"/>
          <w:szCs w:val="28"/>
          <w:spacing w:val="-6"/>
        </w:rPr>
        <w:t>C  </w:t>
      </w:r>
      <w:r>
        <w:rPr>
          <w:rFonts w:ascii="SimSun" w:hAnsi="SimSun" w:eastAsia="SimSun" w:cs="SimSun"/>
          <w:sz w:val="28"/>
          <w:szCs w:val="28"/>
          <w:spacing w:val="-6"/>
        </w:rPr>
        <w:t>三个顶点的平面对该</w:t>
      </w:r>
      <w:r>
        <w:rPr>
          <w:rFonts w:ascii="SimSun" w:hAnsi="SimSun" w:eastAsia="SimSun" w:cs="SimSun"/>
          <w:sz w:val="28"/>
          <w:szCs w:val="28"/>
          <w:spacing w:val="-7"/>
        </w:rPr>
        <w:t>多面体进行切割，正确的截面是</w:t>
      </w:r>
      <w:r>
        <w:rPr>
          <w:rFonts w:ascii="Calibri" w:hAnsi="Calibri" w:eastAsia="Calibri" w:cs="Calibri"/>
          <w:sz w:val="28"/>
          <w:szCs w:val="28"/>
          <w:spacing w:val="-7"/>
        </w:rPr>
        <w:t>:</w:t>
      </w:r>
      <w:r>
        <w:rPr>
          <w:rFonts w:ascii="Calibri" w:hAnsi="Calibri" w:eastAsia="Calibri" w:cs="Calibri"/>
          <w:sz w:val="28"/>
          <w:szCs w:val="28"/>
          <w:color w:val="FF0000"/>
          <w:spacing w:val="-7"/>
        </w:rPr>
        <w:t>B</w:t>
      </w:r>
    </w:p>
    <w:p>
      <w:pPr>
        <w:ind w:firstLine="486"/>
        <w:spacing w:before="216" w:line="2299" w:lineRule="exact"/>
        <w:rPr/>
      </w:pPr>
      <w:r>
        <w:rPr>
          <w:position w:val="-45"/>
        </w:rPr>
        <w:drawing>
          <wp:inline distT="0" distB="0" distL="0" distR="0">
            <wp:extent cx="4668011" cy="1459992"/>
            <wp:effectExtent l="0" t="0" r="0" b="0"/>
            <wp:docPr id="30" name="IM 30"/>
            <wp:cNvGraphicFramePr/>
            <a:graphic>
              <a:graphicData uri="http://schemas.openxmlformats.org/drawingml/2006/picture">
                <pic:pic>
                  <pic:nvPicPr>
                    <pic:cNvPr id="30" name="IM 30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668011" cy="1459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7"/>
        <w:spacing w:before="27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  <w:position w:val="26"/>
        </w:rPr>
        <w:t>78.</w:t>
      </w:r>
      <w:r>
        <w:rPr>
          <w:rFonts w:ascii="SimSun" w:hAnsi="SimSun" w:eastAsia="SimSun" w:cs="SimSun"/>
          <w:sz w:val="28"/>
          <w:szCs w:val="28"/>
          <w:spacing w:val="3"/>
          <w:position w:val="26"/>
        </w:rPr>
        <w:t>把下面的六个图形分为两类，使每一类图形都有各自的共同特征</w:t>
      </w:r>
    </w:p>
    <w:p>
      <w:pPr>
        <w:ind w:left="28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或规律，分类 正确的一项是</w:t>
      </w:r>
      <w:r>
        <w:rPr>
          <w:rFonts w:ascii="Calibri" w:hAnsi="Calibri" w:eastAsia="Calibri" w:cs="Calibri"/>
          <w:sz w:val="28"/>
          <w:szCs w:val="28"/>
          <w:spacing w:val="-2"/>
        </w:rPr>
        <w:t>:</w:t>
      </w:r>
    </w:p>
    <w:p>
      <w:pPr>
        <w:ind w:firstLine="14"/>
        <w:spacing w:before="128" w:line="1538" w:lineRule="exact"/>
        <w:rPr/>
      </w:pPr>
      <w:r>
        <w:rPr>
          <w:position w:val="-30"/>
        </w:rPr>
        <w:drawing>
          <wp:inline distT="0" distB="0" distL="0" distR="0">
            <wp:extent cx="5631180" cy="976883"/>
            <wp:effectExtent l="0" t="0" r="0" b="0"/>
            <wp:docPr id="32" name="IM 32"/>
            <wp:cNvGraphicFramePr/>
            <a:graphic>
              <a:graphicData uri="http://schemas.openxmlformats.org/drawingml/2006/picture">
                <pic:pic>
                  <pic:nvPicPr>
                    <pic:cNvPr id="32" name="IM 32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631180" cy="976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8"/>
        <w:spacing w:before="138" w:line="624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3"/>
          <w:position w:val="21"/>
        </w:rPr>
        <w:t>A.</w:t>
      </w:r>
      <w:r>
        <w:rPr>
          <w:rFonts w:ascii="Calibri" w:hAnsi="Calibri" w:eastAsia="Calibri" w:cs="Calibri"/>
          <w:sz w:val="28"/>
          <w:szCs w:val="28"/>
          <w:spacing w:val="-39"/>
          <w:position w:val="2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3"/>
          <w:position w:val="21"/>
        </w:rPr>
        <w:t>①④⑤</w:t>
      </w:r>
      <w:r>
        <w:rPr>
          <w:rFonts w:ascii="SimSun" w:hAnsi="SimSun" w:eastAsia="SimSun" w:cs="SimSun"/>
          <w:sz w:val="28"/>
          <w:szCs w:val="28"/>
          <w:spacing w:val="-13"/>
          <w:position w:val="21"/>
        </w:rPr>
        <w:t>:</w:t>
      </w:r>
      <w:r>
        <w:rPr>
          <w:rFonts w:ascii="SimSun" w:hAnsi="SimSun" w:eastAsia="SimSun" w:cs="SimSun"/>
          <w:sz w:val="28"/>
          <w:szCs w:val="28"/>
          <w:spacing w:val="89"/>
          <w:position w:val="2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3"/>
          <w:position w:val="21"/>
        </w:rPr>
        <w:t>②③⑥</w:t>
      </w:r>
    </w:p>
    <w:p>
      <w:pPr>
        <w:ind w:left="37"/>
        <w:spacing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5"/>
          <w:position w:val="1"/>
        </w:rPr>
        <w:t>B.</w:t>
      </w:r>
      <w:r>
        <w:rPr>
          <w:rFonts w:ascii="Calibri" w:hAnsi="Calibri" w:eastAsia="Calibri" w:cs="Calibri"/>
          <w:sz w:val="28"/>
          <w:szCs w:val="28"/>
          <w:spacing w:val="-43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5"/>
          <w:position w:val="1"/>
        </w:rPr>
        <w:t>①③④</w:t>
      </w:r>
      <w:r>
        <w:rPr>
          <w:rFonts w:ascii="SimSun" w:hAnsi="SimSun" w:eastAsia="SimSun" w:cs="SimSun"/>
          <w:sz w:val="28"/>
          <w:szCs w:val="28"/>
          <w:spacing w:val="-15"/>
          <w:position w:val="1"/>
        </w:rPr>
        <w:t>:</w:t>
      </w:r>
      <w:r>
        <w:rPr>
          <w:rFonts w:ascii="SimSun" w:hAnsi="SimSun" w:eastAsia="SimSun" w:cs="SimSun"/>
          <w:sz w:val="28"/>
          <w:szCs w:val="28"/>
          <w:spacing w:val="90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5"/>
          <w:position w:val="1"/>
        </w:rPr>
        <w:t>②⑤⑥</w:t>
      </w:r>
    </w:p>
    <w:p>
      <w:pPr>
        <w:ind w:left="27"/>
        <w:spacing w:before="248"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4"/>
          <w:position w:val="1"/>
        </w:rPr>
        <w:t>C.</w:t>
      </w:r>
      <w:r>
        <w:rPr>
          <w:rFonts w:ascii="Calibri" w:hAnsi="Calibri" w:eastAsia="Calibri" w:cs="Calibri"/>
          <w:sz w:val="28"/>
          <w:szCs w:val="28"/>
          <w:color w:val="FF0000"/>
          <w:spacing w:val="-40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14"/>
          <w:position w:val="1"/>
        </w:rPr>
        <w:t>①⑤⑥</w:t>
      </w:r>
      <w:r>
        <w:rPr>
          <w:rFonts w:ascii="SimSun" w:hAnsi="SimSun" w:eastAsia="SimSun" w:cs="SimSun"/>
          <w:sz w:val="28"/>
          <w:szCs w:val="28"/>
          <w:color w:val="FF0000"/>
          <w:spacing w:val="-14"/>
          <w:position w:val="1"/>
        </w:rPr>
        <w:t>:</w:t>
      </w:r>
      <w:r>
        <w:rPr>
          <w:rFonts w:ascii="SimSun" w:hAnsi="SimSun" w:eastAsia="SimSun" w:cs="SimSun"/>
          <w:sz w:val="28"/>
          <w:szCs w:val="28"/>
          <w:color w:val="FF0000"/>
          <w:spacing w:val="89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14"/>
          <w:position w:val="1"/>
        </w:rPr>
        <w:t>②③④</w:t>
      </w:r>
    </w:p>
    <w:p>
      <w:pPr>
        <w:ind w:left="37"/>
        <w:spacing w:before="248"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6"/>
          <w:position w:val="1"/>
        </w:rPr>
        <w:t>D.</w:t>
      </w:r>
      <w:r>
        <w:rPr>
          <w:rFonts w:ascii="Calibri" w:hAnsi="Calibri" w:eastAsia="Calibri" w:cs="Calibri"/>
          <w:sz w:val="28"/>
          <w:szCs w:val="28"/>
          <w:spacing w:val="-39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6"/>
          <w:position w:val="1"/>
        </w:rPr>
        <w:t>①②⑥</w:t>
      </w:r>
      <w:r>
        <w:rPr>
          <w:rFonts w:ascii="SimSun" w:hAnsi="SimSun" w:eastAsia="SimSun" w:cs="SimSun"/>
          <w:sz w:val="28"/>
          <w:szCs w:val="28"/>
          <w:spacing w:val="-16"/>
          <w:position w:val="1"/>
        </w:rPr>
        <w:t>:</w:t>
      </w:r>
      <w:r>
        <w:rPr>
          <w:rFonts w:ascii="SimSun" w:hAnsi="SimSun" w:eastAsia="SimSun" w:cs="SimSun"/>
          <w:sz w:val="28"/>
          <w:szCs w:val="28"/>
          <w:spacing w:val="90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6"/>
          <w:position w:val="1"/>
        </w:rPr>
        <w:t>③④⑤</w:t>
      </w:r>
    </w:p>
    <w:p>
      <w:pPr>
        <w:ind w:left="27"/>
        <w:spacing w:before="295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  <w:position w:val="26"/>
        </w:rPr>
        <w:t>79.</w:t>
      </w:r>
      <w:r>
        <w:rPr>
          <w:rFonts w:ascii="SimSun" w:hAnsi="SimSun" w:eastAsia="SimSun" w:cs="SimSun"/>
          <w:sz w:val="28"/>
          <w:szCs w:val="28"/>
          <w:spacing w:val="3"/>
          <w:position w:val="26"/>
        </w:rPr>
        <w:t>把下面的六个图形分为两类，使每一类图形都有各自的共同特征</w:t>
      </w:r>
    </w:p>
    <w:p>
      <w:pPr>
        <w:ind w:left="28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或规律，分类 正确的一项是</w:t>
      </w:r>
      <w:r>
        <w:rPr>
          <w:rFonts w:ascii="Calibri" w:hAnsi="Calibri" w:eastAsia="Calibri" w:cs="Calibri"/>
          <w:sz w:val="28"/>
          <w:szCs w:val="28"/>
          <w:spacing w:val="-2"/>
        </w:rPr>
        <w:t>:</w:t>
      </w:r>
    </w:p>
    <w:p>
      <w:pPr>
        <w:ind w:firstLine="14"/>
        <w:spacing w:before="214" w:line="1678" w:lineRule="exact"/>
        <w:rPr/>
      </w:pPr>
      <w:r>
        <w:rPr>
          <w:position w:val="-33"/>
        </w:rPr>
        <w:drawing>
          <wp:inline distT="0" distB="0" distL="0" distR="0">
            <wp:extent cx="5887211" cy="1065276"/>
            <wp:effectExtent l="0" t="0" r="0" b="0"/>
            <wp:docPr id="34" name="IM 34"/>
            <wp:cNvGraphicFramePr/>
            <a:graphic>
              <a:graphicData uri="http://schemas.openxmlformats.org/drawingml/2006/picture">
                <pic:pic>
                  <pic:nvPicPr>
                    <pic:cNvPr id="34" name="IM 34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887211" cy="1065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8"/>
        <w:spacing w:before="219"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3"/>
          <w:position w:val="1"/>
        </w:rPr>
        <w:t>A.①④⑥ ,</w:t>
      </w:r>
      <w:r>
        <w:rPr>
          <w:rFonts w:ascii="Calibri" w:hAnsi="Calibri" w:eastAsia="Calibri" w:cs="Calibri"/>
          <w:sz w:val="28"/>
          <w:szCs w:val="28"/>
          <w:color w:val="FF0000"/>
          <w:spacing w:val="26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3"/>
          <w:position w:val="1"/>
        </w:rPr>
        <w:t>②③⑤</w:t>
      </w:r>
    </w:p>
    <w:p>
      <w:pPr>
        <w:ind w:left="37"/>
        <w:spacing w:before="253" w:line="619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5"/>
          <w:position w:val="21"/>
        </w:rPr>
        <w:t>B.</w:t>
      </w:r>
      <w:r>
        <w:rPr>
          <w:rFonts w:ascii="Calibri" w:hAnsi="Calibri" w:eastAsia="Calibri" w:cs="Calibri"/>
          <w:sz w:val="28"/>
          <w:szCs w:val="28"/>
          <w:spacing w:val="-43"/>
          <w:position w:val="2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5"/>
          <w:position w:val="21"/>
        </w:rPr>
        <w:t>①⑤⑥</w:t>
      </w:r>
      <w:r>
        <w:rPr>
          <w:rFonts w:ascii="SimSun" w:hAnsi="SimSun" w:eastAsia="SimSun" w:cs="SimSun"/>
          <w:sz w:val="28"/>
          <w:szCs w:val="28"/>
          <w:spacing w:val="-15"/>
          <w:position w:val="21"/>
        </w:rPr>
        <w:t>:</w:t>
      </w:r>
      <w:r>
        <w:rPr>
          <w:rFonts w:ascii="SimSun" w:hAnsi="SimSun" w:eastAsia="SimSun" w:cs="SimSun"/>
          <w:sz w:val="28"/>
          <w:szCs w:val="28"/>
          <w:spacing w:val="90"/>
          <w:position w:val="2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5"/>
          <w:position w:val="21"/>
        </w:rPr>
        <w:t>②③④</w:t>
      </w:r>
    </w:p>
    <w:p>
      <w:pPr>
        <w:ind w:left="27"/>
        <w:spacing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  <w:position w:val="1"/>
        </w:rPr>
        <w:t>C.①②⑥:</w:t>
      </w:r>
      <w:r>
        <w:rPr>
          <w:rFonts w:ascii="Calibri" w:hAnsi="Calibri" w:eastAsia="Calibri" w:cs="Calibri"/>
          <w:sz w:val="28"/>
          <w:szCs w:val="28"/>
          <w:spacing w:val="-33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  <w:position w:val="1"/>
        </w:rPr>
        <w:t>③④⑤</w:t>
      </w:r>
    </w:p>
    <w:p>
      <w:pPr>
        <w:spacing w:line="376" w:lineRule="exact"/>
        <w:sectPr>
          <w:headerReference w:type="default" r:id="rId60"/>
          <w:footerReference w:type="default" r:id="rId61"/>
          <w:pgSz w:w="11906" w:h="16839"/>
          <w:pgMar w:top="400" w:right="834" w:bottom="1087" w:left="1785" w:header="0" w:footer="922" w:gutter="0"/>
        </w:sectPr>
        <w:rPr>
          <w:rFonts w:ascii="Calibri" w:hAnsi="Calibri" w:eastAsia="Calibri" w:cs="Calibri"/>
          <w:sz w:val="28"/>
          <w:szCs w:val="28"/>
        </w:rPr>
      </w:pPr>
    </w:p>
    <w:p>
      <w:pPr>
        <w:pStyle w:val="BodyText"/>
        <w:spacing w:line="267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ind w:left="37"/>
        <w:spacing w:before="86"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7"/>
          <w:position w:val="1"/>
        </w:rPr>
        <w:t>D.①③⑥:</w:t>
      </w:r>
      <w:r>
        <w:rPr>
          <w:rFonts w:ascii="Calibri" w:hAnsi="Calibri" w:eastAsia="Calibri" w:cs="Calibri"/>
          <w:sz w:val="28"/>
          <w:szCs w:val="28"/>
          <w:spacing w:val="-32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7"/>
          <w:position w:val="1"/>
        </w:rPr>
        <w:t>②④⑤</w:t>
      </w:r>
    </w:p>
    <w:p>
      <w:pPr>
        <w:ind w:left="25"/>
        <w:spacing w:before="29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  <w:position w:val="26"/>
        </w:rPr>
        <w:t>80.</w:t>
      </w:r>
      <w:r>
        <w:rPr>
          <w:rFonts w:ascii="SimSun" w:hAnsi="SimSun" w:eastAsia="SimSun" w:cs="SimSun"/>
          <w:sz w:val="28"/>
          <w:szCs w:val="28"/>
          <w:spacing w:val="3"/>
          <w:position w:val="26"/>
        </w:rPr>
        <w:t>把下面的六个图形分为两类，使每一类图形都有各自的共同特征</w:t>
      </w:r>
    </w:p>
    <w:p>
      <w:pPr>
        <w:ind w:left="28"/>
        <w:spacing w:before="1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或规律，分类 正确的一项是</w:t>
      </w:r>
      <w:r>
        <w:rPr>
          <w:rFonts w:ascii="Calibri" w:hAnsi="Calibri" w:eastAsia="Calibri" w:cs="Calibri"/>
          <w:sz w:val="28"/>
          <w:szCs w:val="28"/>
          <w:spacing w:val="-2"/>
        </w:rPr>
        <w:t>:</w:t>
      </w:r>
    </w:p>
    <w:p>
      <w:pPr>
        <w:ind w:firstLine="107"/>
        <w:spacing w:before="137" w:line="1507" w:lineRule="exact"/>
        <w:rPr/>
      </w:pPr>
      <w:r>
        <w:rPr>
          <w:position w:val="-30"/>
        </w:rPr>
        <w:drawing>
          <wp:inline distT="0" distB="0" distL="0" distR="0">
            <wp:extent cx="5151120" cy="957071"/>
            <wp:effectExtent l="0" t="0" r="0" b="0"/>
            <wp:docPr id="36" name="IM 36"/>
            <wp:cNvGraphicFramePr/>
            <a:graphic>
              <a:graphicData uri="http://schemas.openxmlformats.org/drawingml/2006/picture">
                <pic:pic>
                  <pic:nvPicPr>
                    <pic:cNvPr id="36" name="IM 36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151120" cy="957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8"/>
        <w:spacing w:before="154" w:line="624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  <w:position w:val="21"/>
        </w:rPr>
        <w:t>A.①②⑥:</w:t>
      </w:r>
      <w:r>
        <w:rPr>
          <w:rFonts w:ascii="Calibri" w:hAnsi="Calibri" w:eastAsia="Calibri" w:cs="Calibri"/>
          <w:sz w:val="28"/>
          <w:szCs w:val="28"/>
          <w:spacing w:val="-32"/>
          <w:position w:val="2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  <w:position w:val="21"/>
        </w:rPr>
        <w:t>③④⑤</w:t>
      </w:r>
    </w:p>
    <w:p>
      <w:pPr>
        <w:ind w:left="37"/>
        <w:spacing w:line="375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  <w:position w:val="1"/>
        </w:rPr>
        <w:t>B.①④⑥:</w:t>
      </w:r>
      <w:r>
        <w:rPr>
          <w:rFonts w:ascii="Calibri" w:hAnsi="Calibri" w:eastAsia="Calibri" w:cs="Calibri"/>
          <w:sz w:val="28"/>
          <w:szCs w:val="28"/>
          <w:spacing w:val="-33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6"/>
          <w:position w:val="1"/>
        </w:rPr>
        <w:t>②③⑤</w:t>
      </w:r>
    </w:p>
    <w:p>
      <w:pPr>
        <w:ind w:left="27"/>
        <w:spacing w:before="248"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8"/>
          <w:position w:val="1"/>
        </w:rPr>
        <w:t>C</w:t>
      </w:r>
      <w:r>
        <w:rPr>
          <w:rFonts w:ascii="Calibri" w:hAnsi="Calibri" w:eastAsia="Calibri" w:cs="Calibri"/>
          <w:sz w:val="28"/>
          <w:szCs w:val="28"/>
          <w:spacing w:val="25"/>
          <w:w w:val="101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8"/>
          <w:position w:val="1"/>
        </w:rPr>
        <w:t>①③⑤:</w:t>
      </w:r>
      <w:r>
        <w:rPr>
          <w:rFonts w:ascii="Calibri" w:hAnsi="Calibri" w:eastAsia="Calibri" w:cs="Calibri"/>
          <w:sz w:val="28"/>
          <w:szCs w:val="28"/>
          <w:spacing w:val="-37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8"/>
          <w:position w:val="1"/>
        </w:rPr>
        <w:t>②④⑥</w:t>
      </w:r>
    </w:p>
    <w:p>
      <w:pPr>
        <w:ind w:left="37"/>
        <w:spacing w:before="248"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7"/>
          <w:position w:val="1"/>
        </w:rPr>
        <w:t>D.①②③:</w:t>
      </w:r>
      <w:r>
        <w:rPr>
          <w:rFonts w:ascii="Calibri" w:hAnsi="Calibri" w:eastAsia="Calibri" w:cs="Calibri"/>
          <w:sz w:val="28"/>
          <w:szCs w:val="28"/>
          <w:color w:val="FF0000"/>
          <w:spacing w:val="-32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7"/>
          <w:position w:val="1"/>
        </w:rPr>
        <w:t>④⑤⑥</w:t>
      </w:r>
    </w:p>
    <w:p>
      <w:pPr>
        <w:ind w:left="29"/>
        <w:spacing w:before="30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  <w:spacing w:val="-2"/>
        </w:rPr>
        <w:t>二、定义判断</w:t>
      </w:r>
    </w:p>
    <w:p>
      <w:pPr>
        <w:ind w:left="25" w:firstLine="1"/>
        <w:spacing w:before="294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81.伪装型反侦查行为是指犯罪行为人通过采取相应措施来隐蔽自身、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迷惑侦查机 关侦查活动的行为，其主要表现为三类:①栽赃嫁祸，通</w:t>
      </w:r>
      <w:r>
        <w:rPr>
          <w:rFonts w:ascii="SimSun" w:hAnsi="SimSun" w:eastAsia="SimSun" w:cs="SimSun"/>
          <w:sz w:val="28"/>
          <w:szCs w:val="28"/>
          <w:spacing w:val="9"/>
        </w:rPr>
        <w:t xml:space="preserve">  </w:t>
      </w:r>
      <w:r>
        <w:rPr>
          <w:rFonts w:ascii="SimSun" w:hAnsi="SimSun" w:eastAsia="SimSun" w:cs="SimSun"/>
          <w:sz w:val="28"/>
          <w:szCs w:val="28"/>
          <w:spacing w:val="1"/>
        </w:rPr>
        <w:t>过将赃物、违禁品暗置别人处等方式来误导侦查</w:t>
      </w:r>
      <w:r>
        <w:rPr>
          <w:rFonts w:ascii="SimSun" w:hAnsi="SimSun" w:eastAsia="SimSun" w:cs="SimSun"/>
          <w:sz w:val="28"/>
          <w:szCs w:val="28"/>
        </w:rPr>
        <w:t>方向；②主动报案， </w:t>
      </w:r>
      <w:r>
        <w:rPr>
          <w:rFonts w:ascii="SimSun" w:hAnsi="SimSun" w:eastAsia="SimSun" w:cs="SimSun"/>
          <w:sz w:val="28"/>
          <w:szCs w:val="28"/>
          <w:spacing w:val="-5"/>
        </w:rPr>
        <w:t>通过实施“贼喊捉贼</w:t>
      </w:r>
      <w:r>
        <w:rPr>
          <w:rFonts w:ascii="SimSun" w:hAnsi="SimSun" w:eastAsia="SimSun" w:cs="SimSun"/>
          <w:sz w:val="28"/>
          <w:szCs w:val="28"/>
          <w:spacing w:val="-9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”式的行为来蒙蔽侦查机关；③制造伪证，通过</w:t>
      </w:r>
      <w:r>
        <w:rPr>
          <w:rFonts w:ascii="SimSun" w:hAnsi="SimSun" w:eastAsia="SimSun" w:cs="SimSun"/>
          <w:sz w:val="28"/>
          <w:szCs w:val="28"/>
        </w:rPr>
        <w:t xml:space="preserve">  </w:t>
      </w:r>
      <w:r>
        <w:rPr>
          <w:rFonts w:ascii="SimSun" w:hAnsi="SimSun" w:eastAsia="SimSun" w:cs="SimSun"/>
          <w:sz w:val="28"/>
          <w:szCs w:val="28"/>
          <w:spacing w:val="6"/>
        </w:rPr>
        <w:t>假人证、不知情的人或一些特定物品，制造出虚假的不在场证明或</w:t>
      </w:r>
      <w:r>
        <w:rPr>
          <w:rFonts w:ascii="SimSun" w:hAnsi="SimSun" w:eastAsia="SimSun" w:cs="SimSun"/>
          <w:sz w:val="28"/>
          <w:szCs w:val="28"/>
        </w:rPr>
        <w:t xml:space="preserve">  </w:t>
      </w:r>
      <w:r>
        <w:rPr>
          <w:rFonts w:ascii="SimSun" w:hAnsi="SimSun" w:eastAsia="SimSun" w:cs="SimSun"/>
          <w:sz w:val="28"/>
          <w:szCs w:val="28"/>
        </w:rPr>
        <w:t>者自己与案件无关的假象，以达到混淆视听</w:t>
      </w:r>
      <w:r>
        <w:rPr>
          <w:rFonts w:ascii="SimSun" w:hAnsi="SimSun" w:eastAsia="SimSun" w:cs="SimSun"/>
          <w:sz w:val="28"/>
          <w:szCs w:val="28"/>
          <w:spacing w:val="-1"/>
        </w:rPr>
        <w:t>、误导侦查视线的目的。</w:t>
      </w:r>
    </w:p>
    <w:p>
      <w:pPr>
        <w:ind w:left="2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根据上述定义，下列没有体现上述几类伪装型反侦查行为的是：</w:t>
      </w:r>
    </w:p>
    <w:p>
      <w:pPr>
        <w:ind w:left="16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A.甲将乙杀害后，故意在网络上散布丙与乙不和的谣言，转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移警方注</w:t>
      </w:r>
    </w:p>
    <w:p>
      <w:pPr>
        <w:ind w:left="32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9"/>
        </w:rPr>
        <w:t>意力</w:t>
      </w:r>
    </w:p>
    <w:p>
      <w:pPr>
        <w:ind w:left="18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</w:rPr>
        <w:t>B.甲在作案后，拿走可以证明受害人乙身份的物品，隐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藏其身份</w:t>
      </w:r>
    </w:p>
    <w:p>
      <w:pPr>
        <w:ind w:left="2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C.甲酒后与乙争吵并痛下杀手，事后甲主动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报警，声称自己是目击证</w:t>
      </w:r>
    </w:p>
    <w:p>
      <w:pPr>
        <w:ind w:left="27"/>
        <w:spacing w:before="2" w:line="222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人</w:t>
      </w:r>
    </w:p>
    <w:p>
      <w:pPr>
        <w:spacing w:line="222" w:lineRule="auto"/>
        <w:sectPr>
          <w:headerReference w:type="default" r:id="rId65"/>
          <w:footerReference w:type="default" r:id="rId66"/>
          <w:pgSz w:w="11906" w:h="16839"/>
          <w:pgMar w:top="400" w:right="1605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19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D.甲作案后接受警方讯问时，拿出案发当日的火车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票谎称自己当时正</w:t>
      </w:r>
    </w:p>
    <w:p>
      <w:pPr>
        <w:ind w:left="23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在火车上</w:t>
      </w:r>
    </w:p>
    <w:p>
      <w:pPr>
        <w:ind w:left="26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82.动物的战斗行为在进化中演变出一种既能决定胜负又能减少伤亡</w:t>
      </w:r>
    </w:p>
    <w:p>
      <w:pPr>
        <w:ind w:left="48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的相对固定的 方式，这种方式被称为仪式化战斗。</w:t>
      </w:r>
    </w:p>
    <w:p>
      <w:pPr>
        <w:ind w:left="2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2"/>
        </w:rPr>
        <w:t>根据上述定义，下列不属于仪式化战斗的是:</w:t>
      </w:r>
    </w:p>
    <w:p>
      <w:pPr>
        <w:ind w:left="16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A.偶蹄动物通常用角互相推顶以比试力量，但并不攻击对方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的要害部</w:t>
      </w:r>
    </w:p>
    <w:p>
      <w:pPr>
        <w:ind w:left="25"/>
        <w:spacing w:before="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位</w:t>
      </w:r>
    </w:p>
    <w:p>
      <w:pPr>
        <w:ind w:left="18"/>
        <w:spacing w:before="288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  <w:position w:val="26"/>
        </w:rPr>
        <w:t>B.蟾蜍被其他动物捕食时，其体表会分泌毒液使捕食者产生不适，从</w:t>
      </w:r>
    </w:p>
    <w:p>
      <w:pPr>
        <w:ind w:left="26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而将其吐出</w:t>
      </w:r>
    </w:p>
    <w:p>
      <w:pPr>
        <w:ind w:left="22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C.蜜蚁发生争斗时，会鼓起并翘起腹部，使自己看起来更大一些，直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至对方投降</w:t>
      </w:r>
    </w:p>
    <w:p>
      <w:pPr>
        <w:ind w:left="19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D.响尾蛇争斗时，采用颈部侧贴并互相压制的方式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，并不使用毒牙和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毒液</w:t>
      </w:r>
    </w:p>
    <w:p>
      <w:pPr>
        <w:ind w:left="29" w:hanging="3"/>
        <w:spacing w:before="293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83.品牌延伸是将著名或成名品牌使用到与原</w:t>
      </w:r>
      <w:r>
        <w:rPr>
          <w:rFonts w:ascii="SimSun" w:hAnsi="SimSun" w:eastAsia="SimSun" w:cs="SimSun"/>
          <w:sz w:val="28"/>
          <w:szCs w:val="28"/>
          <w:spacing w:val="-3"/>
        </w:rPr>
        <w:t>产品不同类型的产品上，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是企业在推</w:t>
      </w:r>
      <w:r>
        <w:rPr>
          <w:rFonts w:ascii="SimSun" w:hAnsi="SimSun" w:eastAsia="SimSun" w:cs="SimSun"/>
          <w:sz w:val="28"/>
          <w:szCs w:val="28"/>
          <w:spacing w:val="37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出新产品过程中经常采用的策略。如果</w:t>
      </w:r>
      <w:r>
        <w:rPr>
          <w:rFonts w:ascii="SimSun" w:hAnsi="SimSun" w:eastAsia="SimSun" w:cs="SimSun"/>
          <w:sz w:val="28"/>
          <w:szCs w:val="28"/>
          <w:spacing w:val="-1"/>
        </w:rPr>
        <w:t>品牌延伸到一个</w:t>
      </w:r>
      <w:r>
        <w:rPr>
          <w:rFonts w:ascii="SimSun" w:hAnsi="SimSun" w:eastAsia="SimSun" w:cs="SimSun"/>
          <w:sz w:val="28"/>
          <w:szCs w:val="28"/>
        </w:rPr>
        <w:t xml:space="preserve">  </w:t>
      </w:r>
      <w:r>
        <w:rPr>
          <w:rFonts w:ascii="SimSun" w:hAnsi="SimSun" w:eastAsia="SimSun" w:cs="SimSun"/>
          <w:sz w:val="28"/>
          <w:szCs w:val="28"/>
          <w:spacing w:val="1"/>
        </w:rPr>
        <w:t>与原产品相对立或易引起消费者 反感的产品上，就会对消费者造成</w:t>
      </w:r>
      <w:r>
        <w:rPr>
          <w:rFonts w:ascii="SimSun" w:hAnsi="SimSun" w:eastAsia="SimSun" w:cs="SimSun"/>
          <w:sz w:val="28"/>
          <w:szCs w:val="28"/>
        </w:rPr>
        <w:t xml:space="preserve">  </w:t>
      </w:r>
      <w:r>
        <w:rPr>
          <w:rFonts w:ascii="SimSun" w:hAnsi="SimSun" w:eastAsia="SimSun" w:cs="SimSun"/>
          <w:sz w:val="28"/>
          <w:szCs w:val="28"/>
          <w:spacing w:val="1"/>
        </w:rPr>
        <w:t>心理冲突。消费者只会购买其一，或两者都不买，从 而损害原有品</w:t>
      </w:r>
    </w:p>
    <w:p>
      <w:pPr>
        <w:ind w:left="26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牌的形象。</w:t>
      </w:r>
    </w:p>
    <w:p>
      <w:pPr>
        <w:ind w:left="25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根据上述定义，下列情形属于品牌延伸导致消费者心理冲突的是：</w:t>
      </w:r>
    </w:p>
    <w:p>
      <w:pPr>
        <w:ind w:left="33" w:right="171" w:hanging="17"/>
        <w:spacing w:before="292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7"/>
        </w:rPr>
        <w:t>A.某著名雪糕品牌“</w:t>
      </w:r>
      <w:r>
        <w:rPr>
          <w:rFonts w:ascii="SimSun" w:hAnsi="SimSun" w:eastAsia="SimSun" w:cs="SimSun"/>
          <w:sz w:val="28"/>
          <w:szCs w:val="28"/>
          <w:spacing w:val="-9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白雪</w:t>
      </w:r>
      <w:r>
        <w:rPr>
          <w:rFonts w:ascii="SimSun" w:hAnsi="SimSun" w:eastAsia="SimSun" w:cs="SimSun"/>
          <w:sz w:val="28"/>
          <w:szCs w:val="28"/>
          <w:spacing w:val="-10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”跟著名白酒品牌“九里香</w:t>
      </w:r>
      <w:r>
        <w:rPr>
          <w:rFonts w:ascii="SimSun" w:hAnsi="SimSun" w:eastAsia="SimSun" w:cs="SimSun"/>
          <w:sz w:val="28"/>
          <w:szCs w:val="28"/>
          <w:spacing w:val="-10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”合作推出一款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雪糕新产品“雪里 香</w:t>
      </w:r>
      <w:r>
        <w:rPr>
          <w:rFonts w:ascii="SimSun" w:hAnsi="SimSun" w:eastAsia="SimSun" w:cs="SimSun"/>
          <w:sz w:val="28"/>
          <w:szCs w:val="28"/>
          <w:spacing w:val="-8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”，很多家长以为这款雪糕含酒精，不敢买给</w:t>
      </w:r>
    </w:p>
    <w:p>
      <w:pPr>
        <w:ind w:left="23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孩子吃</w:t>
      </w:r>
    </w:p>
    <w:p>
      <w:pPr>
        <w:spacing w:line="220" w:lineRule="auto"/>
        <w:sectPr>
          <w:headerReference w:type="default" r:id="rId68"/>
          <w:footerReference w:type="default" r:id="rId69"/>
          <w:pgSz w:w="11906" w:h="16839"/>
          <w:pgMar w:top="400" w:right="1627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18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B.某奢侈品手提包品牌突然走平民路线，推出百元手提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包，还印上了</w:t>
      </w:r>
    </w:p>
    <w:p>
      <w:pPr>
        <w:ind w:left="29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该品牌商标，不少消费者放弃了该品牌</w:t>
      </w:r>
    </w:p>
    <w:p>
      <w:pPr>
        <w:ind w:left="2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C.某世界知名服装品牌为打开甲国市场，特地将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甲国标志性的动物印</w:t>
      </w:r>
    </w:p>
    <w:p>
      <w:pPr>
        <w:ind w:left="23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在新款服饰上，但被指伤害了该国民众的民族感情，遭到了严重抵制</w:t>
      </w:r>
    </w:p>
    <w:p>
      <w:pPr>
        <w:ind w:left="19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position w:val="26"/>
        </w:rPr>
        <w:t>D.某知名厨卫清洁品牌深受消费者喜爱，后该品牌又进军</w:t>
      </w:r>
      <w:r>
        <w:rPr>
          <w:rFonts w:ascii="SimSun" w:hAnsi="SimSun" w:eastAsia="SimSun" w:cs="SimSun"/>
          <w:sz w:val="28"/>
          <w:szCs w:val="28"/>
          <w:color w:val="FF0000"/>
          <w:spacing w:val="-1"/>
          <w:position w:val="26"/>
        </w:rPr>
        <w:t>食品行业，</w:t>
      </w:r>
    </w:p>
    <w:p>
      <w:pPr>
        <w:ind w:left="2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推出功能饮料产品，消费者一时难以接受</w:t>
      </w:r>
    </w:p>
    <w:p>
      <w:pPr>
        <w:ind w:left="26" w:right="279"/>
        <w:spacing w:before="292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84.某部落的计数法只有</w:t>
      </w:r>
      <w:r>
        <w:rPr>
          <w:rFonts w:ascii="SimSun" w:hAnsi="SimSun" w:eastAsia="SimSun" w:cs="SimSun"/>
          <w:sz w:val="28"/>
          <w:szCs w:val="28"/>
          <w:spacing w:val="-5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4</w:t>
      </w:r>
      <w:r>
        <w:rPr>
          <w:rFonts w:ascii="SimSun" w:hAnsi="SimSun" w:eastAsia="SimSun" w:cs="SimSun"/>
          <w:sz w:val="28"/>
          <w:szCs w:val="28"/>
          <w:spacing w:val="-5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个符号：</w:t>
      </w:r>
      <w:r>
        <w:rPr>
          <w:rFonts w:ascii="SimSun" w:hAnsi="SimSun" w:eastAsia="SimSun" w:cs="SimSun"/>
          <w:sz w:val="28"/>
          <w:szCs w:val="28"/>
          <w:spacing w:val="-10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■</w:t>
      </w:r>
      <w:r>
        <w:rPr>
          <w:rFonts w:ascii="SimSun" w:hAnsi="SimSun" w:eastAsia="SimSun" w:cs="SimSun"/>
          <w:sz w:val="28"/>
          <w:szCs w:val="28"/>
          <w:spacing w:val="-10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、</w:t>
      </w:r>
      <w:r>
        <w:rPr>
          <w:rFonts w:ascii="SimSun" w:hAnsi="SimSun" w:eastAsia="SimSun" w:cs="SimSun"/>
          <w:sz w:val="28"/>
          <w:szCs w:val="28"/>
          <w:spacing w:val="-10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□</w:t>
      </w:r>
      <w:r>
        <w:rPr>
          <w:rFonts w:ascii="SimSun" w:hAnsi="SimSun" w:eastAsia="SimSun" w:cs="SimSun"/>
          <w:sz w:val="28"/>
          <w:szCs w:val="28"/>
          <w:spacing w:val="-10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、</w:t>
      </w:r>
      <w:r>
        <w:rPr>
          <w:rFonts w:ascii="SimSun" w:hAnsi="SimSun" w:eastAsia="SimSun" w:cs="SimSun"/>
          <w:sz w:val="28"/>
          <w:szCs w:val="28"/>
          <w:spacing w:val="-10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◆、◇每个数字至多有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两位，数位从高 到低的顺序为从右到左。其中右边数位从大到小依</w:t>
      </w:r>
    </w:p>
    <w:p>
      <w:pPr>
        <w:ind w:left="32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7"/>
        </w:rPr>
        <w:t>次为■、</w:t>
      </w:r>
      <w:r>
        <w:rPr>
          <w:rFonts w:ascii="SimSun" w:hAnsi="SimSun" w:eastAsia="SimSun" w:cs="SimSun"/>
          <w:sz w:val="28"/>
          <w:szCs w:val="28"/>
          <w:spacing w:val="-8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□、◆、◇</w:t>
      </w:r>
      <w:r>
        <w:rPr>
          <w:rFonts w:ascii="SimSun" w:hAnsi="SimSun" w:eastAsia="SimSun" w:cs="SimSun"/>
          <w:sz w:val="28"/>
          <w:szCs w:val="28"/>
          <w:spacing w:val="-8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;而左边数位从大到小依次为◇、◆、</w:t>
      </w:r>
      <w:r>
        <w:rPr>
          <w:rFonts w:ascii="SimSun" w:hAnsi="SimSun" w:eastAsia="SimSun" w:cs="SimSun"/>
          <w:sz w:val="28"/>
          <w:szCs w:val="28"/>
          <w:spacing w:val="-9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□</w:t>
      </w:r>
      <w:r>
        <w:rPr>
          <w:rFonts w:ascii="SimSun" w:hAnsi="SimSun" w:eastAsia="SimSun" w:cs="SimSun"/>
          <w:sz w:val="28"/>
          <w:szCs w:val="28"/>
          <w:spacing w:val="-11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、</w:t>
      </w:r>
      <w:r>
        <w:rPr>
          <w:rFonts w:ascii="SimSun" w:hAnsi="SimSun" w:eastAsia="SimSun" w:cs="SimSun"/>
          <w:sz w:val="28"/>
          <w:szCs w:val="28"/>
          <w:spacing w:val="-10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■</w:t>
      </w:r>
    </w:p>
    <w:p>
      <w:pPr>
        <w:ind w:left="25"/>
        <w:spacing w:before="292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根据上述定义，下列哪项中的数字最大？</w:t>
      </w:r>
    </w:p>
    <w:p>
      <w:pPr>
        <w:ind w:left="16"/>
        <w:spacing w:before="290" w:line="233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</w:rPr>
        <w:t>A.◆◆</w:t>
      </w:r>
    </w:p>
    <w:p>
      <w:pPr>
        <w:ind w:left="18"/>
        <w:spacing w:before="27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B.◆◇</w:t>
      </w:r>
    </w:p>
    <w:p>
      <w:pPr>
        <w:ind w:left="22"/>
        <w:spacing w:before="1" w:line="232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2"/>
        </w:rPr>
        <w:t>C.</w:t>
      </w:r>
      <w:r>
        <w:rPr>
          <w:rFonts w:ascii="SimSun" w:hAnsi="SimSun" w:eastAsia="SimSun" w:cs="SimSun"/>
          <w:sz w:val="28"/>
          <w:szCs w:val="28"/>
          <w:spacing w:val="-10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2"/>
        </w:rPr>
        <w:t>■◆</w:t>
      </w:r>
    </w:p>
    <w:p>
      <w:pPr>
        <w:ind w:left="19"/>
        <w:spacing w:before="271" w:line="233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1"/>
        </w:rPr>
        <w:t>D.</w:t>
      </w:r>
      <w:r>
        <w:rPr>
          <w:rFonts w:ascii="SimSun" w:hAnsi="SimSun" w:eastAsia="SimSun" w:cs="SimSun"/>
          <w:sz w:val="28"/>
          <w:szCs w:val="28"/>
          <w:spacing w:val="-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1"/>
        </w:rPr>
        <w:t>■◇</w:t>
      </w:r>
    </w:p>
    <w:p>
      <w:pPr>
        <w:ind w:left="5" w:firstLine="20"/>
        <w:spacing w:before="272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85.人际关系图，是用一套特定的符号来表示团体内成员之间各种关</w:t>
      </w:r>
      <w:r>
        <w:rPr>
          <w:rFonts w:ascii="SimSun" w:hAnsi="SimSun" w:eastAsia="SimSun" w:cs="SimSun"/>
          <w:sz w:val="28"/>
          <w:szCs w:val="28"/>
        </w:rPr>
        <w:t xml:space="preserve">   </w:t>
      </w:r>
      <w:r>
        <w:rPr>
          <w:rFonts w:ascii="SimSun" w:hAnsi="SimSun" w:eastAsia="SimSun" w:cs="SimSun"/>
          <w:sz w:val="28"/>
          <w:szCs w:val="28"/>
          <w:spacing w:val="-4"/>
        </w:rPr>
        <w:t>系的图形。依据前期的调查，将团体成员的关系分为“吸引</w:t>
      </w:r>
      <w:r>
        <w:rPr>
          <w:rFonts w:ascii="SimSun" w:hAnsi="SimSun" w:eastAsia="SimSun" w:cs="SimSun"/>
          <w:sz w:val="28"/>
          <w:szCs w:val="28"/>
          <w:spacing w:val="-10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”“排斥”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“无关</w:t>
      </w:r>
      <w:r>
        <w:rPr>
          <w:rFonts w:ascii="SimSun" w:hAnsi="SimSun" w:eastAsia="SimSun" w:cs="SimSun"/>
          <w:sz w:val="28"/>
          <w:szCs w:val="28"/>
          <w:spacing w:val="-9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”三类。图中圆圈内的字母是</w:t>
      </w:r>
      <w:r>
        <w:rPr>
          <w:rFonts w:ascii="SimSun" w:hAnsi="SimSun" w:eastAsia="SimSun" w:cs="SimSun"/>
          <w:sz w:val="28"/>
          <w:szCs w:val="28"/>
          <w:spacing w:val="3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团体内每一成员的代号。实线</w:t>
      </w:r>
    </w:p>
    <w:p>
      <w:pPr>
        <w:ind w:left="30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与虚线表示相互关系，其中实线表示吸引关系，虚线表示排斥关系，</w:t>
      </w:r>
    </w:p>
    <w:p>
      <w:pPr>
        <w:ind w:left="27"/>
        <w:spacing w:before="255" w:line="67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  <w:position w:val="-7"/>
        </w:rPr>
        <w:t>箭头表示方向(例如</w:t>
      </w:r>
      <w:r>
        <w:rPr>
          <w:rFonts w:ascii="SimSun" w:hAnsi="SimSun" w:eastAsia="SimSun" w:cs="SimSun"/>
          <w:sz w:val="28"/>
          <w:szCs w:val="28"/>
          <w:spacing w:val="-68"/>
          <w:position w:val="-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  <w:position w:val="-7"/>
        </w:rPr>
        <w:t>:</w:t>
      </w:r>
      <w:r>
        <w:rPr>
          <w:sz w:val="28"/>
          <w:szCs w:val="28"/>
          <w:position w:val="-6"/>
        </w:rPr>
        <w:drawing>
          <wp:inline distT="0" distB="0" distL="0" distR="0">
            <wp:extent cx="811094" cy="333755"/>
            <wp:effectExtent l="0" t="0" r="0" b="0"/>
            <wp:docPr id="38" name="IM 38"/>
            <wp:cNvGraphicFramePr/>
            <a:graphic>
              <a:graphicData uri="http://schemas.openxmlformats.org/drawingml/2006/picture">
                <pic:pic>
                  <pic:nvPicPr>
                    <pic:cNvPr id="38" name="IM 38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11094" cy="33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8"/>
          <w:szCs w:val="28"/>
          <w:spacing w:val="1"/>
          <w:position w:val="-7"/>
        </w:rPr>
        <w:t>表示</w:t>
      </w:r>
      <w:r>
        <w:rPr>
          <w:rFonts w:ascii="SimSun" w:hAnsi="SimSun" w:eastAsia="SimSun" w:cs="SimSun"/>
          <w:sz w:val="28"/>
          <w:szCs w:val="28"/>
          <w:spacing w:val="-61"/>
          <w:position w:val="-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  <w:position w:val="-7"/>
        </w:rPr>
        <w:t>A</w:t>
      </w:r>
      <w:r>
        <w:rPr>
          <w:rFonts w:ascii="SimSun" w:hAnsi="SimSun" w:eastAsia="SimSun" w:cs="SimSun"/>
          <w:sz w:val="28"/>
          <w:szCs w:val="28"/>
          <w:spacing w:val="-45"/>
          <w:position w:val="-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  <w:position w:val="-7"/>
        </w:rPr>
        <w:t>受</w:t>
      </w:r>
      <w:r>
        <w:rPr>
          <w:rFonts w:ascii="SimSun" w:hAnsi="SimSun" w:eastAsia="SimSun" w:cs="SimSun"/>
          <w:sz w:val="28"/>
          <w:szCs w:val="28"/>
          <w:spacing w:val="-59"/>
          <w:position w:val="-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  <w:position w:val="-7"/>
        </w:rPr>
        <w:t>B</w:t>
      </w:r>
      <w:r>
        <w:rPr>
          <w:rFonts w:ascii="SimSun" w:hAnsi="SimSun" w:eastAsia="SimSun" w:cs="SimSun"/>
          <w:sz w:val="28"/>
          <w:szCs w:val="28"/>
          <w:spacing w:val="-40"/>
          <w:position w:val="-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  <w:position w:val="-7"/>
        </w:rPr>
        <w:t>吸引，</w:t>
      </w:r>
      <w:r>
        <w:rPr>
          <w:sz w:val="28"/>
          <w:szCs w:val="28"/>
          <w:position w:val="-6"/>
        </w:rPr>
        <w:drawing>
          <wp:inline distT="0" distB="0" distL="0" distR="0">
            <wp:extent cx="830951" cy="362711"/>
            <wp:effectExtent l="0" t="0" r="0" b="0"/>
            <wp:docPr id="40" name="IM 40"/>
            <wp:cNvGraphicFramePr/>
            <a:graphic>
              <a:graphicData uri="http://schemas.openxmlformats.org/drawingml/2006/picture">
                <pic:pic>
                  <pic:nvPicPr>
                    <pic:cNvPr id="40" name="IM 40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30951" cy="362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8"/>
          <w:szCs w:val="28"/>
          <w:spacing w:val="1"/>
          <w:position w:val="-7"/>
        </w:rPr>
        <w:t>表示</w:t>
      </w:r>
      <w:r>
        <w:rPr>
          <w:rFonts w:ascii="SimSun" w:hAnsi="SimSun" w:eastAsia="SimSun" w:cs="SimSun"/>
          <w:sz w:val="28"/>
          <w:szCs w:val="28"/>
          <w:spacing w:val="-62"/>
          <w:position w:val="-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  <w:position w:val="-7"/>
        </w:rPr>
        <w:t>A</w:t>
      </w:r>
    </w:p>
    <w:p>
      <w:pPr>
        <w:ind w:left="25"/>
        <w:spacing w:before="297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3"/>
          <w:position w:val="26"/>
        </w:rPr>
        <w:t>排斥</w:t>
      </w:r>
      <w:r>
        <w:rPr>
          <w:rFonts w:ascii="SimSun" w:hAnsi="SimSun" w:eastAsia="SimSun" w:cs="SimSun"/>
          <w:sz w:val="28"/>
          <w:szCs w:val="28"/>
          <w:spacing w:val="-56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3"/>
          <w:position w:val="26"/>
        </w:rPr>
        <w:t>B)，其中被实线箭头指向最多的人，就是处于团体中心位置的</w:t>
      </w:r>
    </w:p>
    <w:p>
      <w:pPr>
        <w:ind w:left="27"/>
        <w:spacing w:before="2" w:line="222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7"/>
        </w:rPr>
        <w:t>人。</w:t>
      </w:r>
    </w:p>
    <w:p>
      <w:pPr>
        <w:ind w:left="25"/>
        <w:spacing w:before="286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2"/>
        </w:rPr>
        <w:t>根据上述定义，对下图的判断正确的是:</w:t>
      </w:r>
    </w:p>
    <w:p>
      <w:pPr>
        <w:spacing w:line="220" w:lineRule="auto"/>
        <w:sectPr>
          <w:headerReference w:type="default" r:id="rId70"/>
          <w:footerReference w:type="default" r:id="rId71"/>
          <w:pgSz w:w="11906" w:h="16839"/>
          <w:pgMar w:top="400" w:right="1520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90" w:lineRule="auto"/>
        <w:rPr/>
      </w:pPr>
      <w:r/>
    </w:p>
    <w:p>
      <w:pPr>
        <w:pStyle w:val="BodyText"/>
        <w:spacing w:line="290" w:lineRule="auto"/>
        <w:rPr/>
      </w:pPr>
      <w:r/>
    </w:p>
    <w:p>
      <w:pPr>
        <w:pStyle w:val="BodyText"/>
        <w:spacing w:line="291" w:lineRule="auto"/>
        <w:rPr/>
      </w:pPr>
      <w:r/>
    </w:p>
    <w:p>
      <w:pPr>
        <w:pStyle w:val="BodyText"/>
        <w:spacing w:line="291" w:lineRule="auto"/>
        <w:rPr/>
      </w:pPr>
      <w:r/>
    </w:p>
    <w:p>
      <w:pPr>
        <w:ind w:firstLine="938"/>
        <w:spacing w:line="2851" w:lineRule="exact"/>
        <w:rPr/>
      </w:pPr>
      <w:r>
        <w:rPr>
          <w:position w:val="-57"/>
        </w:rPr>
        <w:drawing>
          <wp:inline distT="0" distB="0" distL="0" distR="0">
            <wp:extent cx="4098035" cy="1810511"/>
            <wp:effectExtent l="0" t="0" r="0" b="0"/>
            <wp:docPr id="42" name="IM 42"/>
            <wp:cNvGraphicFramePr/>
            <a:graphic>
              <a:graphicData uri="http://schemas.openxmlformats.org/drawingml/2006/picture">
                <pic:pic>
                  <pic:nvPicPr>
                    <pic:cNvPr id="42" name="IM 42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098035" cy="1810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6"/>
        <w:spacing w:before="31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</w:rPr>
        <w:t>A.该团体中没有相互排斥的人</w:t>
      </w:r>
    </w:p>
    <w:p>
      <w:pPr>
        <w:ind w:left="18"/>
        <w:spacing w:before="288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B.C</w:t>
      </w:r>
      <w:r>
        <w:rPr>
          <w:rFonts w:ascii="SimSun" w:hAnsi="SimSun" w:eastAsia="SimSun" w:cs="SimSun"/>
          <w:sz w:val="28"/>
          <w:szCs w:val="28"/>
          <w:spacing w:val="-4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是处于团体中心位置的人</w:t>
      </w:r>
    </w:p>
    <w:p>
      <w:pPr>
        <w:ind w:left="22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C.F</w:t>
      </w:r>
      <w:r>
        <w:rPr>
          <w:rFonts w:ascii="SimSun" w:hAnsi="SimSun" w:eastAsia="SimSun" w:cs="SimSun"/>
          <w:sz w:val="28"/>
          <w:szCs w:val="28"/>
          <w:spacing w:val="-49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是该团体中受排斥最多的人</w:t>
      </w:r>
    </w:p>
    <w:p>
      <w:pPr>
        <w:ind w:left="19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D.H</w:t>
      </w:r>
      <w:r>
        <w:rPr>
          <w:rFonts w:ascii="SimSun" w:hAnsi="SimSun" w:eastAsia="SimSun" w:cs="SimSun"/>
          <w:sz w:val="28"/>
          <w:szCs w:val="28"/>
          <w:spacing w:val="-5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和</w:t>
      </w:r>
      <w:r>
        <w:rPr>
          <w:rFonts w:ascii="SimSun" w:hAnsi="SimSun" w:eastAsia="SimSun" w:cs="SimSun"/>
          <w:sz w:val="28"/>
          <w:szCs w:val="28"/>
          <w:spacing w:val="-6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B</w:t>
      </w:r>
      <w:r>
        <w:rPr>
          <w:rFonts w:ascii="SimSun" w:hAnsi="SimSun" w:eastAsia="SimSun" w:cs="SimSun"/>
          <w:sz w:val="28"/>
          <w:szCs w:val="28"/>
          <w:spacing w:val="-5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是相互吸引的人</w:t>
      </w:r>
    </w:p>
    <w:p>
      <w:pPr>
        <w:ind w:left="26" w:right="13"/>
        <w:spacing w:before="2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86.慢病也称为慢性非传染性疾病，是指长期的、不能自愈的、也几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乎不能被治愈的疾病。慢病自我管理是指慢病患者主动监测自己的病</w:t>
      </w:r>
      <w:r>
        <w:rPr>
          <w:rFonts w:ascii="SimSun" w:hAnsi="SimSun" w:eastAsia="SimSun" w:cs="SimSun"/>
          <w:sz w:val="28"/>
          <w:szCs w:val="28"/>
          <w:spacing w:val="1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情，以积极态度及行动，改善健 康和情绪，通过对疾病的认识，学</w:t>
      </w:r>
    </w:p>
    <w:p>
      <w:pPr>
        <w:ind w:left="43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习与疾病长期共存。</w:t>
      </w:r>
    </w:p>
    <w:p>
      <w:pPr>
        <w:ind w:left="25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根据上述定义，下列属于慢病自我管理的是</w:t>
      </w:r>
    </w:p>
    <w:p>
      <w:pPr>
        <w:ind w:left="16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A.老张在患了流感后多方查阅相关信息，每天检测血氧、心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率、血压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等指标，不做剧烈运动，避免着凉</w:t>
      </w:r>
    </w:p>
    <w:p>
      <w:pPr>
        <w:ind w:left="18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B.老王因慢性肾功能衰竭需定期在医院进行透析治疗，医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院为其建立</w:t>
      </w:r>
    </w:p>
    <w:p>
      <w:pPr>
        <w:ind w:left="50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了慢病管理档 案，追踪监测肾功能等各项指标</w:t>
      </w:r>
    </w:p>
    <w:p>
      <w:pPr>
        <w:ind w:left="22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C.老赵的父母都因胃癌去世，老赵深知该疾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病的严重后果，每年全面</w:t>
      </w:r>
    </w:p>
    <w:p>
      <w:pPr>
        <w:ind w:left="25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体检一次，定期进行胃肠镜检查，不熬夜不喝酒，规律作息</w:t>
      </w:r>
    </w:p>
    <w:p>
      <w:pPr>
        <w:ind w:left="19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  <w:position w:val="26"/>
        </w:rPr>
        <w:t>D.患Ⅱ型糖尿病的老李，平日生活格外谨慎，含糖</w:t>
      </w:r>
      <w:r>
        <w:rPr>
          <w:rFonts w:ascii="SimSun" w:hAnsi="SimSun" w:eastAsia="SimSun" w:cs="SimSun"/>
          <w:sz w:val="28"/>
          <w:szCs w:val="28"/>
          <w:color w:val="FF0000"/>
          <w:spacing w:val="-4"/>
          <w:position w:val="26"/>
        </w:rPr>
        <w:t>量高的食物一概不</w:t>
      </w:r>
    </w:p>
    <w:p>
      <w:pPr>
        <w:ind w:left="22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碰，每天按时服药，定期监测血糖水平</w:t>
      </w:r>
    </w:p>
    <w:p>
      <w:pPr>
        <w:spacing w:line="219" w:lineRule="auto"/>
        <w:sectPr>
          <w:headerReference w:type="default" r:id="rId7"/>
          <w:footerReference w:type="default" r:id="rId74"/>
          <w:pgSz w:w="11906" w:h="16839"/>
          <w:pgMar w:top="400" w:right="1785" w:bottom="1086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51" w:right="13" w:hanging="25"/>
        <w:spacing w:before="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87.民俗是指一个民族或一个社会群体在长期的生产实践和社会生活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中逐渐形成并世代相传、较为稳定的文化事项，可以简单概括为民间</w:t>
      </w:r>
    </w:p>
    <w:p>
      <w:pPr>
        <w:ind w:left="26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流行的风尚、习俗，具有传承性、广泛性、稳定性。</w:t>
      </w:r>
    </w:p>
    <w:p>
      <w:pPr>
        <w:ind w:left="25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2"/>
        </w:rPr>
        <w:t>根据上述定义，下列活动属于民俗的是:</w:t>
      </w:r>
    </w:p>
    <w:p>
      <w:pPr>
        <w:ind w:right="1"/>
        <w:spacing w:before="290" w:line="624" w:lineRule="exact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A.清明节当天，黄帝陵举行隆重的公祭活动，按照既定祀典礼仪，缅</w:t>
      </w:r>
    </w:p>
    <w:p>
      <w:pPr>
        <w:ind w:left="25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怀始祖精神，缅怀始祖精神，传承中华文明，</w:t>
      </w:r>
    </w:p>
    <w:p>
      <w:pPr>
        <w:spacing w:before="291" w:line="624" w:lineRule="exact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B.王老伯家有一个传承三代的习惯，每到重大节日，全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家都要聚在一</w:t>
      </w:r>
    </w:p>
    <w:p>
      <w:pPr>
        <w:ind w:left="26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起，交流感情，品尝美食，共享天伦</w:t>
      </w:r>
    </w:p>
    <w:p>
      <w:pPr>
        <w:ind w:left="2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  <w:position w:val="26"/>
        </w:rPr>
        <w:t>C.农历九月九日为重阳节，自古以来，河洛</w:t>
      </w:r>
      <w:r>
        <w:rPr>
          <w:rFonts w:ascii="SimSun" w:hAnsi="SimSun" w:eastAsia="SimSun" w:cs="SimSun"/>
          <w:sz w:val="28"/>
          <w:szCs w:val="28"/>
          <w:color w:val="FF0000"/>
          <w:spacing w:val="-4"/>
          <w:position w:val="26"/>
        </w:rPr>
        <w:t>地区的人们每逢这天都会</w:t>
      </w:r>
    </w:p>
    <w:p>
      <w:pPr>
        <w:ind w:left="31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2"/>
        </w:rPr>
        <w:t>结伴登高山、逛庙会、赏菊花</w:t>
      </w:r>
    </w:p>
    <w:p>
      <w:pPr>
        <w:ind w:left="19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D.近年来，一些大都市的公园每周都会举</w:t>
      </w: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办“相亲角</w:t>
      </w:r>
      <w:r>
        <w:rPr>
          <w:rFonts w:ascii="SimSun" w:hAnsi="SimSun" w:eastAsia="SimSun" w:cs="SimSun"/>
          <w:sz w:val="28"/>
          <w:szCs w:val="28"/>
          <w:spacing w:val="-103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”活动，中老年</w:t>
      </w:r>
    </w:p>
    <w:p>
      <w:pPr>
        <w:ind w:left="27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父母聚在一起替 儿女相亲</w:t>
      </w:r>
    </w:p>
    <w:p>
      <w:pPr>
        <w:ind w:left="23" w:right="13" w:firstLine="2"/>
        <w:spacing w:before="293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88.电力系统的电力设备根据其在运行中所起的作用，分为电力一次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设备和电力二次设备。电力一次设备指的是直接参与生产、变换、传</w:t>
      </w:r>
      <w:r>
        <w:rPr>
          <w:rFonts w:ascii="SimSun" w:hAnsi="SimSun" w:eastAsia="SimSun" w:cs="SimSun"/>
          <w:sz w:val="28"/>
          <w:szCs w:val="28"/>
          <w:spacing w:val="1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输、分配和消耗；能的设备;电力二次设备指的是为了保护并保证电</w:t>
      </w:r>
      <w:r>
        <w:rPr>
          <w:rFonts w:ascii="SimSun" w:hAnsi="SimSun" w:eastAsia="SimSun" w:cs="SimSun"/>
          <w:sz w:val="28"/>
          <w:szCs w:val="28"/>
          <w:spacing w:val="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力一次设备的正常运行，对其运行状态进行测量、监视、控制和调节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等的设备。</w:t>
      </w:r>
    </w:p>
    <w:p>
      <w:pPr>
        <w:ind w:left="25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2"/>
        </w:rPr>
        <w:t>根据上述定义，下列说法正确的是:</w:t>
      </w:r>
    </w:p>
    <w:p>
      <w:pPr>
        <w:ind w:left="16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</w:rPr>
        <w:t>A.电路中用于升降交流电压的变压器，属于电力二次设备</w:t>
      </w:r>
    </w:p>
    <w:p>
      <w:pPr>
        <w:ind w:left="18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B.将回路中高电压降低的电压互感器，属于电力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一次设备</w:t>
      </w:r>
    </w:p>
    <w:p>
      <w:pPr>
        <w:ind w:left="22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C.由柴油驱动的发电机，属于电力二次设备</w:t>
      </w:r>
    </w:p>
    <w:p>
      <w:pPr>
        <w:spacing w:before="292" w:line="220" w:lineRule="auto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D.记录零序电流值并用于查找故障点的故障录波装</w:t>
      </w:r>
      <w:r>
        <w:rPr>
          <w:rFonts w:ascii="SimSun" w:hAnsi="SimSun" w:eastAsia="SimSun" w:cs="SimSun"/>
          <w:sz w:val="28"/>
          <w:szCs w:val="28"/>
          <w:spacing w:val="-4"/>
        </w:rPr>
        <w:t>置，属于电力一次</w:t>
      </w:r>
    </w:p>
    <w:p>
      <w:pPr>
        <w:spacing w:line="220" w:lineRule="auto"/>
        <w:sectPr>
          <w:footerReference w:type="default" r:id="rId76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9"/>
        <w:spacing w:before="9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7"/>
        </w:rPr>
        <w:t>设备</w:t>
      </w:r>
    </w:p>
    <w:p>
      <w:pPr>
        <w:ind w:left="25" w:firstLine="1"/>
        <w:spacing w:before="290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89.甲类对象如果全部属于乙类对象，就把表达甲类</w:t>
      </w:r>
      <w:r>
        <w:rPr>
          <w:rFonts w:ascii="SimSun" w:hAnsi="SimSun" w:eastAsia="SimSun" w:cs="SimSun"/>
          <w:sz w:val="28"/>
          <w:szCs w:val="28"/>
          <w:spacing w:val="-1"/>
        </w:rPr>
        <w:t>对象的概念称为  </w:t>
      </w:r>
      <w:r>
        <w:rPr>
          <w:rFonts w:ascii="SimSun" w:hAnsi="SimSun" w:eastAsia="SimSun" w:cs="SimSun"/>
          <w:sz w:val="28"/>
          <w:szCs w:val="28"/>
          <w:spacing w:val="-5"/>
        </w:rPr>
        <w:t>种概念，表达乙类对象的概念称为属概念。属种定义是一种明确概念  </w:t>
      </w:r>
      <w:r>
        <w:rPr>
          <w:rFonts w:ascii="SimSun" w:hAnsi="SimSun" w:eastAsia="SimSun" w:cs="SimSun"/>
          <w:sz w:val="28"/>
          <w:szCs w:val="28"/>
        </w:rPr>
        <w:t>的定义方法，其定义方法是首先 找出与被定义概念相</w:t>
      </w:r>
      <w:r>
        <w:rPr>
          <w:rFonts w:ascii="SimSun" w:hAnsi="SimSun" w:eastAsia="SimSun" w:cs="SimSun"/>
          <w:sz w:val="28"/>
          <w:szCs w:val="28"/>
          <w:spacing w:val="-1"/>
        </w:rPr>
        <w:t>邻近的上位属  </w:t>
      </w:r>
      <w:r>
        <w:rPr>
          <w:rFonts w:ascii="SimSun" w:hAnsi="SimSun" w:eastAsia="SimSun" w:cs="SimSun"/>
          <w:sz w:val="28"/>
          <w:szCs w:val="28"/>
          <w:spacing w:val="-6"/>
        </w:rPr>
        <w:t>概念，然后找出被定义概念与该邻近属概念下其他种概念之间的差别，</w:t>
      </w:r>
    </w:p>
    <w:p>
      <w:pPr>
        <w:ind w:left="56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以此来定义该概念。</w:t>
      </w:r>
    </w:p>
    <w:p>
      <w:pPr>
        <w:ind w:left="25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2"/>
        </w:rPr>
        <w:t>根据上述定义，下列属于属种定义的是:</w:t>
      </w:r>
    </w:p>
    <w:p>
      <w:pPr>
        <w:ind w:left="16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A.葛布是用葛的纤维织成的布</w:t>
      </w:r>
    </w:p>
    <w:p>
      <w:pPr>
        <w:ind w:left="18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B.吃香即受欢迎</w:t>
      </w:r>
    </w:p>
    <w:p>
      <w:pPr>
        <w:ind w:left="22"/>
        <w:spacing w:before="289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C.摩天大厦指的是诸如上海金茂大厦、迪拜</w:t>
      </w: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哈利法塔那样的高楼大厦</w:t>
      </w:r>
    </w:p>
    <w:p>
      <w:pPr>
        <w:ind w:left="19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D.竹林七贤指的是魏晋时期的阮籍、础康、山涛、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刘伶、阮成、向秀</w:t>
      </w:r>
    </w:p>
    <w:p>
      <w:pPr>
        <w:ind w:left="26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和王戎等七位名士</w:t>
      </w:r>
    </w:p>
    <w:p>
      <w:pPr>
        <w:ind w:left="25" w:right="217" w:firstLine="1"/>
        <w:spacing w:before="292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90.中医七方指的是大方、小方、缓方、急方、奇方、偶方、复方七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种方剂的总称。其中缓方是指药性缓和，治疗病势缓慢需长期服用的</w:t>
      </w:r>
      <w:r>
        <w:rPr>
          <w:rFonts w:ascii="SimSun" w:hAnsi="SimSun" w:eastAsia="SimSun" w:cs="SimSun"/>
          <w:sz w:val="28"/>
          <w:szCs w:val="28"/>
          <w:spacing w:val="1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</w:rPr>
        <w:t>方剂；急方是指药性峻猛，治疗病势急重急于；效的方剂;奇方是指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单数药物；成的方剂;偶方是指双数药物组成的方剂。</w:t>
      </w:r>
    </w:p>
    <w:p>
      <w:pPr>
        <w:ind w:left="25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</w:rPr>
        <w:t>根据上述定义，下列既属于缓方又属于偶方的是:</w:t>
      </w:r>
    </w:p>
    <w:p>
      <w:pPr>
        <w:ind w:left="16"/>
        <w:spacing w:before="292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A.参附汤:人参</w:t>
      </w:r>
      <w:r>
        <w:rPr>
          <w:rFonts w:ascii="SimSun" w:hAnsi="SimSun" w:eastAsia="SimSun" w:cs="SimSun"/>
          <w:sz w:val="28"/>
          <w:szCs w:val="28"/>
          <w:spacing w:val="-36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15</w:t>
      </w:r>
      <w:r>
        <w:rPr>
          <w:rFonts w:ascii="SimSun" w:hAnsi="SimSun" w:eastAsia="SimSun" w:cs="SimSun"/>
          <w:sz w:val="28"/>
          <w:szCs w:val="28"/>
          <w:spacing w:val="-52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克、附子</w:t>
      </w:r>
      <w:r>
        <w:rPr>
          <w:rFonts w:ascii="SimSun" w:hAnsi="SimSun" w:eastAsia="SimSun" w:cs="SimSun"/>
          <w:sz w:val="28"/>
          <w:szCs w:val="28"/>
          <w:spacing w:val="-54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30</w:t>
      </w:r>
      <w:r>
        <w:rPr>
          <w:rFonts w:ascii="SimSun" w:hAnsi="SimSun" w:eastAsia="SimSun" w:cs="SimSun"/>
          <w:sz w:val="28"/>
          <w:szCs w:val="28"/>
          <w:spacing w:val="-5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克，有回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阳、益气、固脱之功，常用</w:t>
      </w:r>
    </w:p>
    <w:p>
      <w:pPr>
        <w:ind w:left="29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于元气大亏、阳气暴脱之症</w:t>
      </w:r>
    </w:p>
    <w:p>
      <w:pPr>
        <w:ind w:left="18"/>
        <w:spacing w:before="292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B.甘草汤:甘草</w:t>
      </w:r>
      <w:r>
        <w:rPr>
          <w:rFonts w:ascii="SimSun" w:hAnsi="SimSun" w:eastAsia="SimSun" w:cs="SimSun"/>
          <w:sz w:val="28"/>
          <w:szCs w:val="28"/>
          <w:spacing w:val="-6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6</w:t>
      </w:r>
      <w:r>
        <w:rPr>
          <w:rFonts w:ascii="SimSun" w:hAnsi="SimSun" w:eastAsia="SimSun" w:cs="SimSun"/>
          <w:sz w:val="28"/>
          <w:szCs w:val="28"/>
          <w:spacing w:val="-5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克，主治少阴咽痛，兼治舌肿，有清热解毒</w:t>
      </w:r>
      <w:r>
        <w:rPr>
          <w:rFonts w:ascii="SimSun" w:hAnsi="SimSun" w:eastAsia="SimSun" w:cs="SimSun"/>
          <w:sz w:val="28"/>
          <w:szCs w:val="28"/>
          <w:spacing w:val="-2"/>
        </w:rPr>
        <w:t>之功效</w:t>
      </w:r>
    </w:p>
    <w:p>
      <w:pPr>
        <w:ind w:left="2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4"/>
          <w:position w:val="26"/>
        </w:rPr>
        <w:t>C.</w:t>
      </w:r>
      <w:r>
        <w:rPr>
          <w:rFonts w:ascii="SimSun" w:hAnsi="SimSun" w:eastAsia="SimSun" w:cs="SimSun"/>
          <w:sz w:val="28"/>
          <w:szCs w:val="28"/>
          <w:color w:val="FF0000"/>
          <w:spacing w:val="3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4"/>
          <w:position w:val="26"/>
        </w:rPr>
        <w:t>四君子汤:人参、甘草、茯苓、白术各等分，主治脾胃</w:t>
      </w:r>
      <w:r>
        <w:rPr>
          <w:rFonts w:ascii="SimSun" w:hAnsi="SimSun" w:eastAsia="SimSun" w:cs="SimSun"/>
          <w:sz w:val="28"/>
          <w:szCs w:val="28"/>
          <w:color w:val="FF0000"/>
          <w:spacing w:val="-5"/>
          <w:position w:val="26"/>
        </w:rPr>
        <w:t>气虚证，症</w:t>
      </w:r>
    </w:p>
    <w:p>
      <w:pPr>
        <w:ind w:left="29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见面色萎黄、语声低微、气短乏力等</w:t>
      </w:r>
    </w:p>
    <w:p>
      <w:pPr>
        <w:spacing w:line="219" w:lineRule="auto"/>
        <w:sectPr>
          <w:headerReference w:type="default" r:id="rId77"/>
          <w:footerReference w:type="default" r:id="rId78"/>
          <w:pgSz w:w="11906" w:h="16839"/>
          <w:pgMar w:top="400" w:right="1581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19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D.生脉散:人参</w:t>
      </w:r>
      <w:r>
        <w:rPr>
          <w:rFonts w:ascii="SimSun" w:hAnsi="SimSun" w:eastAsia="SimSun" w:cs="SimSun"/>
          <w:sz w:val="28"/>
          <w:szCs w:val="28"/>
          <w:spacing w:val="-53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9</w:t>
      </w:r>
      <w:r>
        <w:rPr>
          <w:rFonts w:ascii="SimSun" w:hAnsi="SimSun" w:eastAsia="SimSun" w:cs="SimSun"/>
          <w:sz w:val="28"/>
          <w:szCs w:val="28"/>
          <w:spacing w:val="-5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克、麦门冬</w:t>
      </w:r>
      <w:r>
        <w:rPr>
          <w:rFonts w:ascii="SimSun" w:hAnsi="SimSun" w:eastAsia="SimSun" w:cs="SimSun"/>
          <w:sz w:val="28"/>
          <w:szCs w:val="28"/>
          <w:spacing w:val="-56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9</w:t>
      </w:r>
      <w:r>
        <w:rPr>
          <w:rFonts w:ascii="SimSun" w:hAnsi="SimSun" w:eastAsia="SimSun" w:cs="SimSun"/>
          <w:sz w:val="28"/>
          <w:szCs w:val="28"/>
          <w:spacing w:val="-52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克、五味子</w:t>
      </w:r>
      <w:r>
        <w:rPr>
          <w:rFonts w:ascii="SimSun" w:hAnsi="SimSun" w:eastAsia="SimSun" w:cs="SimSun"/>
          <w:sz w:val="28"/>
          <w:szCs w:val="28"/>
          <w:spacing w:val="-5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6</w:t>
      </w:r>
      <w:r>
        <w:rPr>
          <w:rFonts w:ascii="SimSun" w:hAnsi="SimSun" w:eastAsia="SimSun" w:cs="SimSun"/>
          <w:sz w:val="28"/>
          <w:szCs w:val="28"/>
          <w:spacing w:val="-52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克，为补益剂，具有益</w:t>
      </w:r>
    </w:p>
    <w:p>
      <w:pPr>
        <w:ind w:left="26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气生津、敛阴止汗之功效</w:t>
      </w:r>
    </w:p>
    <w:p>
      <w:pPr>
        <w:ind w:left="25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  <w:spacing w:val="-1"/>
        </w:rPr>
        <w:t>三、类比推理</w:t>
      </w:r>
    </w:p>
    <w:p>
      <w:pPr>
        <w:ind w:left="25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10"/>
          <w:position w:val="26"/>
        </w:rPr>
        <w:t>91.</w:t>
      </w:r>
      <w:r>
        <w:rPr>
          <w:rFonts w:ascii="SimSun" w:hAnsi="SimSun" w:eastAsia="SimSun" w:cs="SimSun"/>
          <w:sz w:val="28"/>
          <w:szCs w:val="28"/>
          <w:spacing w:val="10"/>
          <w:position w:val="26"/>
        </w:rPr>
        <w:t>质证：法庭()</w:t>
      </w:r>
    </w:p>
    <w:p>
      <w:pPr>
        <w:ind w:left="18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A</w:t>
      </w:r>
      <w:r>
        <w:rPr>
          <w:rFonts w:ascii="Calibri" w:hAnsi="Calibri" w:eastAsia="Calibri" w:cs="Calibri"/>
          <w:sz w:val="28"/>
          <w:szCs w:val="28"/>
          <w:spacing w:val="-2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．采访：现场</w:t>
      </w:r>
    </w:p>
    <w:p>
      <w:pPr>
        <w:ind w:left="3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9"/>
          <w:position w:val="26"/>
        </w:rPr>
        <w:t>B</w:t>
      </w:r>
      <w:r>
        <w:rPr>
          <w:rFonts w:ascii="Calibri" w:hAnsi="Calibri" w:eastAsia="Calibri" w:cs="Calibri"/>
          <w:sz w:val="28"/>
          <w:szCs w:val="28"/>
          <w:spacing w:val="-2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9"/>
          <w:position w:val="26"/>
        </w:rPr>
        <w:t>．监狱：拘役</w:t>
      </w:r>
    </w:p>
    <w:p>
      <w:pPr>
        <w:ind w:left="27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7"/>
        </w:rPr>
        <w:t>C</w:t>
      </w:r>
      <w:r>
        <w:rPr>
          <w:rFonts w:ascii="Calibri" w:hAnsi="Calibri" w:eastAsia="Calibri" w:cs="Calibri"/>
          <w:sz w:val="28"/>
          <w:szCs w:val="28"/>
          <w:spacing w:val="-2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．缴费：窗口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9"/>
        </w:rPr>
        <w:t>D</w:t>
      </w:r>
      <w:r>
        <w:rPr>
          <w:rFonts w:ascii="Calibri" w:hAnsi="Calibri" w:eastAsia="Calibri" w:cs="Calibri"/>
          <w:sz w:val="28"/>
          <w:szCs w:val="28"/>
          <w:color w:val="FF0000"/>
          <w:spacing w:val="-23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9"/>
        </w:rPr>
        <w:t>．监考：考场</w:t>
      </w:r>
    </w:p>
    <w:p>
      <w:pPr>
        <w:ind w:left="25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92</w:t>
      </w:r>
      <w:r>
        <w:rPr>
          <w:rFonts w:ascii="Calibri" w:hAnsi="Calibri" w:eastAsia="Calibri" w:cs="Calibri"/>
          <w:sz w:val="28"/>
          <w:szCs w:val="28"/>
          <w:spacing w:val="-2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．花生壳：核桃仁</w:t>
      </w:r>
    </w:p>
    <w:p>
      <w:pPr>
        <w:ind w:left="18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5"/>
        </w:rPr>
        <w:t>A</w:t>
      </w:r>
      <w:r>
        <w:rPr>
          <w:rFonts w:ascii="Calibri" w:hAnsi="Calibri" w:eastAsia="Calibri" w:cs="Calibri"/>
          <w:sz w:val="28"/>
          <w:szCs w:val="28"/>
          <w:color w:val="FF0000"/>
          <w:spacing w:val="-24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5"/>
        </w:rPr>
        <w:t>．丝瓜络</w:t>
      </w:r>
      <w:r>
        <w:rPr>
          <w:rFonts w:ascii="Calibri" w:hAnsi="Calibri" w:eastAsia="Calibri" w:cs="Calibri"/>
          <w:sz w:val="28"/>
          <w:szCs w:val="28"/>
          <w:color w:val="FF0000"/>
          <w:spacing w:val="-5"/>
        </w:rPr>
        <w:t>:</w:t>
      </w:r>
      <w:r>
        <w:rPr>
          <w:rFonts w:ascii="SimSun" w:hAnsi="SimSun" w:eastAsia="SimSun" w:cs="SimSun"/>
          <w:sz w:val="28"/>
          <w:szCs w:val="28"/>
          <w:color w:val="FF0000"/>
          <w:spacing w:val="-5"/>
        </w:rPr>
        <w:t>石榴籽</w:t>
      </w:r>
    </w:p>
    <w:p>
      <w:pPr>
        <w:ind w:left="37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7"/>
          <w:position w:val="26"/>
        </w:rPr>
        <w:t>B</w:t>
      </w:r>
      <w:r>
        <w:rPr>
          <w:rFonts w:ascii="Calibri" w:hAnsi="Calibri" w:eastAsia="Calibri" w:cs="Calibri"/>
          <w:sz w:val="28"/>
          <w:szCs w:val="28"/>
          <w:spacing w:val="-2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  <w:position w:val="26"/>
        </w:rPr>
        <w:t>．葛根茶：芡实粉</w:t>
      </w:r>
    </w:p>
    <w:p>
      <w:pPr>
        <w:ind w:left="27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C</w:t>
      </w:r>
      <w:r>
        <w:rPr>
          <w:rFonts w:ascii="Calibri" w:hAnsi="Calibri" w:eastAsia="Calibri" w:cs="Calibri"/>
          <w:sz w:val="28"/>
          <w:szCs w:val="28"/>
          <w:spacing w:val="-2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．杏仁露：葡萄皮</w:t>
      </w:r>
    </w:p>
    <w:p>
      <w:pPr>
        <w:ind w:left="37"/>
        <w:spacing w:before="289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D.</w:t>
      </w:r>
      <w:r>
        <w:rPr>
          <w:rFonts w:ascii="SimSun" w:hAnsi="SimSun" w:eastAsia="SimSun" w:cs="SimSun"/>
          <w:sz w:val="28"/>
          <w:szCs w:val="28"/>
          <w:spacing w:val="-4"/>
        </w:rPr>
        <w:t>刺梨汁：桃花扇</w:t>
      </w:r>
    </w:p>
    <w:p>
      <w:pPr>
        <w:ind w:left="25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5"/>
          <w:position w:val="26"/>
        </w:rPr>
        <w:t>93</w:t>
      </w:r>
      <w:r>
        <w:rPr>
          <w:rFonts w:ascii="Calibri" w:hAnsi="Calibri" w:eastAsia="Calibri" w:cs="Calibri"/>
          <w:sz w:val="28"/>
          <w:szCs w:val="28"/>
          <w:spacing w:val="-26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5"/>
          <w:position w:val="26"/>
        </w:rPr>
        <w:t>．诛禁不当：反受其央()</w:t>
      </w:r>
    </w:p>
    <w:p>
      <w:pPr>
        <w:ind w:left="18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A</w:t>
      </w:r>
      <w:r>
        <w:rPr>
          <w:rFonts w:ascii="Calibri" w:hAnsi="Calibri" w:eastAsia="Calibri" w:cs="Calibri"/>
          <w:sz w:val="28"/>
          <w:szCs w:val="28"/>
          <w:spacing w:val="-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．麻雀虽小：五脏俱全</w:t>
      </w:r>
    </w:p>
    <w:p>
      <w:pPr>
        <w:ind w:left="37"/>
        <w:spacing w:before="289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6"/>
        </w:rPr>
        <w:t>B</w:t>
      </w:r>
      <w:r>
        <w:rPr>
          <w:rFonts w:ascii="Calibri" w:hAnsi="Calibri" w:eastAsia="Calibri" w:cs="Calibri"/>
          <w:sz w:val="28"/>
          <w:szCs w:val="28"/>
          <w:color w:val="FF0000"/>
          <w:spacing w:val="-23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6"/>
        </w:rPr>
        <w:t>．其身不正：其令不从</w:t>
      </w:r>
    </w:p>
    <w:p>
      <w:pPr>
        <w:ind w:left="27"/>
        <w:spacing w:before="292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  <w:position w:val="26"/>
        </w:rPr>
        <w:t>C</w:t>
      </w:r>
      <w:r>
        <w:rPr>
          <w:rFonts w:ascii="Calibri" w:hAnsi="Calibri" w:eastAsia="Calibri" w:cs="Calibri"/>
          <w:sz w:val="28"/>
          <w:szCs w:val="28"/>
          <w:spacing w:val="-23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．为者常成：行者常至</w:t>
      </w:r>
    </w:p>
    <w:p>
      <w:pPr>
        <w:ind w:left="3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</w:t>
      </w:r>
      <w:r>
        <w:rPr>
          <w:rFonts w:ascii="Calibri" w:hAnsi="Calibri" w:eastAsia="Calibri" w:cs="Calibri"/>
          <w:sz w:val="28"/>
          <w:szCs w:val="28"/>
          <w:spacing w:val="-2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．君子检身：常若有过</w:t>
      </w:r>
    </w:p>
    <w:p>
      <w:pPr>
        <w:ind w:left="25"/>
        <w:spacing w:before="290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94.</w:t>
      </w:r>
      <w:r>
        <w:rPr>
          <w:rFonts w:ascii="SimSun" w:hAnsi="SimSun" w:eastAsia="SimSun" w:cs="SimSun"/>
          <w:sz w:val="28"/>
          <w:szCs w:val="28"/>
          <w:spacing w:val="-1"/>
        </w:rPr>
        <w:t>花香四溢∶分子运动</w:t>
      </w:r>
    </w:p>
    <w:p>
      <w:pPr>
        <w:ind w:left="18"/>
        <w:spacing w:before="289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波光粼粼∶光的反射</w:t>
      </w:r>
    </w:p>
    <w:p>
      <w:pPr>
        <w:ind w:left="3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B.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聚沙成塔∶质量互变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C.</w:t>
      </w:r>
      <w:r>
        <w:rPr>
          <w:rFonts w:ascii="SimSun" w:hAnsi="SimSun" w:eastAsia="SimSun" w:cs="SimSun"/>
          <w:sz w:val="28"/>
          <w:szCs w:val="28"/>
          <w:spacing w:val="-2"/>
        </w:rPr>
        <w:t>水落石出∶水的浮力</w:t>
      </w:r>
    </w:p>
    <w:p>
      <w:pPr>
        <w:spacing w:line="219" w:lineRule="auto"/>
        <w:sectPr>
          <w:headerReference w:type="default" r:id="rId7"/>
          <w:footerReference w:type="default" r:id="rId79"/>
          <w:pgSz w:w="11906" w:h="16839"/>
          <w:pgMar w:top="400" w:right="1785" w:bottom="1086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37"/>
        <w:spacing w:before="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D.</w:t>
      </w:r>
      <w:r>
        <w:rPr>
          <w:rFonts w:ascii="SimSun" w:hAnsi="SimSun" w:eastAsia="SimSun" w:cs="SimSun"/>
          <w:sz w:val="28"/>
          <w:szCs w:val="28"/>
          <w:spacing w:val="-3"/>
        </w:rPr>
        <w:t>炉火纯青∶金属炼制</w:t>
      </w:r>
    </w:p>
    <w:p>
      <w:pPr>
        <w:ind w:left="25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95.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发酵∶灌装∶生产红酒</w:t>
      </w:r>
    </w:p>
    <w:p>
      <w:pPr>
        <w:ind w:left="18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spacing w:val="-1"/>
        </w:rPr>
        <w:t>摇晃∶搅拌∶冲泡奶粉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B.</w:t>
      </w:r>
      <w:r>
        <w:rPr>
          <w:rFonts w:ascii="SimSun" w:hAnsi="SimSun" w:eastAsia="SimSun" w:cs="SimSun"/>
          <w:sz w:val="28"/>
          <w:szCs w:val="28"/>
          <w:spacing w:val="-3"/>
        </w:rPr>
        <w:t>下载∶打印∶检索资料</w:t>
      </w:r>
    </w:p>
    <w:p>
      <w:pPr>
        <w:ind w:left="2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C.</w:t>
      </w:r>
      <w:r>
        <w:rPr>
          <w:rFonts w:ascii="SimSun" w:hAnsi="SimSun" w:eastAsia="SimSun" w:cs="SimSun"/>
          <w:sz w:val="28"/>
          <w:szCs w:val="28"/>
          <w:spacing w:val="-2"/>
        </w:rPr>
        <w:t>养殖∶运输∶销售对虾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3"/>
        </w:rPr>
        <w:t>D.</w:t>
      </w: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折叠∶粘合∶制作信封</w:t>
      </w:r>
    </w:p>
    <w:p>
      <w:pPr>
        <w:ind w:left="26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</w:rPr>
        <w:t>96.蚜虫∶七星瓢虫∶小麦</w:t>
      </w:r>
    </w:p>
    <w:p>
      <w:pPr>
        <w:ind w:left="16"/>
        <w:spacing w:before="29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</w:rPr>
        <w:t>A.蛇∶鸟：谷子</w:t>
      </w:r>
    </w:p>
    <w:p>
      <w:pPr>
        <w:ind w:left="18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  <w:position w:val="26"/>
        </w:rPr>
        <w:t>B.稗草∶螳螂∶水稻</w:t>
      </w:r>
    </w:p>
    <w:p>
      <w:pPr>
        <w:ind w:left="22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</w:rPr>
        <w:t>C.蚊子∶青蛙∶高梁</w:t>
      </w:r>
    </w:p>
    <w:p>
      <w:pPr>
        <w:ind w:left="19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D.老鼠∶黄鼬∶玉米</w:t>
      </w:r>
    </w:p>
    <w:p>
      <w:pPr>
        <w:ind w:left="26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</w:rPr>
        <w:t>97.感想∶主观性∶体会</w:t>
      </w:r>
    </w:p>
    <w:p>
      <w:pPr>
        <w:ind w:left="16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A.典范∶示范性∶表率</w:t>
      </w:r>
    </w:p>
    <w:p>
      <w:pPr>
        <w:ind w:left="18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  <w:position w:val="26"/>
        </w:rPr>
        <w:t>B.发明∶创造性∶方法</w:t>
      </w:r>
    </w:p>
    <w:p>
      <w:pPr>
        <w:ind w:left="22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</w:rPr>
        <w:t>C.泥土∶可塑性∶材料</w:t>
      </w:r>
    </w:p>
    <w:p>
      <w:pPr>
        <w:ind w:left="19"/>
        <w:spacing w:before="292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</w:rPr>
        <w:t>D.规律∶普适性∶定理</w:t>
      </w:r>
    </w:p>
    <w:p>
      <w:pPr>
        <w:ind w:left="26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  <w:position w:val="26"/>
        </w:rPr>
        <w:t>98.放养过密∶饲喂不当∶鱼病发生</w:t>
      </w:r>
    </w:p>
    <w:p>
      <w:pPr>
        <w:ind w:left="16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</w:rPr>
        <w:t>A.任务繁重∶临时加班∶积劳成疾</w:t>
      </w:r>
    </w:p>
    <w:p>
      <w:pPr>
        <w:ind w:left="18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</w:rPr>
        <w:t>B.材料审核∶实地考核∶评估通过</w:t>
      </w:r>
    </w:p>
    <w:p>
      <w:pPr>
        <w:ind w:left="22"/>
        <w:spacing w:before="293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C.地基下沉∶结构老化∶房屋倾斜</w:t>
      </w:r>
    </w:p>
    <w:p>
      <w:pPr>
        <w:ind w:left="19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</w:rPr>
        <w:t>D.市场饱和∶利润下降∶分红减少</w:t>
      </w:r>
    </w:p>
    <w:p>
      <w:pPr>
        <w:ind w:left="26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2"/>
        </w:rPr>
        <w:t>99.嬗变对于</w:t>
      </w:r>
      <w:r>
        <w:rPr>
          <w:rFonts w:ascii="SimSun" w:hAnsi="SimSun" w:eastAsia="SimSun" w:cs="SimSun"/>
          <w:sz w:val="28"/>
          <w:szCs w:val="28"/>
          <w:color w:val="333333"/>
          <w:spacing w:val="4"/>
        </w:rPr>
        <w:t>（）</w:t>
      </w:r>
      <w:r>
        <w:rPr>
          <w:rFonts w:ascii="SimSun" w:hAnsi="SimSun" w:eastAsia="SimSun" w:cs="SimSun"/>
          <w:sz w:val="28"/>
          <w:szCs w:val="28"/>
          <w:color w:val="333333"/>
          <w:spacing w:val="-2"/>
        </w:rPr>
        <w:t>相当于</w:t>
      </w:r>
      <w:r>
        <w:rPr>
          <w:rFonts w:ascii="SimSun" w:hAnsi="SimSun" w:eastAsia="SimSun" w:cs="SimSun"/>
          <w:sz w:val="28"/>
          <w:szCs w:val="28"/>
          <w:color w:val="333333"/>
          <w:spacing w:val="4"/>
        </w:rPr>
        <w:t>（）</w:t>
      </w:r>
      <w:r>
        <w:rPr>
          <w:rFonts w:ascii="SimSun" w:hAnsi="SimSun" w:eastAsia="SimSun" w:cs="SimSun"/>
          <w:sz w:val="28"/>
          <w:szCs w:val="28"/>
          <w:color w:val="333333"/>
          <w:spacing w:val="-2"/>
        </w:rPr>
        <w:t>对于 生肖</w:t>
      </w:r>
    </w:p>
    <w:p>
      <w:pPr>
        <w:spacing w:line="220" w:lineRule="auto"/>
        <w:sectPr>
          <w:footerReference w:type="default" r:id="rId80"/>
          <w:pgSz w:w="11906" w:h="16839"/>
          <w:pgMar w:top="400" w:right="1785" w:bottom="1086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16"/>
        <w:spacing w:before="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</w:rPr>
        <w:t>A.改变；中国</w:t>
      </w:r>
    </w:p>
    <w:p>
      <w:pPr>
        <w:ind w:left="18"/>
        <w:spacing w:before="29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B.演变；属相</w:t>
      </w:r>
    </w:p>
    <w:p>
      <w:pPr>
        <w:ind w:left="22"/>
        <w:spacing w:before="288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  <w:position w:val="26"/>
        </w:rPr>
        <w:t>C.剧变；动物</w:t>
      </w:r>
    </w:p>
    <w:p>
      <w:pPr>
        <w:ind w:left="19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</w:rPr>
        <w:t>D.巨变；传统</w:t>
      </w:r>
    </w:p>
    <w:p>
      <w:pPr>
        <w:ind w:left="45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3"/>
        </w:rPr>
        <w:t>100.重型战机对于</w:t>
      </w:r>
      <w:r>
        <w:rPr>
          <w:rFonts w:ascii="SimSun" w:hAnsi="SimSun" w:eastAsia="SimSun" w:cs="SimSun"/>
          <w:sz w:val="28"/>
          <w:szCs w:val="28"/>
          <w:color w:val="333333"/>
          <w:spacing w:val="5"/>
        </w:rPr>
        <w:t>（）</w:t>
      </w:r>
      <w:r>
        <w:rPr>
          <w:rFonts w:ascii="SimSun" w:hAnsi="SimSun" w:eastAsia="SimSun" w:cs="SimSun"/>
          <w:sz w:val="28"/>
          <w:szCs w:val="28"/>
          <w:color w:val="333333"/>
          <w:spacing w:val="-3"/>
        </w:rPr>
        <w:t>相当于</w:t>
      </w:r>
      <w:r>
        <w:rPr>
          <w:rFonts w:ascii="SimSun" w:hAnsi="SimSun" w:eastAsia="SimSun" w:cs="SimSun"/>
          <w:sz w:val="28"/>
          <w:szCs w:val="28"/>
          <w:color w:val="333333"/>
          <w:spacing w:val="5"/>
        </w:rPr>
        <w:t>（）</w:t>
      </w:r>
      <w:r>
        <w:rPr>
          <w:rFonts w:ascii="SimSun" w:hAnsi="SimSun" w:eastAsia="SimSun" w:cs="SimSun"/>
          <w:sz w:val="28"/>
          <w:szCs w:val="28"/>
          <w:color w:val="333333"/>
          <w:spacing w:val="-3"/>
        </w:rPr>
        <w:t>对于分辨率</w:t>
      </w:r>
    </w:p>
    <w:p>
      <w:pPr>
        <w:ind w:left="16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position w:val="26"/>
        </w:rPr>
        <w:t>A.隐形战机；清晰度</w:t>
      </w:r>
    </w:p>
    <w:p>
      <w:pPr>
        <w:ind w:left="18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</w:rPr>
        <w:t>B.战斗机；性能指标</w:t>
      </w:r>
    </w:p>
    <w:p>
      <w:pPr>
        <w:ind w:left="22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333333"/>
          <w:spacing w:val="-1"/>
        </w:rPr>
        <w:t>C.轻型战机；订单量</w:t>
      </w:r>
    </w:p>
    <w:p>
      <w:pPr>
        <w:ind w:left="19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D.载弹量；显示器</w:t>
      </w:r>
    </w:p>
    <w:p>
      <w:pPr>
        <w:ind w:left="51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14:textOutline w14:w="5103" w14:cap="sq" w14:cmpd="sng">
            <w14:solidFill>
              <w14:srgbClr w14:val="000000"/>
            </w14:solidFill>
            <w14:prstDash w14:val="solid"/>
            <w14:bevel/>
          </w14:textOutline>
          <w:spacing w:val="-6"/>
        </w:rPr>
        <w:t>四、逻辑判断</w:t>
      </w:r>
    </w:p>
    <w:p>
      <w:pPr>
        <w:ind w:left="45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101.以下哪项最可能是上述学者论述的前提？</w:t>
      </w:r>
    </w:p>
    <w:p>
      <w:pPr>
        <w:ind w:left="16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A．苦味受体能监测味觉分子并将信号传递</w:t>
      </w:r>
      <w:r>
        <w:rPr>
          <w:rFonts w:ascii="SimSun" w:hAnsi="SimSun" w:eastAsia="SimSun" w:cs="SimSun"/>
          <w:sz w:val="28"/>
          <w:szCs w:val="28"/>
          <w:spacing w:val="-1"/>
        </w:rPr>
        <w:t>至大脑</w:t>
      </w:r>
    </w:p>
    <w:p>
      <w:pPr>
        <w:ind w:left="18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B．已发现人体的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25</w:t>
      </w:r>
      <w:r>
        <w:rPr>
          <w:rFonts w:ascii="SimSun" w:hAnsi="SimSun" w:eastAsia="SimSun" w:cs="SimSun"/>
          <w:sz w:val="28"/>
          <w:szCs w:val="28"/>
          <w:spacing w:val="-6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种苦味受体分布于舌头的不同</w:t>
      </w:r>
      <w:r>
        <w:rPr>
          <w:rFonts w:ascii="SimSun" w:hAnsi="SimSun" w:eastAsia="SimSun" w:cs="SimSun"/>
          <w:sz w:val="28"/>
          <w:szCs w:val="28"/>
          <w:spacing w:val="-2"/>
        </w:rPr>
        <w:t>部位</w:t>
      </w:r>
    </w:p>
    <w:p>
      <w:pPr>
        <w:ind w:left="22"/>
        <w:spacing w:before="292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C．苦味分子与苦味受体结合，激活大脑味</w:t>
      </w:r>
      <w:r>
        <w:rPr>
          <w:rFonts w:ascii="SimSun" w:hAnsi="SimSun" w:eastAsia="SimSun" w:cs="SimSun"/>
          <w:sz w:val="28"/>
          <w:szCs w:val="28"/>
          <w:spacing w:val="-1"/>
        </w:rPr>
        <w:t>觉皮层，产生味觉感知</w:t>
      </w:r>
    </w:p>
    <w:p>
      <w:pPr>
        <w:ind w:left="19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D．已有研究表明，自然界的大部分有毒物质是苦的</w:t>
      </w:r>
    </w:p>
    <w:p>
      <w:pPr>
        <w:ind w:left="45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102.以下除哪项外，均能支持上述观点？</w:t>
      </w:r>
    </w:p>
    <w:p>
      <w:pPr>
        <w:ind w:left="16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1"/>
          <w:position w:val="26"/>
        </w:rPr>
        <w:t>A．借助计算工具，人们已将庞大的生物基因组库和具有生物活性的</w:t>
      </w:r>
    </w:p>
    <w:p>
      <w:pPr>
        <w:ind w:left="26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化合物库进行关联，用以探索新药物</w:t>
      </w:r>
    </w:p>
    <w:p>
      <w:pPr>
        <w:ind w:left="18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B．一些海洋生物如鲸、鲨等终生不得癌症，有近</w:t>
      </w:r>
      <w:r>
        <w:rPr>
          <w:rFonts w:ascii="SimSun" w:hAnsi="SimSun" w:eastAsia="SimSun" w:cs="SimSun"/>
          <w:sz w:val="28"/>
          <w:szCs w:val="28"/>
          <w:spacing w:val="-4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position w:val="26"/>
        </w:rPr>
        <w:t>300</w:t>
      </w:r>
      <w:r>
        <w:rPr>
          <w:rFonts w:ascii="SimSun" w:hAnsi="SimSun" w:eastAsia="SimSun" w:cs="SimSun"/>
          <w:sz w:val="28"/>
          <w:szCs w:val="28"/>
          <w:spacing w:val="-58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position w:val="26"/>
        </w:rPr>
        <w:t>种海洋生物含</w:t>
      </w:r>
    </w:p>
    <w:p>
      <w:pPr>
        <w:ind w:left="26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有抗肿瘤物质，它们是研究抗癌药物的重要资源</w:t>
      </w:r>
    </w:p>
    <w:p>
      <w:pPr>
        <w:ind w:left="22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C．当前已发现的</w:t>
      </w:r>
      <w:r>
        <w:rPr>
          <w:rFonts w:ascii="SimSun" w:hAnsi="SimSun" w:eastAsia="SimSun" w:cs="SimSun"/>
          <w:sz w:val="28"/>
          <w:szCs w:val="28"/>
          <w:spacing w:val="-50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position w:val="26"/>
        </w:rPr>
        <w:t>3.5</w:t>
      </w:r>
      <w:r>
        <w:rPr>
          <w:rFonts w:ascii="SimSun" w:hAnsi="SimSun" w:eastAsia="SimSun" w:cs="SimSun"/>
          <w:sz w:val="28"/>
          <w:szCs w:val="28"/>
          <w:spacing w:val="-54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position w:val="26"/>
        </w:rPr>
        <w:t>万个海洋天然产物中有一半以上都具有生物活</w:t>
      </w:r>
    </w:p>
    <w:p>
      <w:pPr>
        <w:ind w:left="28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性，还有更多数以万计的未知海洋天然产物亟待开发</w:t>
      </w:r>
    </w:p>
    <w:p>
      <w:pPr>
        <w:spacing w:line="219" w:lineRule="auto"/>
        <w:sectPr>
          <w:footerReference w:type="default" r:id="rId81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19"/>
        <w:spacing w:before="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D．</w:t>
      </w:r>
      <w:r>
        <w:rPr>
          <w:rFonts w:ascii="SimSun" w:hAnsi="SimSun" w:eastAsia="SimSun" w:cs="SimSun"/>
          <w:sz w:val="28"/>
          <w:szCs w:val="28"/>
          <w:spacing w:val="-7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目前抗生素都来源于陆地微生物，病菌耐药性不断上升，而海洋</w:t>
      </w:r>
    </w:p>
    <w:p>
      <w:pPr>
        <w:ind w:left="25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微生物药物已经对一些感染性疾病提供了替代疗法</w:t>
      </w:r>
    </w:p>
    <w:p>
      <w:pPr>
        <w:ind w:left="4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103.以下哪项如果为真，最能削弱上述观点？</w:t>
      </w:r>
    </w:p>
    <w:p>
      <w:pPr>
        <w:ind w:left="16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2"/>
          <w:position w:val="26"/>
        </w:rPr>
        <w:t>A．与一些咖啡销量高的国家相比，w</w:t>
      </w:r>
      <w:r>
        <w:rPr>
          <w:rFonts w:ascii="SimSun" w:hAnsi="SimSun" w:eastAsia="SimSun" w:cs="SimSun"/>
          <w:sz w:val="28"/>
          <w:szCs w:val="28"/>
          <w:color w:val="FF0000"/>
          <w:spacing w:val="-17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2"/>
          <w:position w:val="26"/>
        </w:rPr>
        <w:t>国的咖啡单价过高，在一定程</w:t>
      </w:r>
    </w:p>
    <w:p>
      <w:pPr>
        <w:ind w:left="23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度上阻碍了消费欲望</w:t>
      </w:r>
    </w:p>
    <w:p>
      <w:pPr>
        <w:ind w:left="22" w:right="13" w:hanging="4"/>
        <w:spacing w:before="290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B.W</w:t>
      </w:r>
      <w:r>
        <w:rPr>
          <w:rFonts w:ascii="SimSun" w:hAnsi="SimSun" w:eastAsia="SimSun" w:cs="SimSun"/>
          <w:sz w:val="28"/>
          <w:szCs w:val="28"/>
          <w:spacing w:val="3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国的一些企业开始向咖啡液、速溶咖</w:t>
      </w:r>
      <w:r>
        <w:rPr>
          <w:rFonts w:ascii="SimSun" w:hAnsi="SimSun" w:eastAsia="SimSun" w:cs="SimSun"/>
          <w:sz w:val="28"/>
          <w:szCs w:val="28"/>
          <w:spacing w:val="-5"/>
        </w:rPr>
        <w:t>啡、袋泡咖啡等全品类进军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"/>
        </w:rPr>
        <w:t>C．当前，w</w:t>
      </w:r>
      <w:r>
        <w:rPr>
          <w:rFonts w:ascii="SimSun" w:hAnsi="SimSun" w:eastAsia="SimSun" w:cs="SimSun"/>
          <w:sz w:val="28"/>
          <w:szCs w:val="28"/>
          <w:spacing w:val="-2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"/>
        </w:rPr>
        <w:t>国的咖啡文化并不成熟，作为消费主体的年轻人喝咖啡</w:t>
      </w:r>
    </w:p>
    <w:p>
      <w:pPr>
        <w:ind w:left="30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也大多是赶潮流</w:t>
      </w:r>
    </w:p>
    <w:p>
      <w:pPr>
        <w:spacing w:before="291" w:line="624" w:lineRule="exact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D.W</w:t>
      </w:r>
      <w:r>
        <w:rPr>
          <w:rFonts w:ascii="SimSun" w:hAnsi="SimSun" w:eastAsia="SimSun" w:cs="SimSun"/>
          <w:sz w:val="28"/>
          <w:szCs w:val="28"/>
          <w:spacing w:val="-16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国个别线下门店提供的速溶咖啡添加了植脂末、白砂糖等成分，</w:t>
      </w:r>
    </w:p>
    <w:p>
      <w:pPr>
        <w:ind w:left="2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摄入过多不利于身体健康</w:t>
      </w:r>
    </w:p>
    <w:p>
      <w:pPr>
        <w:ind w:left="16" w:right="13" w:firstLine="29"/>
        <w:spacing w:before="295" w:line="41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104．软件通常存在漏洞，攻击者为接近并操控目标主机、往往会主</w:t>
      </w:r>
      <w:r>
        <w:rPr>
          <w:rFonts w:ascii="SimSun" w:hAnsi="SimSun" w:eastAsia="SimSun" w:cs="SimSun"/>
          <w:sz w:val="28"/>
          <w:szCs w:val="28"/>
          <w:spacing w:val="1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6"/>
        </w:rPr>
        <w:t>动寻找漏洞。攻击者会花费大量时间区分软件中"真正危险的漏洞"</w:t>
      </w:r>
      <w:r>
        <w:rPr>
          <w:rFonts w:ascii="SimSun" w:hAnsi="SimSun" w:eastAsia="SimSun" w:cs="SimSun"/>
          <w:sz w:val="28"/>
          <w:szCs w:val="28"/>
          <w:spacing w:val="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和"良性漏洞"，并在找到前者后实施攻击。因此有观点认为</w:t>
      </w:r>
      <w:r>
        <w:rPr>
          <w:rFonts w:ascii="SimSun" w:hAnsi="SimSun" w:eastAsia="SimSun" w:cs="SimSun"/>
          <w:sz w:val="28"/>
          <w:szCs w:val="28"/>
          <w:spacing w:val="-4"/>
        </w:rPr>
        <w:t>：如果添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加大量良性箱洞欺骗攻击者，使其耗尽资源去寻找和</w:t>
      </w:r>
      <w:r>
        <w:rPr>
          <w:rFonts w:ascii="SimSun" w:hAnsi="SimSun" w:eastAsia="SimSun" w:cs="SimSun"/>
          <w:sz w:val="28"/>
          <w:szCs w:val="28"/>
          <w:spacing w:val="-4"/>
        </w:rPr>
        <w:t>测试那些毫无攻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击用途的漏洞，将会减少对软件"真正危险的漏洞"的攻击，</w:t>
      </w:r>
      <w:r>
        <w:rPr>
          <w:rFonts w:ascii="SimSun" w:hAnsi="SimSun" w:eastAsia="SimSun" w:cs="SimSun"/>
          <w:sz w:val="28"/>
          <w:szCs w:val="28"/>
          <w:spacing w:val="-4"/>
        </w:rPr>
        <w:t>从而保证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软件不被攻击者恶意控制。以下哪项如果为真，最</w:t>
      </w:r>
      <w:r>
        <w:rPr>
          <w:rFonts w:ascii="SimSun" w:hAnsi="SimSun" w:eastAsia="SimSun" w:cs="SimSun"/>
          <w:sz w:val="28"/>
          <w:szCs w:val="28"/>
          <w:spacing w:val="-4"/>
        </w:rPr>
        <w:t>能削弱上述观点？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A．与软件中"真正危险的漏洞"相比，</w:t>
      </w:r>
      <w:r>
        <w:rPr>
          <w:rFonts w:ascii="SimSun" w:hAnsi="SimSun" w:eastAsia="SimSun" w:cs="SimSun"/>
          <w:sz w:val="28"/>
          <w:szCs w:val="28"/>
          <w:spacing w:val="-6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良性漏洞被攻击后只会导致程</w:t>
      </w:r>
    </w:p>
    <w:p>
      <w:pPr>
        <w:ind w:left="23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序崩溃</w:t>
      </w:r>
    </w:p>
    <w:p>
      <w:pPr>
        <w:ind w:left="18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B．许多军用飞机、舰艇都配有假目标系统，与此类似，</w:t>
      </w:r>
      <w:r>
        <w:rPr>
          <w:rFonts w:ascii="SimSun" w:hAnsi="SimSun" w:eastAsia="SimSun" w:cs="SimSun"/>
          <w:sz w:val="28"/>
          <w:szCs w:val="28"/>
          <w:spacing w:val="-70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良性漏洞也</w:t>
      </w:r>
    </w:p>
    <w:p>
      <w:pPr>
        <w:ind w:left="22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将起到干扰作用</w:t>
      </w:r>
    </w:p>
    <w:p>
      <w:pPr>
        <w:ind w:left="22"/>
        <w:spacing w:before="292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1"/>
          <w:position w:val="26"/>
        </w:rPr>
        <w:t>C．大量添加良性漏洞会让其呈现很多人为特征，攻击者可利用其识</w:t>
      </w:r>
    </w:p>
    <w:p>
      <w:pPr>
        <w:ind w:left="28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2"/>
        </w:rPr>
        <w:t>别并忽略良性漏洞</w:t>
      </w:r>
    </w:p>
    <w:p>
      <w:pPr>
        <w:spacing w:line="219" w:lineRule="auto"/>
        <w:sectPr>
          <w:footerReference w:type="default" r:id="rId82"/>
          <w:pgSz w:w="11906" w:h="16839"/>
          <w:pgMar w:top="400" w:right="1785" w:bottom="1086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19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"/>
          <w:position w:val="26"/>
        </w:rPr>
        <w:t>D．添加漏洞意味着要更改代码，有时代码运行不良可能会影响软件</w:t>
      </w:r>
    </w:p>
    <w:p>
      <w:pPr>
        <w:ind w:left="48"/>
        <w:spacing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1"/>
        </w:rPr>
        <w:t>的功能</w:t>
      </w:r>
    </w:p>
    <w:p>
      <w:pPr>
        <w:ind w:left="26" w:firstLine="19"/>
        <w:spacing w:before="2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7"/>
        </w:rPr>
        <w:t>105．研究发现，一种被称为</w:t>
      </w:r>
      <w:r>
        <w:rPr>
          <w:rFonts w:ascii="SimSun" w:hAnsi="SimSun" w:eastAsia="SimSun" w:cs="SimSun"/>
          <w:sz w:val="28"/>
          <w:szCs w:val="28"/>
          <w:spacing w:val="-5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EPAS1</w:t>
      </w:r>
      <w:r>
        <w:rPr>
          <w:rFonts w:ascii="SimSun" w:hAnsi="SimSun" w:eastAsia="SimSun" w:cs="SimSun"/>
          <w:sz w:val="28"/>
          <w:szCs w:val="28"/>
          <w:spacing w:val="-3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</w:rPr>
        <w:t>的特殊基因能调节机体生理状态，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使人类适应缺氧环境。考古研究表明这种特殊基因最早可追溯至 16</w:t>
      </w:r>
      <w:r>
        <w:rPr>
          <w:rFonts w:ascii="SimSun" w:hAnsi="SimSun" w:eastAsia="SimSun" w:cs="SimSun"/>
          <w:sz w:val="28"/>
          <w:szCs w:val="28"/>
          <w:spacing w:val="8"/>
        </w:rPr>
        <w:t xml:space="preserve">  </w:t>
      </w:r>
      <w:r>
        <w:rPr>
          <w:rFonts w:ascii="SimSun" w:hAnsi="SimSun" w:eastAsia="SimSun" w:cs="SimSun"/>
          <w:sz w:val="28"/>
          <w:szCs w:val="28"/>
          <w:spacing w:val="-2"/>
        </w:rPr>
        <w:t>万年前已居住于青藏高原的古人类。由于 16</w:t>
      </w:r>
      <w:r>
        <w:rPr>
          <w:rFonts w:ascii="SimSun" w:hAnsi="SimSun" w:eastAsia="SimSun" w:cs="SimSun"/>
          <w:sz w:val="28"/>
          <w:szCs w:val="28"/>
          <w:spacing w:val="-4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万年前全球同时生活着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尼安德特人、丹尼索瓦人及古老的直立人，其中只有丹尼索瓦人拥有</w:t>
      </w:r>
      <w:r>
        <w:rPr>
          <w:rFonts w:ascii="SimSun" w:hAnsi="SimSun" w:eastAsia="SimSun" w:cs="SimSun"/>
          <w:sz w:val="28"/>
          <w:szCs w:val="28"/>
          <w:spacing w:val="1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这一基因，考古学家推测丹尼索瓦人很可能在</w:t>
      </w:r>
      <w:r>
        <w:rPr>
          <w:rFonts w:ascii="SimSun" w:hAnsi="SimSun" w:eastAsia="SimSun" w:cs="SimSun"/>
          <w:sz w:val="28"/>
          <w:szCs w:val="28"/>
          <w:spacing w:val="-2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16</w:t>
      </w:r>
      <w:r>
        <w:rPr>
          <w:rFonts w:ascii="SimSun" w:hAnsi="SimSun" w:eastAsia="SimSun" w:cs="SimSun"/>
          <w:sz w:val="28"/>
          <w:szCs w:val="28"/>
          <w:spacing w:val="-5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万年前居住于青藏</w:t>
      </w:r>
    </w:p>
    <w:p>
      <w:pPr>
        <w:ind w:left="32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高原。</w:t>
      </w:r>
    </w:p>
    <w:p>
      <w:pPr>
        <w:ind w:left="56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以下除哪项外，均能支持考古学家的推测？</w:t>
      </w:r>
    </w:p>
    <w:p>
      <w:pPr>
        <w:ind w:left="16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A.分析青藏高原人骨化石中的蛋白质序列，发现这些人类与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丹尼索瓦</w:t>
      </w:r>
    </w:p>
    <w:p>
      <w:pPr>
        <w:ind w:left="27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人同属一类</w:t>
      </w:r>
    </w:p>
    <w:p>
      <w:pPr>
        <w:ind w:left="18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6"/>
          <w:position w:val="26"/>
        </w:rPr>
        <w:t>B.考古人员在青藏高原东北部的白石崖溶洞遗址提取到丹尼索瓦人</w:t>
      </w:r>
    </w:p>
    <w:p>
      <w:pPr>
        <w:ind w:left="48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的线粒体</w:t>
      </w:r>
      <w:r>
        <w:rPr>
          <w:rFonts w:ascii="SimSun" w:hAnsi="SimSun" w:eastAsia="SimSun" w:cs="SimSun"/>
          <w:sz w:val="28"/>
          <w:szCs w:val="28"/>
          <w:spacing w:val="-6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DNA</w:t>
      </w:r>
    </w:p>
    <w:p>
      <w:pPr>
        <w:ind w:left="22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  <w:position w:val="26"/>
        </w:rPr>
        <w:t>C.丹尼索瓦人曾在亚洲广泛分布，他们曾在西伯</w:t>
      </w:r>
      <w:r>
        <w:rPr>
          <w:rFonts w:ascii="SimSun" w:hAnsi="SimSun" w:eastAsia="SimSun" w:cs="SimSun"/>
          <w:sz w:val="28"/>
          <w:szCs w:val="28"/>
          <w:color w:val="FF0000"/>
          <w:spacing w:val="-4"/>
          <w:position w:val="26"/>
        </w:rPr>
        <w:t>利亚生活过，可耐受</w:t>
      </w:r>
    </w:p>
    <w:p>
      <w:pPr>
        <w:ind w:left="32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5"/>
        </w:rPr>
        <w:t>高寒环境</w:t>
      </w:r>
    </w:p>
    <w:p>
      <w:pPr>
        <w:ind w:left="19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D.通过对牙齿形态的扫描，发现青藏高原古人类的牙齿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齿列和丹尼索</w:t>
      </w:r>
    </w:p>
    <w:p>
      <w:pPr>
        <w:ind w:left="34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瓦人最为相似</w:t>
      </w:r>
    </w:p>
    <w:p>
      <w:pPr>
        <w:ind w:left="25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根据所给材料，回答</w:t>
      </w:r>
      <w:r>
        <w:rPr>
          <w:rFonts w:ascii="SimSun" w:hAnsi="SimSun" w:eastAsia="SimSun" w:cs="SimSun"/>
          <w:sz w:val="28"/>
          <w:szCs w:val="28"/>
          <w:spacing w:val="-3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106-110</w:t>
      </w:r>
      <w:r>
        <w:rPr>
          <w:rFonts w:ascii="SimSun" w:hAnsi="SimSun" w:eastAsia="SimSun" w:cs="SimSun"/>
          <w:sz w:val="28"/>
          <w:szCs w:val="28"/>
          <w:spacing w:val="-5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题。</w:t>
      </w:r>
    </w:p>
    <w:p>
      <w:pPr>
        <w:ind w:left="26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有甲、乙、丙、丁、戊、己</w:t>
      </w:r>
      <w:r>
        <w:rPr>
          <w:rFonts w:ascii="SimSun" w:hAnsi="SimSun" w:eastAsia="SimSun" w:cs="SimSun"/>
          <w:sz w:val="28"/>
          <w:szCs w:val="28"/>
          <w:spacing w:val="-49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6</w:t>
      </w:r>
      <w:r>
        <w:rPr>
          <w:rFonts w:ascii="SimSun" w:hAnsi="SimSun" w:eastAsia="SimSun" w:cs="SimSun"/>
          <w:sz w:val="28"/>
          <w:szCs w:val="28"/>
          <w:spacing w:val="-56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个城市，其中的两个城市在</w:t>
      </w:r>
      <w:r>
        <w:rPr>
          <w:rFonts w:ascii="SimSun" w:hAnsi="SimSun" w:eastAsia="SimSun" w:cs="SimSun"/>
          <w:sz w:val="28"/>
          <w:szCs w:val="28"/>
          <w:spacing w:val="-56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2021</w:t>
      </w:r>
      <w:r>
        <w:rPr>
          <w:rFonts w:ascii="SimSun" w:hAnsi="SimSun" w:eastAsia="SimSun" w:cs="SimSun"/>
          <w:sz w:val="28"/>
          <w:szCs w:val="28"/>
          <w:spacing w:val="-5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年结</w:t>
      </w:r>
    </w:p>
    <w:p>
      <w:pPr>
        <w:ind w:left="27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成一对友好城市，其余</w:t>
      </w:r>
      <w:r>
        <w:rPr>
          <w:rFonts w:ascii="SimSun" w:hAnsi="SimSun" w:eastAsia="SimSun" w:cs="SimSun"/>
          <w:sz w:val="28"/>
          <w:szCs w:val="28"/>
          <w:spacing w:val="-4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4</w:t>
      </w:r>
      <w:r>
        <w:rPr>
          <w:rFonts w:ascii="SimSun" w:hAnsi="SimSun" w:eastAsia="SimSun" w:cs="SimSun"/>
          <w:sz w:val="28"/>
          <w:szCs w:val="28"/>
          <w:spacing w:val="-5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个城市中的两个在</w:t>
      </w:r>
      <w:r>
        <w:rPr>
          <w:rFonts w:ascii="SimSun" w:hAnsi="SimSun" w:eastAsia="SimSun" w:cs="SimSun"/>
          <w:sz w:val="28"/>
          <w:szCs w:val="28"/>
          <w:spacing w:val="-5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2022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年结成一对友好城</w:t>
      </w:r>
    </w:p>
    <w:p>
      <w:pPr>
        <w:ind w:left="32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position w:val="26"/>
        </w:rPr>
        <w:t>市，剩余的两个城市在</w:t>
      </w:r>
      <w:r>
        <w:rPr>
          <w:rFonts w:ascii="SimSun" w:hAnsi="SimSun" w:eastAsia="SimSun" w:cs="SimSun"/>
          <w:sz w:val="28"/>
          <w:szCs w:val="28"/>
          <w:spacing w:val="-48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position w:val="26"/>
        </w:rPr>
        <w:t>2023</w:t>
      </w:r>
      <w:r>
        <w:rPr>
          <w:rFonts w:ascii="SimSun" w:hAnsi="SimSun" w:eastAsia="SimSun" w:cs="SimSun"/>
          <w:sz w:val="28"/>
          <w:szCs w:val="28"/>
          <w:spacing w:val="-59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position w:val="26"/>
        </w:rPr>
        <w:t>年也结成一对友好城市。已知:</w:t>
      </w:r>
    </w:p>
    <w:p>
      <w:pPr>
        <w:ind w:left="74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(1)乙的结对城市不是丁;</w:t>
      </w:r>
    </w:p>
    <w:p>
      <w:pPr>
        <w:spacing w:line="219" w:lineRule="auto"/>
        <w:sectPr>
          <w:headerReference w:type="default" r:id="rId26"/>
          <w:footerReference w:type="default" r:id="rId83"/>
          <w:pgSz w:w="11906" w:h="16839"/>
          <w:pgMar w:top="400" w:right="1723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74"/>
        <w:spacing w:before="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(2)甲的结对城市不是乙就是丙;</w:t>
      </w:r>
    </w:p>
    <w:p>
      <w:pPr>
        <w:ind w:left="74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(3)甲和乙均不是在</w:t>
      </w:r>
      <w:r>
        <w:rPr>
          <w:rFonts w:ascii="SimSun" w:hAnsi="SimSun" w:eastAsia="SimSun" w:cs="SimSun"/>
          <w:sz w:val="28"/>
          <w:szCs w:val="28"/>
          <w:spacing w:val="-48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2021</w:t>
      </w:r>
      <w:r>
        <w:rPr>
          <w:rFonts w:ascii="SimSun" w:hAnsi="SimSun" w:eastAsia="SimSun" w:cs="SimSun"/>
          <w:sz w:val="28"/>
          <w:szCs w:val="28"/>
          <w:spacing w:val="-60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年结对的;</w:t>
      </w:r>
    </w:p>
    <w:p>
      <w:pPr>
        <w:ind w:left="74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(4)丁和均不是在</w:t>
      </w:r>
      <w:r>
        <w:rPr>
          <w:rFonts w:ascii="SimSun" w:hAnsi="SimSun" w:eastAsia="SimSun" w:cs="SimSun"/>
          <w:sz w:val="28"/>
          <w:szCs w:val="28"/>
          <w:spacing w:val="-5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2023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年结对的。</w:t>
      </w:r>
    </w:p>
    <w:p>
      <w:pPr>
        <w:ind w:left="45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106.下列哪项是可能的先后依次结对的城市名单?</w:t>
      </w:r>
    </w:p>
    <w:p>
      <w:pPr>
        <w:ind w:left="16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A.甲和丙，丁和戊，乙和己</w:t>
      </w:r>
    </w:p>
    <w:p>
      <w:pPr>
        <w:ind w:left="18"/>
        <w:spacing w:before="288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B.丙和丁，甲和乙，戊和己</w:t>
      </w:r>
    </w:p>
    <w:p>
      <w:pPr>
        <w:ind w:left="22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C.丙和戊，甲和丁，乙和己</w:t>
      </w:r>
    </w:p>
    <w:p>
      <w:pPr>
        <w:ind w:left="19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D.丁和己，丙和戊，甲和乙</w:t>
      </w:r>
    </w:p>
    <w:p>
      <w:pPr>
        <w:ind w:left="45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107.如果己是</w:t>
      </w:r>
      <w:r>
        <w:rPr>
          <w:rFonts w:ascii="SimSun" w:hAnsi="SimSun" w:eastAsia="SimSun" w:cs="SimSun"/>
          <w:sz w:val="28"/>
          <w:szCs w:val="28"/>
          <w:spacing w:val="-50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2023</w:t>
      </w:r>
      <w:r>
        <w:rPr>
          <w:rFonts w:ascii="SimSun" w:hAnsi="SimSun" w:eastAsia="SimSun" w:cs="SimSun"/>
          <w:sz w:val="28"/>
          <w:szCs w:val="28"/>
          <w:spacing w:val="-58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年结对的，那么戊一定是和哪个城市结对的?</w:t>
      </w:r>
    </w:p>
    <w:p>
      <w:pPr>
        <w:ind w:left="16"/>
        <w:spacing w:before="1" w:line="222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5"/>
        </w:rPr>
        <w:t>A.甲</w:t>
      </w:r>
    </w:p>
    <w:p>
      <w:pPr>
        <w:ind w:left="18"/>
        <w:spacing w:before="286" w:line="235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11"/>
        </w:rPr>
        <w:t>B.乙</w:t>
      </w:r>
    </w:p>
    <w:p>
      <w:pPr>
        <w:ind w:left="22"/>
        <w:spacing w:before="268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2"/>
          <w:position w:val="26"/>
        </w:rPr>
        <w:t>C.丙</w:t>
      </w:r>
    </w:p>
    <w:p>
      <w:pPr>
        <w:ind w:left="19"/>
        <w:spacing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3"/>
        </w:rPr>
        <w:t>D.丁</w:t>
      </w:r>
    </w:p>
    <w:p>
      <w:pPr>
        <w:ind w:left="45"/>
        <w:spacing w:before="288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108.如果丁是</w:t>
      </w:r>
      <w:r>
        <w:rPr>
          <w:rFonts w:ascii="SimSun" w:hAnsi="SimSun" w:eastAsia="SimSun" w:cs="SimSun"/>
          <w:sz w:val="28"/>
          <w:szCs w:val="28"/>
          <w:spacing w:val="-39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2022</w:t>
      </w:r>
      <w:r>
        <w:rPr>
          <w:rFonts w:ascii="SimSun" w:hAnsi="SimSun" w:eastAsia="SimSun" w:cs="SimSun"/>
          <w:sz w:val="28"/>
          <w:szCs w:val="28"/>
          <w:spacing w:val="-5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年结对的，那么下列各项中，哪两个城市可能结</w:t>
      </w:r>
    </w:p>
    <w:p>
      <w:pPr>
        <w:ind w:left="23"/>
        <w:spacing w:before="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对?</w:t>
      </w:r>
    </w:p>
    <w:p>
      <w:pPr>
        <w:ind w:left="16"/>
        <w:spacing w:before="288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A.甲和丙</w:t>
      </w:r>
    </w:p>
    <w:p>
      <w:pPr>
        <w:ind w:left="18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B.丙和戊</w:t>
      </w:r>
    </w:p>
    <w:p>
      <w:pPr>
        <w:ind w:left="22"/>
        <w:spacing w:before="289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C.乙和己</w:t>
      </w:r>
    </w:p>
    <w:p>
      <w:pPr>
        <w:ind w:left="19"/>
        <w:spacing w:before="1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1"/>
        </w:rPr>
        <w:t>D</w:t>
      </w:r>
      <w:r>
        <w:rPr>
          <w:rFonts w:ascii="SimSun" w:hAnsi="SimSun" w:eastAsia="SimSun" w:cs="SimSun"/>
          <w:sz w:val="28"/>
          <w:szCs w:val="28"/>
          <w:spacing w:val="-3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1"/>
        </w:rPr>
        <w:t>乙和戊</w:t>
      </w:r>
    </w:p>
    <w:p>
      <w:pPr>
        <w:ind w:left="45"/>
        <w:spacing w:before="288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109.如果甲和丙结对，下列那项一定为真?</w:t>
      </w:r>
    </w:p>
    <w:p>
      <w:pPr>
        <w:ind w:left="16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A.丁是</w:t>
      </w:r>
      <w:r>
        <w:rPr>
          <w:rFonts w:ascii="SimSun" w:hAnsi="SimSun" w:eastAsia="SimSun" w:cs="SimSun"/>
          <w:sz w:val="28"/>
          <w:szCs w:val="28"/>
          <w:color w:val="FF0000"/>
          <w:spacing w:val="-49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2021</w:t>
      </w:r>
      <w:r>
        <w:rPr>
          <w:rFonts w:ascii="SimSun" w:hAnsi="SimSun" w:eastAsia="SimSun" w:cs="SimSun"/>
          <w:sz w:val="28"/>
          <w:szCs w:val="28"/>
          <w:color w:val="FF0000"/>
          <w:spacing w:val="-57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年结对的</w:t>
      </w:r>
    </w:p>
    <w:p>
      <w:pPr>
        <w:ind w:left="18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B.戊是</w:t>
      </w:r>
      <w:r>
        <w:rPr>
          <w:rFonts w:ascii="SimSun" w:hAnsi="SimSun" w:eastAsia="SimSun" w:cs="SimSun"/>
          <w:sz w:val="28"/>
          <w:szCs w:val="28"/>
          <w:spacing w:val="-5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2021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年结对的</w:t>
      </w:r>
    </w:p>
    <w:p>
      <w:pPr>
        <w:spacing w:line="220" w:lineRule="auto"/>
        <w:sectPr>
          <w:headerReference w:type="default" r:id="rId7"/>
          <w:footerReference w:type="default" r:id="rId84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22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C.丙是</w:t>
      </w:r>
      <w:r>
        <w:rPr>
          <w:rFonts w:ascii="SimSun" w:hAnsi="SimSun" w:eastAsia="SimSun" w:cs="SimSun"/>
          <w:sz w:val="28"/>
          <w:szCs w:val="28"/>
          <w:spacing w:val="-5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2023</w:t>
      </w:r>
      <w:r>
        <w:rPr>
          <w:rFonts w:ascii="SimSun" w:hAnsi="SimSun" w:eastAsia="SimSun" w:cs="SimSun"/>
          <w:sz w:val="28"/>
          <w:szCs w:val="28"/>
          <w:spacing w:val="-57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年结对的</w:t>
      </w:r>
    </w:p>
    <w:p>
      <w:pPr>
        <w:ind w:left="19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D.己是</w:t>
      </w:r>
      <w:r>
        <w:rPr>
          <w:rFonts w:ascii="SimSun" w:hAnsi="SimSun" w:eastAsia="SimSun" w:cs="SimSun"/>
          <w:sz w:val="28"/>
          <w:szCs w:val="28"/>
          <w:spacing w:val="-5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2023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年结对的</w:t>
      </w:r>
    </w:p>
    <w:p>
      <w:pPr>
        <w:ind w:left="45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110.有几个城市可能是在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2022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年与其他城</w:t>
      </w:r>
      <w:r>
        <w:rPr>
          <w:rFonts w:ascii="SimSun" w:hAnsi="SimSun" w:eastAsia="SimSun" w:cs="SimSun"/>
          <w:sz w:val="28"/>
          <w:szCs w:val="28"/>
          <w:spacing w:val="-3"/>
        </w:rPr>
        <w:t>市结对的?</w:t>
      </w:r>
    </w:p>
    <w:p>
      <w:pPr>
        <w:ind w:left="16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A.3</w:t>
      </w:r>
      <w:r>
        <w:rPr>
          <w:rFonts w:ascii="SimSun" w:hAnsi="SimSun" w:eastAsia="SimSun" w:cs="SimSun"/>
          <w:sz w:val="28"/>
          <w:szCs w:val="28"/>
          <w:color w:val="FF0000"/>
          <w:spacing w:val="-59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个</w:t>
      </w:r>
    </w:p>
    <w:p>
      <w:pPr>
        <w:ind w:left="18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B.4</w:t>
      </w:r>
      <w:r>
        <w:rPr>
          <w:rFonts w:ascii="SimSun" w:hAnsi="SimSun" w:eastAsia="SimSun" w:cs="SimSun"/>
          <w:sz w:val="28"/>
          <w:szCs w:val="28"/>
          <w:spacing w:val="-6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个</w:t>
      </w:r>
    </w:p>
    <w:p>
      <w:pPr>
        <w:ind w:left="22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C.5</w:t>
      </w:r>
      <w:r>
        <w:rPr>
          <w:rFonts w:ascii="SimSun" w:hAnsi="SimSun" w:eastAsia="SimSun" w:cs="SimSun"/>
          <w:sz w:val="28"/>
          <w:szCs w:val="28"/>
          <w:spacing w:val="-6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个</w:t>
      </w:r>
    </w:p>
    <w:p>
      <w:pPr>
        <w:ind w:left="19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D.6</w:t>
      </w:r>
      <w:r>
        <w:rPr>
          <w:rFonts w:ascii="SimSun" w:hAnsi="SimSun" w:eastAsia="SimSun" w:cs="SimSun"/>
          <w:sz w:val="28"/>
          <w:szCs w:val="28"/>
          <w:spacing w:val="-5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个</w:t>
      </w:r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ind w:left="779"/>
        <w:spacing w:before="114" w:line="225" w:lineRule="auto"/>
        <w:outlineLvl w:val="0"/>
        <w:rPr>
          <w:rFonts w:ascii="SimSun" w:hAnsi="SimSun" w:eastAsia="SimSun" w:cs="SimSun"/>
          <w:sz w:val="35"/>
          <w:szCs w:val="35"/>
        </w:rPr>
      </w:pPr>
      <w:r>
        <w:rPr>
          <w:rFonts w:ascii="SimSun" w:hAnsi="SimSun" w:eastAsia="SimSun" w:cs="SimSun"/>
          <w:sz w:val="35"/>
          <w:szCs w:val="35"/>
          <w14:textOutline w14:w="6537" w14:cap="sq" w14:cmpd="sng">
            <w14:solidFill>
              <w14:srgbClr w14:val="000000"/>
            </w14:solidFill>
            <w14:prstDash w14:val="solid"/>
            <w14:bevel/>
          </w14:textOutline>
          <w:spacing w:val="8"/>
        </w:rPr>
        <w:t>※※※第四部分结束，请继续做第五部分！</w:t>
      </w:r>
    </w:p>
    <w:p>
      <w:pPr>
        <w:spacing w:line="225" w:lineRule="auto"/>
        <w:sectPr>
          <w:footerReference w:type="default" r:id="rId85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35"/>
          <w:szCs w:val="35"/>
        </w:rPr>
      </w:pPr>
    </w:p>
    <w:p>
      <w:pPr>
        <w:pStyle w:val="BodyText"/>
        <w:spacing w:line="271" w:lineRule="auto"/>
        <w:rPr/>
      </w:pPr>
      <w:r/>
    </w:p>
    <w:p>
      <w:pPr>
        <w:pStyle w:val="BodyText"/>
        <w:spacing w:line="271" w:lineRule="auto"/>
        <w:rPr/>
      </w:pPr>
      <w:r/>
    </w:p>
    <w:p>
      <w:pPr>
        <w:pStyle w:val="BodyText"/>
        <w:spacing w:line="272" w:lineRule="auto"/>
        <w:rPr/>
      </w:pPr>
      <w:r/>
    </w:p>
    <w:p>
      <w:pPr>
        <w:pStyle w:val="BodyText"/>
        <w:spacing w:line="272" w:lineRule="auto"/>
        <w:rPr/>
      </w:pPr>
      <w:r/>
    </w:p>
    <w:p>
      <w:pPr>
        <w:ind w:left="2894"/>
        <w:spacing w:before="101" w:line="227" w:lineRule="auto"/>
        <w:outlineLvl w:val="0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  <w:spacing w:val="9"/>
        </w:rPr>
        <w:t>第五部分资料分析</w:t>
      </w:r>
    </w:p>
    <w:p>
      <w:pPr>
        <w:pStyle w:val="BodyText"/>
        <w:spacing w:line="332" w:lineRule="auto"/>
        <w:rPr/>
      </w:pPr>
      <w:r/>
    </w:p>
    <w:p>
      <w:pPr>
        <w:ind w:left="2713"/>
        <w:spacing w:before="65" w:line="433" w:lineRule="exac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3"/>
          <w:position w:val="17"/>
        </w:rPr>
        <w:t>（共</w:t>
      </w:r>
      <w:r>
        <w:rPr>
          <w:rFonts w:ascii="SimSun" w:hAnsi="SimSun" w:eastAsia="SimSun" w:cs="SimSun"/>
          <w:sz w:val="20"/>
          <w:szCs w:val="20"/>
          <w:spacing w:val="-32"/>
          <w:position w:val="17"/>
        </w:rPr>
        <w:t xml:space="preserve"> </w:t>
      </w:r>
      <w:r>
        <w:rPr>
          <w:rFonts w:ascii="Calibri" w:hAnsi="Calibri" w:eastAsia="Calibri" w:cs="Calibri"/>
          <w:sz w:val="20"/>
          <w:szCs w:val="20"/>
          <w:spacing w:val="3"/>
          <w:position w:val="17"/>
        </w:rPr>
        <w:t>20</w:t>
      </w:r>
      <w:r>
        <w:rPr>
          <w:rFonts w:ascii="Calibri" w:hAnsi="Calibri" w:eastAsia="Calibri" w:cs="Calibri"/>
          <w:sz w:val="20"/>
          <w:szCs w:val="20"/>
          <w:spacing w:val="18"/>
          <w:position w:val="17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3"/>
          <w:position w:val="17"/>
        </w:rPr>
        <w:t>题，参考时限</w:t>
      </w:r>
      <w:r>
        <w:rPr>
          <w:rFonts w:ascii="SimSun" w:hAnsi="SimSun" w:eastAsia="SimSun" w:cs="SimSun"/>
          <w:sz w:val="20"/>
          <w:szCs w:val="20"/>
          <w:spacing w:val="-33"/>
          <w:position w:val="17"/>
        </w:rPr>
        <w:t xml:space="preserve"> </w:t>
      </w:r>
      <w:r>
        <w:rPr>
          <w:rFonts w:ascii="Calibri" w:hAnsi="Calibri" w:eastAsia="Calibri" w:cs="Calibri"/>
          <w:sz w:val="20"/>
          <w:szCs w:val="20"/>
          <w:spacing w:val="3"/>
          <w:position w:val="17"/>
        </w:rPr>
        <w:t>25</w:t>
      </w:r>
      <w:r>
        <w:rPr>
          <w:rFonts w:ascii="Calibri" w:hAnsi="Calibri" w:eastAsia="Calibri" w:cs="Calibri"/>
          <w:sz w:val="20"/>
          <w:szCs w:val="20"/>
          <w:spacing w:val="18"/>
          <w:position w:val="17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3"/>
          <w:position w:val="17"/>
        </w:rPr>
        <w:t>分钟）</w:t>
      </w:r>
    </w:p>
    <w:p>
      <w:pPr>
        <w:ind w:left="29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一、根据以下资料，回答</w:t>
      </w:r>
      <w:r>
        <w:rPr>
          <w:rFonts w:ascii="SimSun" w:hAnsi="SimSun" w:eastAsia="SimSun" w:cs="SimSun"/>
          <w:sz w:val="28"/>
          <w:szCs w:val="28"/>
          <w:spacing w:val="-40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111~115</w:t>
      </w:r>
      <w:r>
        <w:rPr>
          <w:rFonts w:ascii="Calibri" w:hAnsi="Calibri" w:eastAsia="Calibri" w:cs="Calibri"/>
          <w:sz w:val="28"/>
          <w:szCs w:val="28"/>
          <w:spacing w:val="19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题。</w:t>
      </w:r>
    </w:p>
    <w:p>
      <w:pPr>
        <w:ind w:left="37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111.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将</w:t>
      </w:r>
      <w:r>
        <w:rPr>
          <w:rFonts w:ascii="SimSun" w:hAnsi="SimSun" w:eastAsia="SimSun" w:cs="SimSun"/>
          <w:sz w:val="28"/>
          <w:szCs w:val="28"/>
          <w:spacing w:val="-63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S</w:t>
      </w:r>
      <w:r>
        <w:rPr>
          <w:rFonts w:ascii="Calibri" w:hAnsi="Calibri" w:eastAsia="Calibri" w:cs="Calibri"/>
          <w:sz w:val="28"/>
          <w:szCs w:val="28"/>
          <w:spacing w:val="22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省各级</w:t>
      </w:r>
      <w:r>
        <w:rPr>
          <w:rFonts w:ascii="SimSun" w:hAnsi="SimSun" w:eastAsia="SimSun" w:cs="SimSun"/>
          <w:sz w:val="28"/>
          <w:szCs w:val="28"/>
          <w:spacing w:val="-45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12315</w:t>
      </w:r>
      <w:r>
        <w:rPr>
          <w:rFonts w:ascii="Calibri" w:hAnsi="Calibri" w:eastAsia="Calibri" w:cs="Calibri"/>
          <w:sz w:val="28"/>
          <w:szCs w:val="28"/>
          <w:spacing w:val="20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工作机构接收的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投诉、举报和咨询三类诉求量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按</w:t>
      </w:r>
      <w:r>
        <w:rPr>
          <w:rFonts w:ascii="SimSun" w:hAnsi="SimSun" w:eastAsia="SimSun" w:cs="SimSun"/>
          <w:sz w:val="28"/>
          <w:szCs w:val="28"/>
          <w:spacing w:val="-49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2"/>
        </w:rPr>
        <w:t>2022</w:t>
      </w:r>
      <w:r>
        <w:rPr>
          <w:rFonts w:ascii="Calibri" w:hAnsi="Calibri" w:eastAsia="Calibri" w:cs="Calibri"/>
          <w:sz w:val="28"/>
          <w:szCs w:val="28"/>
          <w:spacing w:val="1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年同比增速从高到低排序，以下正确的是：</w:t>
      </w:r>
    </w:p>
    <w:p>
      <w:pPr>
        <w:ind w:left="18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A.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投诉量、举报量、咨询量</w:t>
      </w:r>
    </w:p>
    <w:p>
      <w:pPr>
        <w:ind w:left="37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B.</w:t>
      </w:r>
      <w:r>
        <w:rPr>
          <w:rFonts w:ascii="SimSun" w:hAnsi="SimSun" w:eastAsia="SimSun" w:cs="SimSun"/>
          <w:sz w:val="28"/>
          <w:szCs w:val="28"/>
          <w:spacing w:val="-2"/>
        </w:rPr>
        <w:t>咨询量、投诉量、举报量</w:t>
      </w:r>
    </w:p>
    <w:p>
      <w:pPr>
        <w:ind w:left="27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2"/>
        </w:rPr>
        <w:t>C.</w:t>
      </w:r>
      <w:r>
        <w:rPr>
          <w:rFonts w:ascii="SimSun" w:hAnsi="SimSun" w:eastAsia="SimSun" w:cs="SimSun"/>
          <w:sz w:val="28"/>
          <w:szCs w:val="28"/>
          <w:color w:val="FF0000"/>
          <w:spacing w:val="-2"/>
        </w:rPr>
        <w:t>举报量、投诉量、咨询量</w:t>
      </w:r>
    </w:p>
    <w:p>
      <w:pPr>
        <w:ind w:left="37"/>
        <w:spacing w:before="29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D.</w:t>
      </w:r>
      <w:r>
        <w:rPr>
          <w:rFonts w:ascii="SimSun" w:hAnsi="SimSun" w:eastAsia="SimSun" w:cs="SimSun"/>
          <w:sz w:val="28"/>
          <w:szCs w:val="28"/>
          <w:spacing w:val="-3"/>
        </w:rPr>
        <w:t>举报量、咨询量、投诉量</w:t>
      </w:r>
    </w:p>
    <w:p>
      <w:pPr>
        <w:ind w:left="3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  <w:position w:val="26"/>
        </w:rPr>
        <w:t>112.2022</w:t>
      </w:r>
      <w:r>
        <w:rPr>
          <w:rFonts w:ascii="Calibri" w:hAnsi="Calibri" w:eastAsia="Calibri" w:cs="Calibri"/>
          <w:sz w:val="28"/>
          <w:szCs w:val="28"/>
          <w:spacing w:val="3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年，</w:t>
      </w:r>
      <w:r>
        <w:rPr>
          <w:rFonts w:ascii="Calibri" w:hAnsi="Calibri" w:eastAsia="Calibri" w:cs="Calibri"/>
          <w:sz w:val="28"/>
          <w:szCs w:val="28"/>
          <w:spacing w:val="-4"/>
          <w:position w:val="26"/>
        </w:rPr>
        <w:t>S</w:t>
      </w:r>
      <w:r>
        <w:rPr>
          <w:rFonts w:ascii="Calibri" w:hAnsi="Calibri" w:eastAsia="Calibri" w:cs="Calibri"/>
          <w:sz w:val="28"/>
          <w:szCs w:val="28"/>
          <w:spacing w:val="22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省各级</w:t>
      </w:r>
      <w:r>
        <w:rPr>
          <w:rFonts w:ascii="SimSun" w:hAnsi="SimSun" w:eastAsia="SimSun" w:cs="SimSun"/>
          <w:sz w:val="28"/>
          <w:szCs w:val="28"/>
          <w:spacing w:val="-47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  <w:position w:val="26"/>
        </w:rPr>
        <w:t>12315</w:t>
      </w:r>
      <w:r>
        <w:rPr>
          <w:rFonts w:ascii="Calibri" w:hAnsi="Calibri" w:eastAsia="Calibri" w:cs="Calibri"/>
          <w:sz w:val="28"/>
          <w:szCs w:val="28"/>
          <w:spacing w:val="22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工作机构热线电话投诉接收件数占投诉</w:t>
      </w:r>
    </w:p>
    <w:p>
      <w:pPr>
        <w:ind w:left="32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总件数的比重比热线电话举报接收件数占举报总件数的比重：</w:t>
      </w:r>
    </w:p>
    <w:p>
      <w:pPr>
        <w:ind w:left="18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A.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低不到</w:t>
      </w:r>
      <w:r>
        <w:rPr>
          <w:rFonts w:ascii="SimSun" w:hAnsi="SimSun" w:eastAsia="SimSun" w:cs="SimSun"/>
          <w:sz w:val="28"/>
          <w:szCs w:val="28"/>
          <w:spacing w:val="-51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20</w:t>
      </w:r>
      <w:r>
        <w:rPr>
          <w:rFonts w:ascii="Calibri" w:hAnsi="Calibri" w:eastAsia="Calibri" w:cs="Calibri"/>
          <w:sz w:val="28"/>
          <w:szCs w:val="28"/>
          <w:spacing w:val="16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个百分点</w:t>
      </w:r>
    </w:p>
    <w:p>
      <w:pPr>
        <w:ind w:left="37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B.</w:t>
      </w:r>
      <w:r>
        <w:rPr>
          <w:rFonts w:ascii="SimSun" w:hAnsi="SimSun" w:eastAsia="SimSun" w:cs="SimSun"/>
          <w:sz w:val="28"/>
          <w:szCs w:val="28"/>
          <w:spacing w:val="-5"/>
        </w:rPr>
        <w:t>高不到</w:t>
      </w:r>
      <w:r>
        <w:rPr>
          <w:rFonts w:ascii="SimSun" w:hAnsi="SimSun" w:eastAsia="SimSun" w:cs="SimSun"/>
          <w:sz w:val="28"/>
          <w:szCs w:val="28"/>
          <w:spacing w:val="-50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</w:rPr>
        <w:t>20</w:t>
      </w:r>
      <w:r>
        <w:rPr>
          <w:rFonts w:ascii="Calibri" w:hAnsi="Calibri" w:eastAsia="Calibri" w:cs="Calibri"/>
          <w:sz w:val="28"/>
          <w:szCs w:val="28"/>
          <w:spacing w:val="16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个百分点</w:t>
      </w:r>
    </w:p>
    <w:p>
      <w:pPr>
        <w:ind w:left="2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C.</w:t>
      </w:r>
      <w:r>
        <w:rPr>
          <w:rFonts w:ascii="SimSun" w:hAnsi="SimSun" w:eastAsia="SimSun" w:cs="SimSun"/>
          <w:sz w:val="28"/>
          <w:szCs w:val="28"/>
          <w:spacing w:val="-4"/>
        </w:rPr>
        <w:t>低</w:t>
      </w:r>
      <w:r>
        <w:rPr>
          <w:rFonts w:ascii="SimSun" w:hAnsi="SimSun" w:eastAsia="SimSun" w:cs="SimSun"/>
          <w:sz w:val="28"/>
          <w:szCs w:val="28"/>
          <w:spacing w:val="-5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</w:rPr>
        <w:t>20</w:t>
      </w:r>
      <w:r>
        <w:rPr>
          <w:rFonts w:ascii="Calibri" w:hAnsi="Calibri" w:eastAsia="Calibri" w:cs="Calibri"/>
          <w:sz w:val="28"/>
          <w:szCs w:val="28"/>
          <w:spacing w:val="1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个百分点以上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6"/>
        </w:rPr>
        <w:t>D.</w:t>
      </w:r>
      <w:r>
        <w:rPr>
          <w:rFonts w:ascii="SimSun" w:hAnsi="SimSun" w:eastAsia="SimSun" w:cs="SimSun"/>
          <w:sz w:val="28"/>
          <w:szCs w:val="28"/>
          <w:color w:val="FF0000"/>
          <w:spacing w:val="-6"/>
        </w:rPr>
        <w:t>高</w:t>
      </w:r>
      <w:r>
        <w:rPr>
          <w:rFonts w:ascii="SimSun" w:hAnsi="SimSun" w:eastAsia="SimSun" w:cs="SimSun"/>
          <w:sz w:val="28"/>
          <w:szCs w:val="28"/>
          <w:color w:val="FF0000"/>
          <w:spacing w:val="-46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6"/>
        </w:rPr>
        <w:t>20</w:t>
      </w:r>
      <w:r>
        <w:rPr>
          <w:rFonts w:ascii="Calibri" w:hAnsi="Calibri" w:eastAsia="Calibri" w:cs="Calibri"/>
          <w:sz w:val="28"/>
          <w:szCs w:val="28"/>
          <w:color w:val="FF0000"/>
          <w:spacing w:val="19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6"/>
        </w:rPr>
        <w:t>个百分点以上</w:t>
      </w:r>
    </w:p>
    <w:p>
      <w:pPr>
        <w:ind w:left="3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  <w:position w:val="26"/>
        </w:rPr>
        <w:t>113.</w:t>
      </w:r>
      <w:r>
        <w:rPr>
          <w:rFonts w:ascii="Calibri" w:hAnsi="Calibri" w:eastAsia="Calibri" w:cs="Calibri"/>
          <w:sz w:val="28"/>
          <w:szCs w:val="28"/>
          <w:spacing w:val="-12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以下折线图反映了</w:t>
      </w:r>
      <w:r>
        <w:rPr>
          <w:rFonts w:ascii="SimSun" w:hAnsi="SimSun" w:eastAsia="SimSun" w:cs="SimSun"/>
          <w:sz w:val="28"/>
          <w:szCs w:val="28"/>
          <w:spacing w:val="-50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2"/>
          <w:position w:val="26"/>
        </w:rPr>
        <w:t>2022</w:t>
      </w:r>
      <w:r>
        <w:rPr>
          <w:rFonts w:ascii="Calibri" w:hAnsi="Calibri" w:eastAsia="Calibri" w:cs="Calibri"/>
          <w:sz w:val="28"/>
          <w:szCs w:val="28"/>
          <w:spacing w:val="22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年哪一时间段内 </w:t>
      </w:r>
      <w:r>
        <w:rPr>
          <w:rFonts w:ascii="Calibri" w:hAnsi="Calibri" w:eastAsia="Calibri" w:cs="Calibri"/>
          <w:sz w:val="28"/>
          <w:szCs w:val="28"/>
          <w:spacing w:val="-2"/>
          <w:position w:val="26"/>
        </w:rPr>
        <w:t>S</w:t>
      </w:r>
      <w:r>
        <w:rPr>
          <w:rFonts w:ascii="Calibri" w:hAnsi="Calibri" w:eastAsia="Calibri" w:cs="Calibri"/>
          <w:sz w:val="28"/>
          <w:szCs w:val="28"/>
          <w:spacing w:val="16"/>
          <w:w w:val="101"/>
          <w:position w:val="26"/>
        </w:rPr>
        <w:t xml:space="preserve"> 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省各级 </w:t>
      </w:r>
      <w:r>
        <w:rPr>
          <w:rFonts w:ascii="Calibri" w:hAnsi="Calibri" w:eastAsia="Calibri" w:cs="Calibri"/>
          <w:sz w:val="28"/>
          <w:szCs w:val="28"/>
          <w:spacing w:val="-2"/>
          <w:position w:val="26"/>
        </w:rPr>
        <w:t>12315  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工作</w:t>
      </w:r>
    </w:p>
    <w:p>
      <w:pPr>
        <w:ind w:left="23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机构的接收诉求量环比增量的变化趋势？</w:t>
      </w:r>
    </w:p>
    <w:p>
      <w:pPr>
        <w:ind w:firstLine="14"/>
        <w:spacing w:before="184" w:line="2671" w:lineRule="exact"/>
        <w:rPr/>
      </w:pPr>
      <w:r>
        <w:rPr>
          <w:position w:val="-53"/>
        </w:rPr>
        <w:drawing>
          <wp:inline distT="0" distB="0" distL="0" distR="0">
            <wp:extent cx="3715511" cy="1696211"/>
            <wp:effectExtent l="0" t="0" r="0" b="0"/>
            <wp:docPr id="44" name="IM 44"/>
            <wp:cNvGraphicFramePr/>
            <a:graphic>
              <a:graphicData uri="http://schemas.openxmlformats.org/drawingml/2006/picture">
                <pic:pic>
                  <pic:nvPicPr>
                    <pic:cNvPr id="44" name="IM 44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715511" cy="1696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8"/>
        <w:spacing w:before="245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A.2~5</w:t>
      </w:r>
      <w:r>
        <w:rPr>
          <w:rFonts w:ascii="Calibri" w:hAnsi="Calibri" w:eastAsia="Calibri" w:cs="Calibri"/>
          <w:sz w:val="28"/>
          <w:szCs w:val="28"/>
          <w:spacing w:val="25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月</w:t>
      </w:r>
    </w:p>
    <w:p>
      <w:pPr>
        <w:spacing w:line="220" w:lineRule="auto"/>
        <w:sectPr>
          <w:footerReference w:type="default" r:id="rId86"/>
          <w:pgSz w:w="11906" w:h="16839"/>
          <w:pgMar w:top="400" w:right="1785" w:bottom="1086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37"/>
        <w:spacing w:before="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4"/>
        </w:rPr>
        <w:t>B.3~6</w:t>
      </w:r>
      <w:r>
        <w:rPr>
          <w:rFonts w:ascii="Calibri" w:hAnsi="Calibri" w:eastAsia="Calibri" w:cs="Calibri"/>
          <w:sz w:val="28"/>
          <w:szCs w:val="28"/>
          <w:color w:val="FF0000"/>
          <w:spacing w:val="23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月</w:t>
      </w:r>
    </w:p>
    <w:p>
      <w:pPr>
        <w:ind w:left="27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C.5~8</w:t>
      </w:r>
      <w:r>
        <w:rPr>
          <w:rFonts w:ascii="Calibri" w:hAnsi="Calibri" w:eastAsia="Calibri" w:cs="Calibri"/>
          <w:sz w:val="28"/>
          <w:szCs w:val="28"/>
          <w:spacing w:val="27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月</w:t>
      </w:r>
    </w:p>
    <w:p>
      <w:pPr>
        <w:ind w:left="3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D.8~11</w:t>
      </w:r>
      <w:r>
        <w:rPr>
          <w:rFonts w:ascii="Calibri" w:hAnsi="Calibri" w:eastAsia="Calibri" w:cs="Calibri"/>
          <w:sz w:val="28"/>
          <w:szCs w:val="28"/>
          <w:spacing w:val="27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月</w:t>
      </w:r>
    </w:p>
    <w:p>
      <w:pPr>
        <w:ind w:left="37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114.2022</w:t>
      </w:r>
      <w:r>
        <w:rPr>
          <w:rFonts w:ascii="Calibri" w:hAnsi="Calibri" w:eastAsia="Calibri" w:cs="Calibri"/>
          <w:sz w:val="28"/>
          <w:szCs w:val="28"/>
          <w:spacing w:val="3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年，</w:t>
      </w:r>
      <w:r>
        <w:rPr>
          <w:rFonts w:ascii="Calibri" w:hAnsi="Calibri" w:eastAsia="Calibri" w:cs="Calibri"/>
          <w:sz w:val="28"/>
          <w:szCs w:val="28"/>
          <w:spacing w:val="-3"/>
        </w:rPr>
        <w:t>S</w:t>
      </w:r>
      <w:r>
        <w:rPr>
          <w:rFonts w:ascii="Calibri" w:hAnsi="Calibri" w:eastAsia="Calibri" w:cs="Calibri"/>
          <w:sz w:val="28"/>
          <w:szCs w:val="28"/>
          <w:spacing w:val="2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省各级</w:t>
      </w:r>
      <w:r>
        <w:rPr>
          <w:rFonts w:ascii="SimSun" w:hAnsi="SimSun" w:eastAsia="SimSun" w:cs="SimSun"/>
          <w:sz w:val="28"/>
          <w:szCs w:val="28"/>
          <w:spacing w:val="-4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12315</w:t>
      </w:r>
      <w:r>
        <w:rPr>
          <w:rFonts w:ascii="Calibri" w:hAnsi="Calibri" w:eastAsia="Calibri" w:cs="Calibri"/>
          <w:sz w:val="28"/>
          <w:szCs w:val="28"/>
          <w:spacing w:val="22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工作机构接收诉求量最少的季度是：</w:t>
      </w:r>
    </w:p>
    <w:p>
      <w:pPr>
        <w:ind w:left="18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A.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第一季度</w:t>
      </w:r>
    </w:p>
    <w:p>
      <w:pPr>
        <w:ind w:left="37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  <w:position w:val="26"/>
        </w:rPr>
        <w:t>B.</w:t>
      </w: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第二季度</w:t>
      </w:r>
    </w:p>
    <w:p>
      <w:pPr>
        <w:ind w:left="27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C.</w:t>
      </w:r>
      <w:r>
        <w:rPr>
          <w:rFonts w:ascii="SimSun" w:hAnsi="SimSun" w:eastAsia="SimSun" w:cs="SimSun"/>
          <w:sz w:val="28"/>
          <w:szCs w:val="28"/>
          <w:spacing w:val="-3"/>
        </w:rPr>
        <w:t>第三季度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D.</w:t>
      </w:r>
      <w:r>
        <w:rPr>
          <w:rFonts w:ascii="SimSun" w:hAnsi="SimSun" w:eastAsia="SimSun" w:cs="SimSun"/>
          <w:sz w:val="28"/>
          <w:szCs w:val="28"/>
          <w:spacing w:val="-6"/>
        </w:rPr>
        <w:t>第四季度</w:t>
      </w:r>
    </w:p>
    <w:p>
      <w:pPr>
        <w:ind w:left="3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115.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关于</w:t>
      </w:r>
      <w:r>
        <w:rPr>
          <w:rFonts w:ascii="SimSun" w:hAnsi="SimSun" w:eastAsia="SimSun" w:cs="SimSun"/>
          <w:sz w:val="28"/>
          <w:szCs w:val="28"/>
          <w:spacing w:val="-48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2022</w:t>
      </w:r>
      <w:r>
        <w:rPr>
          <w:rFonts w:ascii="Calibri" w:hAnsi="Calibri" w:eastAsia="Calibri" w:cs="Calibri"/>
          <w:sz w:val="28"/>
          <w:szCs w:val="28"/>
          <w:spacing w:val="23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年</w:t>
      </w:r>
      <w:r>
        <w:rPr>
          <w:rFonts w:ascii="SimSun" w:hAnsi="SimSun" w:eastAsia="SimSun" w:cs="SimSun"/>
          <w:sz w:val="28"/>
          <w:szCs w:val="28"/>
          <w:spacing w:val="-56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S</w:t>
      </w:r>
      <w:r>
        <w:rPr>
          <w:rFonts w:ascii="Calibri" w:hAnsi="Calibri" w:eastAsia="Calibri" w:cs="Calibri"/>
          <w:sz w:val="28"/>
          <w:szCs w:val="28"/>
          <w:spacing w:val="2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省各级</w:t>
      </w:r>
      <w:r>
        <w:rPr>
          <w:rFonts w:ascii="SimSun" w:hAnsi="SimSun" w:eastAsia="SimSun" w:cs="SimSun"/>
          <w:sz w:val="28"/>
          <w:szCs w:val="28"/>
          <w:spacing w:val="-42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12315</w:t>
      </w:r>
      <w:r>
        <w:rPr>
          <w:rFonts w:ascii="Calibri" w:hAnsi="Calibri" w:eastAsia="Calibri" w:cs="Calibri"/>
          <w:sz w:val="28"/>
          <w:szCs w:val="28"/>
          <w:spacing w:val="25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工作机构接收诉求状况，不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能从上</w:t>
      </w:r>
    </w:p>
    <w:p>
      <w:pPr>
        <w:ind w:left="25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述资料中推出的是：</w:t>
      </w:r>
    </w:p>
    <w:p>
      <w:pPr>
        <w:ind w:left="18"/>
        <w:spacing w:before="289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A.2~12</w:t>
      </w:r>
      <w:r>
        <w:rPr>
          <w:rFonts w:ascii="Calibri" w:hAnsi="Calibri" w:eastAsia="Calibri" w:cs="Calibri"/>
          <w:sz w:val="28"/>
          <w:szCs w:val="28"/>
          <w:spacing w:val="39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月间，接收诉求件数环比增量最大的是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2"/>
        </w:rPr>
        <w:t>3</w:t>
      </w:r>
      <w:r>
        <w:rPr>
          <w:rFonts w:ascii="Calibri" w:hAnsi="Calibri" w:eastAsia="Calibri" w:cs="Calibri"/>
          <w:sz w:val="28"/>
          <w:szCs w:val="28"/>
          <w:spacing w:val="2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月</w:t>
      </w:r>
    </w:p>
    <w:p>
      <w:pPr>
        <w:ind w:left="37"/>
        <w:spacing w:before="2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2"/>
        </w:rPr>
        <w:t>B.</w:t>
      </w:r>
      <w:r>
        <w:rPr>
          <w:rFonts w:ascii="SimSun" w:hAnsi="SimSun" w:eastAsia="SimSun" w:cs="SimSun"/>
          <w:sz w:val="28"/>
          <w:szCs w:val="28"/>
          <w:color w:val="FF0000"/>
          <w:spacing w:val="-2"/>
        </w:rPr>
        <w:t>全年举报接收量占本渠道投诉、举损接收量比重最高的渠道是来函</w:t>
      </w:r>
    </w:p>
    <w:p>
      <w:pPr>
        <w:ind w:left="27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C.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全年接收诉求件数最多月份的诉求件数是最少月份的 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1.5</w:t>
      </w:r>
      <w:r>
        <w:rPr>
          <w:rFonts w:ascii="Calibri" w:hAnsi="Calibri" w:eastAsia="Calibri" w:cs="Calibri"/>
          <w:sz w:val="28"/>
          <w:szCs w:val="28"/>
          <w:spacing w:val="25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倍以上</w:t>
      </w:r>
    </w:p>
    <w:p>
      <w:pPr>
        <w:ind w:left="3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D.</w:t>
      </w:r>
      <w:r>
        <w:rPr>
          <w:rFonts w:ascii="SimSun" w:hAnsi="SimSun" w:eastAsia="SimSun" w:cs="SimSun"/>
          <w:sz w:val="28"/>
          <w:szCs w:val="28"/>
          <w:spacing w:val="-3"/>
        </w:rPr>
        <w:t>全年互联网渠道投诉、举报接收件数超过</w:t>
      </w:r>
      <w:r>
        <w:rPr>
          <w:rFonts w:ascii="SimSun" w:hAnsi="SimSun" w:eastAsia="SimSun" w:cs="SimSun"/>
          <w:sz w:val="28"/>
          <w:szCs w:val="28"/>
          <w:spacing w:val="-4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40</w:t>
      </w:r>
      <w:r>
        <w:rPr>
          <w:rFonts w:ascii="Calibri" w:hAnsi="Calibri" w:eastAsia="Calibri" w:cs="Calibri"/>
          <w:sz w:val="28"/>
          <w:szCs w:val="28"/>
          <w:spacing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万件</w:t>
      </w:r>
    </w:p>
    <w:p>
      <w:pPr>
        <w:pStyle w:val="BodyText"/>
        <w:spacing w:line="273" w:lineRule="auto"/>
        <w:rPr/>
      </w:pPr>
      <w:r/>
    </w:p>
    <w:p>
      <w:pPr>
        <w:pStyle w:val="BodyText"/>
        <w:spacing w:line="273" w:lineRule="auto"/>
        <w:rPr/>
      </w:pPr>
      <w:r/>
    </w:p>
    <w:p>
      <w:pPr>
        <w:pStyle w:val="BodyText"/>
        <w:spacing w:line="273" w:lineRule="auto"/>
        <w:rPr/>
      </w:pPr>
      <w:r/>
    </w:p>
    <w:p>
      <w:pPr>
        <w:ind w:left="29"/>
        <w:spacing w:before="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二、根据以下资料，回答</w:t>
      </w:r>
      <w:r>
        <w:rPr>
          <w:rFonts w:ascii="SimSun" w:hAnsi="SimSun" w:eastAsia="SimSun" w:cs="SimSun"/>
          <w:sz w:val="28"/>
          <w:szCs w:val="28"/>
          <w:spacing w:val="-40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116~120</w:t>
      </w:r>
      <w:r>
        <w:rPr>
          <w:rFonts w:ascii="Calibri" w:hAnsi="Calibri" w:eastAsia="Calibri" w:cs="Calibri"/>
          <w:sz w:val="28"/>
          <w:szCs w:val="28"/>
          <w:spacing w:val="19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题。</w:t>
      </w:r>
    </w:p>
    <w:p>
      <w:pPr>
        <w:ind w:left="3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116.2022</w:t>
      </w:r>
      <w:r>
        <w:rPr>
          <w:rFonts w:ascii="Calibri" w:hAnsi="Calibri" w:eastAsia="Calibri" w:cs="Calibri"/>
          <w:sz w:val="28"/>
          <w:szCs w:val="28"/>
          <w:spacing w:val="1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年，中部六省中型灌区新增恢复灌溉面积是东</w:t>
      </w:r>
      <w:r>
        <w:rPr>
          <w:rFonts w:ascii="SimSun" w:hAnsi="SimSun" w:eastAsia="SimSun" w:cs="SimSun"/>
          <w:sz w:val="28"/>
          <w:szCs w:val="28"/>
          <w:spacing w:val="-2"/>
        </w:rPr>
        <w:t>北三省的：</w:t>
      </w:r>
    </w:p>
    <w:p>
      <w:pPr>
        <w:ind w:left="18"/>
        <w:spacing w:before="290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A.</w:t>
      </w:r>
      <w:r>
        <w:rPr>
          <w:rFonts w:ascii="SimSun" w:hAnsi="SimSun" w:eastAsia="SimSun" w:cs="SimSun"/>
          <w:sz w:val="28"/>
          <w:szCs w:val="28"/>
          <w:spacing w:val="-2"/>
        </w:rPr>
        <w:t>不到</w:t>
      </w:r>
      <w:r>
        <w:rPr>
          <w:rFonts w:ascii="SimSun" w:hAnsi="SimSun" w:eastAsia="SimSun" w:cs="SimSun"/>
          <w:sz w:val="28"/>
          <w:szCs w:val="28"/>
          <w:spacing w:val="-63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2"/>
        </w:rPr>
        <w:t>4</w:t>
      </w:r>
      <w:r>
        <w:rPr>
          <w:rFonts w:ascii="Calibri" w:hAnsi="Calibri" w:eastAsia="Calibri" w:cs="Calibri"/>
          <w:sz w:val="28"/>
          <w:szCs w:val="28"/>
          <w:spacing w:val="17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倍</w:t>
      </w:r>
    </w:p>
    <w:p>
      <w:pPr>
        <w:ind w:left="37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B.5</w:t>
      </w:r>
      <w:r>
        <w:rPr>
          <w:rFonts w:ascii="Calibri" w:hAnsi="Calibri" w:eastAsia="Calibri" w:cs="Calibri"/>
          <w:sz w:val="28"/>
          <w:szCs w:val="28"/>
          <w:spacing w:val="1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6"/>
        </w:rPr>
        <w:t>倍以上</w:t>
      </w:r>
    </w:p>
    <w:p>
      <w:pPr>
        <w:ind w:left="27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C.4~4.5 </w:t>
      </w:r>
      <w:r>
        <w:rPr>
          <w:rFonts w:ascii="SimSun" w:hAnsi="SimSun" w:eastAsia="SimSun" w:cs="SimSun"/>
          <w:sz w:val="28"/>
          <w:szCs w:val="28"/>
          <w:spacing w:val="-1"/>
        </w:rPr>
        <w:t>倍之间</w:t>
      </w:r>
    </w:p>
    <w:p>
      <w:pPr>
        <w:ind w:left="37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3"/>
        </w:rPr>
        <w:t>D.4.5~5 </w:t>
      </w: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倍之间</w:t>
      </w:r>
    </w:p>
    <w:p>
      <w:pPr>
        <w:ind w:left="37"/>
        <w:spacing w:before="289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117.2022</w:t>
      </w:r>
      <w:r>
        <w:rPr>
          <w:rFonts w:ascii="Calibri" w:hAnsi="Calibri" w:eastAsia="Calibri" w:cs="Calibri"/>
          <w:sz w:val="28"/>
          <w:szCs w:val="28"/>
          <w:spacing w:val="1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年，中部六省中型灌区新增节水能力占全国中</w:t>
      </w:r>
      <w:r>
        <w:rPr>
          <w:rFonts w:ascii="SimSun" w:hAnsi="SimSun" w:eastAsia="SimSun" w:cs="SimSun"/>
          <w:sz w:val="28"/>
          <w:szCs w:val="28"/>
          <w:spacing w:val="-2"/>
        </w:rPr>
        <w:t>型灌区的：</w:t>
      </w:r>
    </w:p>
    <w:p>
      <w:pPr>
        <w:spacing w:line="220" w:lineRule="auto"/>
        <w:sectPr>
          <w:footerReference w:type="default" r:id="rId88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18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A.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不到三成</w:t>
      </w:r>
    </w:p>
    <w:p>
      <w:pPr>
        <w:ind w:left="37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B.</w:t>
      </w:r>
      <w:r>
        <w:rPr>
          <w:rFonts w:ascii="SimSun" w:hAnsi="SimSun" w:eastAsia="SimSun" w:cs="SimSun"/>
          <w:sz w:val="28"/>
          <w:szCs w:val="28"/>
          <w:spacing w:val="-5"/>
        </w:rPr>
        <w:t>一半以上</w:t>
      </w:r>
    </w:p>
    <w:p>
      <w:pPr>
        <w:ind w:left="27"/>
        <w:spacing w:before="289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0"/>
        </w:rPr>
        <w:t>C.</w:t>
      </w:r>
      <w:r>
        <w:rPr>
          <w:rFonts w:ascii="Calibri" w:hAnsi="Calibri" w:eastAsia="Calibri" w:cs="Calibri"/>
          <w:sz w:val="28"/>
          <w:szCs w:val="28"/>
          <w:spacing w:val="-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0"/>
        </w:rPr>
        <w:t>四成多</w:t>
      </w:r>
    </w:p>
    <w:p>
      <w:pPr>
        <w:ind w:left="37"/>
        <w:spacing w:before="288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6"/>
        </w:rPr>
        <w:t>D.</w:t>
      </w:r>
      <w:r>
        <w:rPr>
          <w:rFonts w:ascii="SimSun" w:hAnsi="SimSun" w:eastAsia="SimSun" w:cs="SimSun"/>
          <w:sz w:val="28"/>
          <w:szCs w:val="28"/>
          <w:color w:val="FF0000"/>
          <w:spacing w:val="-6"/>
        </w:rPr>
        <w:t>三成多</w:t>
      </w:r>
    </w:p>
    <w:p>
      <w:pPr>
        <w:ind w:left="37"/>
        <w:spacing w:before="288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  <w:position w:val="26"/>
        </w:rPr>
        <w:t>118.2022</w:t>
      </w:r>
      <w:r>
        <w:rPr>
          <w:rFonts w:ascii="Calibri" w:hAnsi="Calibri" w:eastAsia="Calibri" w:cs="Calibri"/>
          <w:sz w:val="28"/>
          <w:szCs w:val="28"/>
          <w:spacing w:val="18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年，中型灌区改善灌溉面积与新增恢复灌溉</w:t>
      </w: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面积比值最大的</w:t>
      </w:r>
    </w:p>
    <w:p>
      <w:pPr>
        <w:ind w:left="51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6"/>
        </w:rPr>
        <w:t>中部省份是：</w:t>
      </w:r>
    </w:p>
    <w:p>
      <w:pPr>
        <w:ind w:left="18"/>
        <w:spacing w:before="289" w:line="224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0"/>
        </w:rPr>
        <w:t>A.</w:t>
      </w:r>
      <w:r>
        <w:rPr>
          <w:rFonts w:ascii="Calibri" w:hAnsi="Calibri" w:eastAsia="Calibri" w:cs="Calibri"/>
          <w:sz w:val="28"/>
          <w:szCs w:val="28"/>
          <w:spacing w:val="-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0"/>
        </w:rPr>
        <w:t>山西</w:t>
      </w:r>
    </w:p>
    <w:p>
      <w:pPr>
        <w:ind w:left="37"/>
        <w:spacing w:before="285" w:line="222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6"/>
        </w:rPr>
        <w:t>B.</w:t>
      </w:r>
      <w:r>
        <w:rPr>
          <w:rFonts w:ascii="SimSun" w:hAnsi="SimSun" w:eastAsia="SimSun" w:cs="SimSun"/>
          <w:sz w:val="28"/>
          <w:szCs w:val="28"/>
          <w:color w:val="FF0000"/>
          <w:spacing w:val="-6"/>
        </w:rPr>
        <w:t>河南</w:t>
      </w:r>
    </w:p>
    <w:p>
      <w:pPr>
        <w:ind w:left="27"/>
        <w:spacing w:before="287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  <w:position w:val="26"/>
        </w:rPr>
        <w:t>C.</w:t>
      </w:r>
      <w:r>
        <w:rPr>
          <w:rFonts w:ascii="SimSun" w:hAnsi="SimSun" w:eastAsia="SimSun" w:cs="SimSun"/>
          <w:sz w:val="28"/>
          <w:szCs w:val="28"/>
          <w:spacing w:val="-4"/>
          <w:position w:val="26"/>
        </w:rPr>
        <w:t>湖北</w:t>
      </w:r>
    </w:p>
    <w:p>
      <w:pPr>
        <w:ind w:left="37"/>
        <w:spacing w:before="1" w:line="223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8"/>
        </w:rPr>
        <w:t>D.</w:t>
      </w:r>
      <w:r>
        <w:rPr>
          <w:rFonts w:ascii="SimSun" w:hAnsi="SimSun" w:eastAsia="SimSun" w:cs="SimSun"/>
          <w:sz w:val="28"/>
          <w:szCs w:val="28"/>
          <w:spacing w:val="-8"/>
        </w:rPr>
        <w:t>江西</w:t>
      </w:r>
    </w:p>
    <w:p>
      <w:pPr>
        <w:ind w:left="37"/>
        <w:spacing w:before="285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  <w:position w:val="26"/>
        </w:rPr>
        <w:t>119.2022</w:t>
      </w:r>
      <w:r>
        <w:rPr>
          <w:rFonts w:ascii="Calibri" w:hAnsi="Calibri" w:eastAsia="Calibri" w:cs="Calibri"/>
          <w:sz w:val="28"/>
          <w:szCs w:val="28"/>
          <w:spacing w:val="17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年全国粮产量同比增加</w:t>
      </w:r>
      <w:r>
        <w:rPr>
          <w:rFonts w:ascii="SimSun" w:hAnsi="SimSun" w:eastAsia="SimSun" w:cs="SimSun"/>
          <w:sz w:val="28"/>
          <w:szCs w:val="28"/>
          <w:spacing w:val="-57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  <w:position w:val="26"/>
        </w:rPr>
        <w:t>368</w:t>
      </w:r>
      <w:r>
        <w:rPr>
          <w:rFonts w:ascii="Calibri" w:hAnsi="Calibri" w:eastAsia="Calibri" w:cs="Calibri"/>
          <w:sz w:val="28"/>
          <w:szCs w:val="28"/>
          <w:spacing w:val="26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万吨。如全国中</w:t>
      </w:r>
      <w:r>
        <w:rPr>
          <w:rFonts w:ascii="SimSun" w:hAnsi="SimSun" w:eastAsia="SimSun" w:cs="SimSun"/>
          <w:sz w:val="28"/>
          <w:szCs w:val="28"/>
          <w:spacing w:val="-6"/>
          <w:position w:val="26"/>
        </w:rPr>
        <w:t>型灌区新增粮食</w:t>
      </w:r>
    </w:p>
    <w:p>
      <w:pPr>
        <w:ind w:left="27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</w:rPr>
        <w:t>生产能力均得到充分利用，则</w:t>
      </w:r>
    </w:p>
    <w:p>
      <w:pPr>
        <w:ind w:left="51"/>
        <w:spacing w:before="290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中部六省中型灌区新增粮食生产能力对全国粮食增产</w:t>
      </w:r>
      <w:r>
        <w:rPr>
          <w:rFonts w:ascii="SimSun" w:hAnsi="SimSun" w:eastAsia="SimSun" w:cs="SimSun"/>
          <w:sz w:val="28"/>
          <w:szCs w:val="28"/>
          <w:spacing w:val="-2"/>
        </w:rPr>
        <w:t>的贡献占比为：</w:t>
      </w:r>
    </w:p>
    <w:p>
      <w:pPr>
        <w:ind w:left="18"/>
        <w:spacing w:before="293" w:line="22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3"/>
        </w:rPr>
        <w:t>A.</w:t>
      </w:r>
      <w:r>
        <w:rPr>
          <w:rFonts w:ascii="SimSun" w:hAnsi="SimSun" w:eastAsia="SimSun" w:cs="SimSun"/>
          <w:sz w:val="28"/>
          <w:szCs w:val="28"/>
          <w:color w:val="FF0000"/>
          <w:spacing w:val="-3"/>
        </w:rPr>
        <w:t>超过</w:t>
      </w:r>
      <w:r>
        <w:rPr>
          <w:rFonts w:ascii="SimSun" w:hAnsi="SimSun" w:eastAsia="SimSun" w:cs="SimSun"/>
          <w:sz w:val="28"/>
          <w:szCs w:val="28"/>
          <w:color w:val="FF0000"/>
          <w:spacing w:val="-57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3"/>
        </w:rPr>
        <w:t>9%</w:t>
      </w:r>
    </w:p>
    <w:p>
      <w:pPr>
        <w:ind w:left="37"/>
        <w:spacing w:before="288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B.5%~9%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之间</w:t>
      </w:r>
    </w:p>
    <w:p>
      <w:pPr>
        <w:ind w:left="27"/>
        <w:spacing w:before="1" w:line="222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C.2%~5%</w:t>
      </w:r>
      <w:r>
        <w:rPr>
          <w:rFonts w:ascii="SimSun" w:hAnsi="SimSun" w:eastAsia="SimSun" w:cs="SimSun"/>
          <w:sz w:val="28"/>
          <w:szCs w:val="28"/>
          <w:spacing w:val="-2"/>
        </w:rPr>
        <w:t>之间</w:t>
      </w:r>
    </w:p>
    <w:p>
      <w:pPr>
        <w:ind w:left="37"/>
        <w:spacing w:before="286" w:line="22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8"/>
        </w:rPr>
        <w:t>D.</w:t>
      </w:r>
      <w:r>
        <w:rPr>
          <w:rFonts w:ascii="SimSun" w:hAnsi="SimSun" w:eastAsia="SimSun" w:cs="SimSun"/>
          <w:sz w:val="28"/>
          <w:szCs w:val="28"/>
          <w:spacing w:val="-8"/>
        </w:rPr>
        <w:t>不到</w:t>
      </w:r>
      <w:r>
        <w:rPr>
          <w:rFonts w:ascii="SimSun" w:hAnsi="SimSun" w:eastAsia="SimSun" w:cs="SimSun"/>
          <w:sz w:val="28"/>
          <w:szCs w:val="28"/>
          <w:spacing w:val="-53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8"/>
        </w:rPr>
        <w:t>2%</w:t>
      </w:r>
    </w:p>
    <w:p>
      <w:pPr>
        <w:spacing w:before="289" w:line="624" w:lineRule="exact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120.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在资料所给中型灌区续建配套与节水改造项目成效的</w:t>
      </w:r>
      <w:r>
        <w:rPr>
          <w:rFonts w:ascii="SimSun" w:hAnsi="SimSun" w:eastAsia="SimSun" w:cs="SimSun"/>
          <w:sz w:val="28"/>
          <w:szCs w:val="28"/>
          <w:spacing w:val="-81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  <w:position w:val="26"/>
        </w:rPr>
        <w:t>4 </w:t>
      </w:r>
      <w:r>
        <w:rPr>
          <w:rFonts w:ascii="SimSun" w:hAnsi="SimSun" w:eastAsia="SimSun" w:cs="SimSun"/>
          <w:sz w:val="28"/>
          <w:szCs w:val="28"/>
          <w:spacing w:val="-3"/>
          <w:position w:val="26"/>
        </w:rPr>
        <w:t>个指标中，</w:t>
      </w:r>
    </w:p>
    <w:p>
      <w:pPr>
        <w:ind w:left="34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东北三省占全国比重超过</w:t>
      </w:r>
    </w:p>
    <w:p>
      <w:pPr>
        <w:ind w:left="37"/>
        <w:spacing w:before="291" w:line="679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  <w:position w:val="30"/>
        </w:rPr>
        <w:t>10%</w:t>
      </w:r>
      <w:r>
        <w:rPr>
          <w:rFonts w:ascii="SimSun" w:hAnsi="SimSun" w:eastAsia="SimSun" w:cs="SimSun"/>
          <w:sz w:val="28"/>
          <w:szCs w:val="28"/>
          <w:spacing w:val="-3"/>
          <w:position w:val="30"/>
        </w:rPr>
        <w:t>的指标有几个？</w:t>
      </w:r>
    </w:p>
    <w:p>
      <w:pPr>
        <w:ind w:left="18"/>
        <w:spacing w:before="1" w:line="17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A.4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8"/>
        </w:rPr>
        <w:t>B.3</w:t>
      </w:r>
    </w:p>
    <w:p>
      <w:pPr>
        <w:spacing w:line="181" w:lineRule="auto"/>
        <w:sectPr>
          <w:headerReference w:type="default" r:id="rId89"/>
          <w:footerReference w:type="default" r:id="rId90"/>
          <w:pgSz w:w="11906" w:h="16839"/>
          <w:pgMar w:top="400" w:right="1581" w:bottom="1087" w:left="1785" w:header="0" w:footer="922" w:gutter="0"/>
        </w:sectPr>
        <w:rPr>
          <w:rFonts w:ascii="Calibri" w:hAnsi="Calibri" w:eastAsia="Calibri" w:cs="Calibri"/>
          <w:sz w:val="28"/>
          <w:szCs w:val="28"/>
        </w:rPr>
      </w:pPr>
    </w:p>
    <w:p>
      <w:pPr>
        <w:pStyle w:val="BodyText"/>
        <w:spacing w:line="293" w:lineRule="auto"/>
        <w:rPr/>
      </w:pPr>
      <w:r/>
    </w:p>
    <w:p>
      <w:pPr>
        <w:pStyle w:val="BodyText"/>
        <w:spacing w:line="293" w:lineRule="auto"/>
        <w:rPr/>
      </w:pPr>
      <w:r/>
    </w:p>
    <w:p>
      <w:pPr>
        <w:pStyle w:val="BodyText"/>
        <w:spacing w:line="293" w:lineRule="auto"/>
        <w:rPr/>
      </w:pPr>
      <w:r/>
    </w:p>
    <w:p>
      <w:pPr>
        <w:pStyle w:val="BodyText"/>
        <w:spacing w:line="294" w:lineRule="auto"/>
        <w:rPr/>
      </w:pPr>
      <w:r/>
    </w:p>
    <w:p>
      <w:pPr>
        <w:ind w:left="2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5"/>
        </w:rPr>
        <w:t>C.2</w:t>
      </w:r>
    </w:p>
    <w:p>
      <w:pPr>
        <w:pStyle w:val="BodyText"/>
        <w:spacing w:line="280" w:lineRule="auto"/>
        <w:rPr/>
      </w:pPr>
      <w:r/>
    </w:p>
    <w:p>
      <w:pPr>
        <w:ind w:left="37"/>
        <w:spacing w:before="85" w:line="18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9"/>
        </w:rPr>
        <w:t>D.1</w:t>
      </w:r>
    </w:p>
    <w:p>
      <w:pPr>
        <w:pStyle w:val="BodyText"/>
        <w:spacing w:line="280" w:lineRule="auto"/>
        <w:rPr/>
      </w:pPr>
      <w:r/>
    </w:p>
    <w:p>
      <w:pPr>
        <w:pStyle w:val="BodyText"/>
        <w:spacing w:line="280" w:lineRule="auto"/>
        <w:rPr/>
      </w:pPr>
      <w:r/>
    </w:p>
    <w:p>
      <w:pPr>
        <w:pStyle w:val="BodyText"/>
        <w:spacing w:line="280" w:lineRule="auto"/>
        <w:rPr/>
      </w:pPr>
      <w:r/>
    </w:p>
    <w:p>
      <w:pPr>
        <w:ind w:left="25"/>
        <w:spacing w:before="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三、根据以下资料，回答</w:t>
      </w:r>
      <w:r>
        <w:rPr>
          <w:rFonts w:ascii="SimSun" w:hAnsi="SimSun" w:eastAsia="SimSun" w:cs="SimSun"/>
          <w:sz w:val="28"/>
          <w:szCs w:val="28"/>
          <w:spacing w:val="-35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121~125</w:t>
      </w:r>
      <w:r>
        <w:rPr>
          <w:rFonts w:ascii="Calibri" w:hAnsi="Calibri" w:eastAsia="Calibri" w:cs="Calibri"/>
          <w:sz w:val="28"/>
          <w:szCs w:val="28"/>
          <w:spacing w:val="19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题。</w:t>
      </w:r>
    </w:p>
    <w:p>
      <w:pPr>
        <w:spacing w:before="290" w:line="624" w:lineRule="exact"/>
        <w:jc w:val="righ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1"/>
          <w:position w:val="26"/>
        </w:rPr>
        <w:t>121.</w:t>
      </w:r>
      <w:r>
        <w:rPr>
          <w:rFonts w:ascii="SimSun" w:hAnsi="SimSun" w:eastAsia="SimSun" w:cs="SimSun"/>
          <w:sz w:val="28"/>
          <w:szCs w:val="28"/>
          <w:spacing w:val="1"/>
          <w:position w:val="26"/>
        </w:rPr>
        <w:t>截至</w:t>
      </w:r>
      <w:r>
        <w:rPr>
          <w:rFonts w:ascii="SimSun" w:hAnsi="SimSun" w:eastAsia="SimSun" w:cs="SimSun"/>
          <w:sz w:val="28"/>
          <w:szCs w:val="28"/>
          <w:spacing w:val="-42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1"/>
          <w:position w:val="26"/>
        </w:rPr>
        <w:t>2021</w:t>
      </w:r>
      <w:r>
        <w:rPr>
          <w:rFonts w:ascii="Calibri" w:hAnsi="Calibri" w:eastAsia="Calibri" w:cs="Calibri"/>
          <w:sz w:val="28"/>
          <w:szCs w:val="28"/>
          <w:spacing w:val="23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1"/>
          <w:position w:val="26"/>
        </w:rPr>
        <w:t>年末全国累计投运的各类电化学储能电站总数中，小</w:t>
      </w:r>
    </w:p>
    <w:p>
      <w:pPr>
        <w:ind w:left="33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型电站数量占比约为：</w:t>
      </w:r>
    </w:p>
    <w:p>
      <w:pPr>
        <w:pStyle w:val="BodyText"/>
        <w:spacing w:line="254" w:lineRule="auto"/>
        <w:rPr/>
      </w:pPr>
      <w:r/>
    </w:p>
    <w:p>
      <w:pPr>
        <w:ind w:left="18"/>
        <w:spacing w:before="85" w:line="183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A.30%</w:t>
      </w:r>
    </w:p>
    <w:p>
      <w:pPr>
        <w:pStyle w:val="BodyText"/>
        <w:spacing w:line="276" w:lineRule="auto"/>
        <w:rPr/>
      </w:pPr>
      <w:r/>
    </w:p>
    <w:p>
      <w:pPr>
        <w:ind w:left="37"/>
        <w:spacing w:before="86" w:line="183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5"/>
        </w:rPr>
        <w:t>B.40%</w:t>
      </w:r>
    </w:p>
    <w:p>
      <w:pPr>
        <w:pStyle w:val="BodyText"/>
        <w:spacing w:line="276" w:lineRule="auto"/>
        <w:rPr/>
      </w:pPr>
      <w:r/>
    </w:p>
    <w:p>
      <w:pPr>
        <w:ind w:left="27"/>
        <w:spacing w:before="86" w:line="183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C.35%</w:t>
      </w:r>
    </w:p>
    <w:p>
      <w:pPr>
        <w:pStyle w:val="BodyText"/>
        <w:spacing w:line="276" w:lineRule="auto"/>
        <w:rPr/>
      </w:pPr>
      <w:r/>
    </w:p>
    <w:p>
      <w:pPr>
        <w:ind w:left="37"/>
        <w:spacing w:before="85" w:line="183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6"/>
        </w:rPr>
        <w:t>D.45%</w:t>
      </w:r>
    </w:p>
    <w:p>
      <w:pPr>
        <w:ind w:left="37"/>
        <w:spacing w:before="313" w:line="624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2"/>
          <w:position w:val="26"/>
        </w:rPr>
        <w:t>122.2018~2022</w:t>
      </w:r>
      <w:r>
        <w:rPr>
          <w:rFonts w:ascii="Calibri" w:hAnsi="Calibri" w:eastAsia="Calibri" w:cs="Calibri"/>
          <w:sz w:val="28"/>
          <w:szCs w:val="28"/>
          <w:spacing w:val="43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"/>
          <w:position w:val="26"/>
        </w:rPr>
        <w:t>年，全国电化学储能电站年未总能量同比增长</w:t>
      </w:r>
      <w:r>
        <w:rPr>
          <w:rFonts w:ascii="SimSun" w:hAnsi="SimSun" w:eastAsia="SimSun" w:cs="SimSun"/>
          <w:sz w:val="28"/>
          <w:szCs w:val="28"/>
          <w:spacing w:val="-37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2"/>
          <w:position w:val="26"/>
        </w:rPr>
        <w:t>100%</w:t>
      </w:r>
    </w:p>
    <w:p>
      <w:pPr>
        <w:ind w:left="56"/>
        <w:spacing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5"/>
        </w:rPr>
        <w:t>以上的年份有几个？</w:t>
      </w:r>
    </w:p>
    <w:p>
      <w:pPr>
        <w:pStyle w:val="BodyText"/>
        <w:spacing w:line="259" w:lineRule="auto"/>
        <w:rPr/>
      </w:pPr>
      <w:r/>
    </w:p>
    <w:p>
      <w:pPr>
        <w:ind w:left="18"/>
        <w:spacing w:before="86" w:line="18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A.4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8"/>
        </w:rPr>
        <w:t>B.3</w:t>
      </w:r>
    </w:p>
    <w:p>
      <w:pPr>
        <w:pStyle w:val="BodyText"/>
        <w:spacing w:line="279" w:lineRule="auto"/>
        <w:rPr/>
      </w:pPr>
      <w:r/>
    </w:p>
    <w:p>
      <w:pPr>
        <w:ind w:left="2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C.2</w:t>
      </w:r>
    </w:p>
    <w:p>
      <w:pPr>
        <w:pStyle w:val="BodyText"/>
        <w:spacing w:line="280" w:lineRule="auto"/>
        <w:rPr/>
      </w:pPr>
      <w:r/>
    </w:p>
    <w:p>
      <w:pPr>
        <w:ind w:left="37"/>
        <w:spacing w:before="86" w:line="18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9"/>
        </w:rPr>
        <w:t>D.1</w:t>
      </w:r>
    </w:p>
    <w:p>
      <w:pPr>
        <w:ind w:left="37"/>
        <w:spacing w:before="313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3"/>
          <w:position w:val="26"/>
        </w:rPr>
        <w:t>123.2022  </w:t>
      </w:r>
      <w:r>
        <w:rPr>
          <w:rFonts w:ascii="SimSun" w:hAnsi="SimSun" w:eastAsia="SimSun" w:cs="SimSun"/>
          <w:sz w:val="28"/>
          <w:szCs w:val="28"/>
          <w:spacing w:val="3"/>
          <w:position w:val="26"/>
        </w:rPr>
        <w:t>年新增投运的电化学储</w:t>
      </w:r>
      <w:r>
        <w:rPr>
          <w:rFonts w:ascii="SimSun" w:hAnsi="SimSun" w:eastAsia="SimSun" w:cs="SimSun"/>
          <w:sz w:val="28"/>
          <w:szCs w:val="28"/>
          <w:spacing w:val="2"/>
          <w:position w:val="26"/>
        </w:rPr>
        <w:t>能电站中，平均每个大型电站的能</w:t>
      </w:r>
    </w:p>
    <w:p>
      <w:pPr>
        <w:ind w:left="25"/>
        <w:spacing w:before="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1"/>
        </w:rPr>
        <w:t>量约是中型电站的多少倍？</w:t>
      </w:r>
    </w:p>
    <w:p>
      <w:pPr>
        <w:pStyle w:val="BodyText"/>
        <w:spacing w:line="255" w:lineRule="auto"/>
        <w:rPr/>
      </w:pPr>
      <w:r/>
    </w:p>
    <w:p>
      <w:pPr>
        <w:ind w:left="18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A.10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8"/>
        </w:rPr>
        <w:t>B.8</w:t>
      </w:r>
    </w:p>
    <w:p>
      <w:pPr>
        <w:pStyle w:val="BodyText"/>
        <w:spacing w:line="279" w:lineRule="auto"/>
        <w:rPr/>
      </w:pPr>
      <w:r/>
    </w:p>
    <w:p>
      <w:pPr>
        <w:ind w:left="27"/>
        <w:spacing w:before="86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C.6</w:t>
      </w:r>
    </w:p>
    <w:p>
      <w:pPr>
        <w:pStyle w:val="BodyText"/>
        <w:spacing w:line="280" w:lineRule="auto"/>
        <w:rPr/>
      </w:pPr>
      <w:r/>
    </w:p>
    <w:p>
      <w:pPr>
        <w:ind w:left="37"/>
        <w:spacing w:before="86" w:line="18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9"/>
        </w:rPr>
        <w:t>D.4</w:t>
      </w:r>
    </w:p>
    <w:p>
      <w:pPr>
        <w:spacing w:line="180" w:lineRule="auto"/>
        <w:sectPr>
          <w:headerReference w:type="default" r:id="rId7"/>
          <w:footerReference w:type="default" r:id="rId91"/>
          <w:pgSz w:w="11906" w:h="16839"/>
          <w:pgMar w:top="400" w:right="1785" w:bottom="1086" w:left="1785" w:header="0" w:footer="922" w:gutter="0"/>
        </w:sectPr>
        <w:rPr>
          <w:rFonts w:ascii="Calibri" w:hAnsi="Calibri" w:eastAsia="Calibri" w:cs="Calibri"/>
          <w:sz w:val="28"/>
          <w:szCs w:val="28"/>
        </w:rPr>
      </w:pPr>
    </w:p>
    <w:p>
      <w:pPr>
        <w:pStyle w:val="BodyText"/>
        <w:spacing w:line="266" w:lineRule="auto"/>
        <w:rPr/>
      </w:pPr>
      <w:r/>
    </w:p>
    <w:p>
      <w:pPr>
        <w:pStyle w:val="BodyText"/>
        <w:spacing w:line="266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ind w:left="26" w:right="215" w:firstLine="11"/>
        <w:spacing w:before="91" w:line="422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1"/>
        </w:rPr>
        <w:t>124.</w:t>
      </w:r>
      <w:r>
        <w:rPr>
          <w:rFonts w:ascii="SimSun" w:hAnsi="SimSun" w:eastAsia="SimSun" w:cs="SimSun"/>
          <w:sz w:val="28"/>
          <w:szCs w:val="28"/>
          <w:spacing w:val="1"/>
        </w:rPr>
        <w:t>在</w:t>
      </w:r>
      <w:r>
        <w:rPr>
          <w:rFonts w:ascii="Calibri" w:hAnsi="Calibri" w:eastAsia="Calibri" w:cs="Calibri"/>
          <w:sz w:val="28"/>
          <w:szCs w:val="28"/>
          <w:spacing w:val="1"/>
        </w:rPr>
        <w:t>①</w:t>
      </w:r>
      <w:r>
        <w:rPr>
          <w:rFonts w:ascii="SimSun" w:hAnsi="SimSun" w:eastAsia="SimSun" w:cs="SimSun"/>
          <w:sz w:val="28"/>
          <w:szCs w:val="28"/>
          <w:spacing w:val="1"/>
        </w:rPr>
        <w:t>磷酸铁鲤电池、</w:t>
      </w:r>
      <w:r>
        <w:rPr>
          <w:rFonts w:ascii="Calibri" w:hAnsi="Calibri" w:eastAsia="Calibri" w:cs="Calibri"/>
          <w:sz w:val="28"/>
          <w:szCs w:val="28"/>
          <w:spacing w:val="1"/>
        </w:rPr>
        <w:t>②</w:t>
      </w:r>
      <w:r>
        <w:rPr>
          <w:rFonts w:ascii="SimSun" w:hAnsi="SimSun" w:eastAsia="SimSun" w:cs="SimSun"/>
          <w:sz w:val="28"/>
          <w:szCs w:val="28"/>
          <w:spacing w:val="1"/>
        </w:rPr>
        <w:t>三元鲤电池、</w:t>
      </w:r>
      <w:r>
        <w:rPr>
          <w:rFonts w:ascii="Calibri" w:hAnsi="Calibri" w:eastAsia="Calibri" w:cs="Calibri"/>
          <w:sz w:val="28"/>
          <w:szCs w:val="28"/>
          <w:spacing w:val="1"/>
        </w:rPr>
        <w:t>③</w:t>
      </w:r>
      <w:r>
        <w:rPr>
          <w:rFonts w:ascii="SimSun" w:hAnsi="SimSun" w:eastAsia="SimSun" w:cs="SimSun"/>
          <w:sz w:val="28"/>
          <w:szCs w:val="28"/>
          <w:spacing w:val="1"/>
        </w:rPr>
        <w:t>铅酸</w:t>
      </w:r>
      <w:r>
        <w:rPr>
          <w:rFonts w:ascii="Calibri" w:hAnsi="Calibri" w:eastAsia="Calibri" w:cs="Calibri"/>
          <w:sz w:val="28"/>
          <w:szCs w:val="28"/>
          <w:spacing w:val="1"/>
        </w:rPr>
        <w:t>/</w:t>
      </w:r>
      <w:r>
        <w:rPr>
          <w:rFonts w:ascii="SimSun" w:hAnsi="SimSun" w:eastAsia="SimSun" w:cs="SimSun"/>
          <w:sz w:val="28"/>
          <w:szCs w:val="28"/>
          <w:spacing w:val="1"/>
        </w:rPr>
        <w:t>铅碳电池和</w:t>
      </w:r>
      <w:r>
        <w:rPr>
          <w:rFonts w:ascii="Calibri" w:hAnsi="Calibri" w:eastAsia="Calibri" w:cs="Calibri"/>
          <w:sz w:val="28"/>
          <w:szCs w:val="28"/>
        </w:rPr>
        <w:t>④</w:t>
      </w:r>
      <w:r>
        <w:rPr>
          <w:rFonts w:ascii="SimSun" w:hAnsi="SimSun" w:eastAsia="SimSun" w:cs="SimSun"/>
          <w:sz w:val="28"/>
          <w:szCs w:val="28"/>
        </w:rPr>
        <w:t>液 </w:t>
      </w:r>
      <w:r>
        <w:rPr>
          <w:rFonts w:ascii="SimSun" w:hAnsi="SimSun" w:eastAsia="SimSun" w:cs="SimSun"/>
          <w:sz w:val="28"/>
          <w:szCs w:val="28"/>
          <w:spacing w:val="2"/>
        </w:rPr>
        <w:t>流电池四类应用不同技术的电化学储能电站中，</w:t>
      </w:r>
      <w:r>
        <w:rPr>
          <w:rFonts w:ascii="Calibri" w:hAnsi="Calibri" w:eastAsia="Calibri" w:cs="Calibri"/>
          <w:sz w:val="28"/>
          <w:szCs w:val="28"/>
          <w:spacing w:val="2"/>
        </w:rPr>
        <w:t>2022</w:t>
      </w:r>
      <w:r>
        <w:rPr>
          <w:rFonts w:ascii="Calibri" w:hAnsi="Calibri" w:eastAsia="Calibri" w:cs="Calibri"/>
          <w:sz w:val="28"/>
          <w:szCs w:val="28"/>
          <w:spacing w:val="40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2"/>
        </w:rPr>
        <w:t>年末累计投运</w:t>
      </w:r>
      <w:r>
        <w:rPr>
          <w:rFonts w:ascii="SimSun" w:hAnsi="SimSun" w:eastAsia="SimSun" w:cs="SimSun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</w:rPr>
        <w:t>电站总能量占各类电化学储能电站总能量比重高于</w:t>
      </w:r>
      <w:r>
        <w:rPr>
          <w:rFonts w:ascii="SimSun" w:hAnsi="SimSun" w:eastAsia="SimSun" w:cs="SimSun"/>
          <w:sz w:val="28"/>
          <w:szCs w:val="28"/>
          <w:spacing w:val="-55"/>
        </w:rPr>
        <w:t xml:space="preserve"> </w:t>
      </w:r>
      <w:r>
        <w:rPr>
          <w:rFonts w:ascii="Calibri" w:hAnsi="Calibri" w:eastAsia="Calibri" w:cs="Calibri"/>
          <w:sz w:val="28"/>
          <w:szCs w:val="28"/>
        </w:rPr>
        <w:t>202</w:t>
      </w:r>
      <w:r>
        <w:rPr>
          <w:rFonts w:ascii="Calibri" w:hAnsi="Calibri" w:eastAsia="Calibri" w:cs="Calibri"/>
          <w:sz w:val="28"/>
          <w:szCs w:val="28"/>
          <w:spacing w:val="-1"/>
        </w:rPr>
        <w:t>1</w:t>
      </w:r>
      <w:r>
        <w:rPr>
          <w:rFonts w:ascii="Calibri" w:hAnsi="Calibri" w:eastAsia="Calibri" w:cs="Calibri"/>
          <w:sz w:val="28"/>
          <w:szCs w:val="28"/>
          <w:spacing w:val="2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年末水平的</w:t>
      </w:r>
    </w:p>
    <w:p>
      <w:pPr>
        <w:ind w:left="29"/>
        <w:spacing w:line="223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8"/>
        </w:rPr>
        <w:t>是：</w:t>
      </w:r>
    </w:p>
    <w:p>
      <w:pPr>
        <w:ind w:left="18"/>
        <w:spacing w:before="237"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1"/>
        </w:rPr>
        <w:t>A.</w:t>
      </w:r>
      <w:r>
        <w:rPr>
          <w:rFonts w:ascii="SimSun" w:hAnsi="SimSun" w:eastAsia="SimSun" w:cs="SimSun"/>
          <w:sz w:val="28"/>
          <w:szCs w:val="28"/>
          <w:spacing w:val="-1"/>
          <w:position w:val="1"/>
        </w:rPr>
        <w:t>仅</w:t>
      </w:r>
      <w:r>
        <w:rPr>
          <w:rFonts w:ascii="Calibri" w:hAnsi="Calibri" w:eastAsia="Calibri" w:cs="Calibri"/>
          <w:sz w:val="28"/>
          <w:szCs w:val="28"/>
          <w:spacing w:val="-1"/>
          <w:position w:val="1"/>
        </w:rPr>
        <w:t>①</w:t>
      </w:r>
    </w:p>
    <w:p>
      <w:pPr>
        <w:ind w:left="37"/>
        <w:spacing w:before="248"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9"/>
          <w:position w:val="1"/>
        </w:rPr>
        <w:t>B.</w:t>
      </w:r>
      <w:r>
        <w:rPr>
          <w:rFonts w:ascii="Calibri" w:hAnsi="Calibri" w:eastAsia="Calibri" w:cs="Calibri"/>
          <w:sz w:val="28"/>
          <w:szCs w:val="28"/>
          <w:spacing w:val="-43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9"/>
          <w:position w:val="1"/>
        </w:rPr>
        <w:t>①</w:t>
      </w:r>
      <w:r>
        <w:rPr>
          <w:rFonts w:ascii="SimSun" w:hAnsi="SimSun" w:eastAsia="SimSun" w:cs="SimSun"/>
          <w:sz w:val="28"/>
          <w:szCs w:val="28"/>
          <w:spacing w:val="-9"/>
          <w:position w:val="1"/>
        </w:rPr>
        <w:t>和</w:t>
      </w:r>
      <w:r>
        <w:rPr>
          <w:rFonts w:ascii="Calibri" w:hAnsi="Calibri" w:eastAsia="Calibri" w:cs="Calibri"/>
          <w:sz w:val="28"/>
          <w:szCs w:val="28"/>
          <w:spacing w:val="-9"/>
          <w:position w:val="1"/>
        </w:rPr>
        <w:t>②</w:t>
      </w:r>
    </w:p>
    <w:p>
      <w:pPr>
        <w:ind w:left="27"/>
        <w:spacing w:before="295" w:line="22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4"/>
        </w:rPr>
        <w:t>C.</w:t>
      </w:r>
      <w:r>
        <w:rPr>
          <w:rFonts w:ascii="SimSun" w:hAnsi="SimSun" w:eastAsia="SimSun" w:cs="SimSun"/>
          <w:sz w:val="28"/>
          <w:szCs w:val="28"/>
          <w:color w:val="FF0000"/>
          <w:spacing w:val="-4"/>
        </w:rPr>
        <w:t>仅</w:t>
      </w:r>
      <w:r>
        <w:rPr>
          <w:rFonts w:ascii="SimSun" w:hAnsi="SimSun" w:eastAsia="SimSun" w:cs="SimSun"/>
          <w:sz w:val="28"/>
          <w:szCs w:val="28"/>
          <w:color w:val="FF0000"/>
          <w:spacing w:val="-63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4"/>
        </w:rPr>
        <w:t>4</w:t>
      </w:r>
    </w:p>
    <w:p>
      <w:pPr>
        <w:ind w:left="37"/>
        <w:spacing w:before="242" w:line="376" w:lineRule="exact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0"/>
          <w:position w:val="1"/>
        </w:rPr>
        <w:t>D.</w:t>
      </w:r>
      <w:r>
        <w:rPr>
          <w:rFonts w:ascii="Calibri" w:hAnsi="Calibri" w:eastAsia="Calibri" w:cs="Calibri"/>
          <w:sz w:val="28"/>
          <w:szCs w:val="28"/>
          <w:spacing w:val="-44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0"/>
          <w:position w:val="1"/>
        </w:rPr>
        <w:t>③</w:t>
      </w:r>
      <w:r>
        <w:rPr>
          <w:rFonts w:ascii="SimSun" w:hAnsi="SimSun" w:eastAsia="SimSun" w:cs="SimSun"/>
          <w:sz w:val="28"/>
          <w:szCs w:val="28"/>
          <w:spacing w:val="-10"/>
          <w:position w:val="1"/>
        </w:rPr>
        <w:t>和</w:t>
      </w:r>
      <w:r>
        <w:rPr>
          <w:rFonts w:ascii="Calibri" w:hAnsi="Calibri" w:eastAsia="Calibri" w:cs="Calibri"/>
          <w:sz w:val="28"/>
          <w:szCs w:val="28"/>
          <w:spacing w:val="-10"/>
          <w:position w:val="1"/>
        </w:rPr>
        <w:t>④</w:t>
      </w:r>
    </w:p>
    <w:p>
      <w:pPr>
        <w:ind w:left="18" w:firstLine="19"/>
        <w:spacing w:before="296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125.</w:t>
      </w:r>
      <w:r>
        <w:rPr>
          <w:rFonts w:ascii="SimSun" w:hAnsi="SimSun" w:eastAsia="SimSun" w:cs="SimSun"/>
          <w:sz w:val="28"/>
          <w:szCs w:val="28"/>
          <w:spacing w:val="-4"/>
        </w:rPr>
        <w:t>关于全国各类电化学储能电站状况，能够从上述资料中推出的是：</w:t>
      </w:r>
      <w:r>
        <w:rPr>
          <w:rFonts w:ascii="SimSun" w:hAnsi="SimSun" w:eastAsia="SimSun" w:cs="SimSun"/>
          <w:sz w:val="28"/>
          <w:szCs w:val="28"/>
          <w:spacing w:val="12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</w:rPr>
        <w:t>A.2022</w:t>
      </w:r>
      <w:r>
        <w:rPr>
          <w:rFonts w:ascii="Calibri" w:hAnsi="Calibri" w:eastAsia="Calibri" w:cs="Calibri"/>
          <w:sz w:val="28"/>
          <w:szCs w:val="28"/>
          <w:spacing w:val="1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年末，平均每个累计投运的鲤离子电池</w:t>
      </w:r>
      <w:r>
        <w:rPr>
          <w:rFonts w:ascii="SimSun" w:hAnsi="SimSun" w:eastAsia="SimSun" w:cs="SimSun"/>
          <w:sz w:val="28"/>
          <w:szCs w:val="28"/>
          <w:spacing w:val="-5"/>
        </w:rPr>
        <w:t>电站能量高于总体平均</w:t>
      </w:r>
    </w:p>
    <w:p>
      <w:pPr>
        <w:ind w:left="28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7"/>
        </w:rPr>
        <w:t>水平</w:t>
      </w:r>
    </w:p>
    <w:p>
      <w:pPr>
        <w:ind w:left="37"/>
        <w:spacing w:before="290" w:line="22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B.</w:t>
      </w:r>
      <w:r>
        <w:rPr>
          <w:rFonts w:ascii="SimSun" w:hAnsi="SimSun" w:eastAsia="SimSun" w:cs="SimSun"/>
          <w:sz w:val="28"/>
          <w:szCs w:val="28"/>
          <w:spacing w:val="-3"/>
        </w:rPr>
        <w:t>截至</w:t>
      </w:r>
      <w:r>
        <w:rPr>
          <w:rFonts w:ascii="SimSun" w:hAnsi="SimSun" w:eastAsia="SimSun" w:cs="SimSun"/>
          <w:sz w:val="28"/>
          <w:szCs w:val="28"/>
          <w:spacing w:val="-4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2022</w:t>
      </w:r>
      <w:r>
        <w:rPr>
          <w:rFonts w:ascii="Calibri" w:hAnsi="Calibri" w:eastAsia="Calibri" w:cs="Calibri"/>
          <w:sz w:val="28"/>
          <w:szCs w:val="28"/>
          <w:spacing w:val="20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年末，累计投运的小型电站总能量超过</w:t>
      </w:r>
      <w:r>
        <w:rPr>
          <w:rFonts w:ascii="SimSun" w:hAnsi="SimSun" w:eastAsia="SimSun" w:cs="SimSun"/>
          <w:sz w:val="28"/>
          <w:szCs w:val="28"/>
          <w:spacing w:val="-49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1Gh</w:t>
      </w:r>
    </w:p>
    <w:p>
      <w:pPr>
        <w:ind w:left="27"/>
        <w:spacing w:before="290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1"/>
        </w:rPr>
        <w:t>C.2022</w:t>
      </w:r>
      <w:r>
        <w:rPr>
          <w:rFonts w:ascii="Calibri" w:hAnsi="Calibri" w:eastAsia="Calibri" w:cs="Calibri"/>
          <w:sz w:val="28"/>
          <w:szCs w:val="28"/>
          <w:color w:val="FF0000"/>
          <w:spacing w:val="20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1"/>
        </w:rPr>
        <w:t>年末，平均每个累计投运的大型电站能量同比上升</w:t>
      </w:r>
    </w:p>
    <w:p>
      <w:pPr>
        <w:ind w:left="37"/>
        <w:spacing w:before="244" w:line="671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5"/>
        </w:rPr>
        <w:t>D.2022  </w:t>
      </w:r>
      <w:r>
        <w:rPr>
          <w:rFonts w:ascii="SimSun" w:hAnsi="SimSun" w:eastAsia="SimSun" w:cs="SimSun"/>
          <w:sz w:val="28"/>
          <w:szCs w:val="28"/>
          <w:spacing w:val="-1"/>
          <w:position w:val="25"/>
        </w:rPr>
        <w:t>年新增电站中，离子、铅酸</w:t>
      </w:r>
      <w:r>
        <w:rPr>
          <w:rFonts w:ascii="Calibri" w:hAnsi="Calibri" w:eastAsia="Calibri" w:cs="Calibri"/>
          <w:sz w:val="28"/>
          <w:szCs w:val="28"/>
          <w:spacing w:val="-1"/>
          <w:position w:val="25"/>
        </w:rPr>
        <w:t>/</w:t>
      </w:r>
      <w:r>
        <w:rPr>
          <w:rFonts w:ascii="SimSun" w:hAnsi="SimSun" w:eastAsia="SimSun" w:cs="SimSun"/>
          <w:sz w:val="28"/>
          <w:szCs w:val="28"/>
          <w:spacing w:val="-1"/>
          <w:position w:val="25"/>
        </w:rPr>
        <w:t>铅碳和液流</w:t>
      </w:r>
      <w:r>
        <w:rPr>
          <w:rFonts w:ascii="SimSun" w:hAnsi="SimSun" w:eastAsia="SimSun" w:cs="SimSun"/>
          <w:sz w:val="28"/>
          <w:szCs w:val="28"/>
          <w:spacing w:val="-2"/>
          <w:position w:val="25"/>
        </w:rPr>
        <w:t>电池以外的类型能量</w:t>
      </w:r>
    </w:p>
    <w:p>
      <w:pPr>
        <w:ind w:left="71"/>
        <w:spacing w:before="1" w:line="22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7"/>
        </w:rPr>
        <w:t>占总能量的比重不到</w:t>
      </w:r>
      <w:r>
        <w:rPr>
          <w:rFonts w:ascii="SimSun" w:hAnsi="SimSun" w:eastAsia="SimSun" w:cs="SimSun"/>
          <w:sz w:val="28"/>
          <w:szCs w:val="28"/>
          <w:spacing w:val="-52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7"/>
        </w:rPr>
        <w:t>5%</w:t>
      </w:r>
    </w:p>
    <w:p>
      <w:pPr>
        <w:pStyle w:val="BodyText"/>
        <w:spacing w:line="272" w:lineRule="auto"/>
        <w:rPr/>
      </w:pPr>
      <w:r/>
    </w:p>
    <w:p>
      <w:pPr>
        <w:pStyle w:val="BodyText"/>
        <w:spacing w:line="272" w:lineRule="auto"/>
        <w:rPr/>
      </w:pPr>
      <w:r/>
    </w:p>
    <w:p>
      <w:pPr>
        <w:pStyle w:val="BodyText"/>
        <w:spacing w:line="273" w:lineRule="auto"/>
        <w:rPr/>
      </w:pPr>
      <w:r/>
    </w:p>
    <w:p>
      <w:pPr>
        <w:ind w:left="51"/>
        <w:spacing w:before="91" w:line="220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四、根据以下资料，回答</w:t>
      </w:r>
      <w:r>
        <w:rPr>
          <w:rFonts w:ascii="SimSun" w:hAnsi="SimSun" w:eastAsia="SimSun" w:cs="SimSun"/>
          <w:sz w:val="28"/>
          <w:szCs w:val="28"/>
          <w:spacing w:val="-40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126</w:t>
      </w:r>
      <w:r>
        <w:rPr>
          <w:rFonts w:ascii="SimSun" w:hAnsi="SimSun" w:eastAsia="SimSun" w:cs="SimSun"/>
          <w:sz w:val="28"/>
          <w:szCs w:val="28"/>
          <w:spacing w:val="-3"/>
        </w:rPr>
        <w:t>～</w:t>
      </w:r>
      <w:r>
        <w:rPr>
          <w:rFonts w:ascii="Calibri" w:hAnsi="Calibri" w:eastAsia="Calibri" w:cs="Calibri"/>
          <w:sz w:val="28"/>
          <w:szCs w:val="28"/>
          <w:spacing w:val="-3"/>
        </w:rPr>
        <w:t>130</w:t>
      </w:r>
      <w:r>
        <w:rPr>
          <w:rFonts w:ascii="Calibri" w:hAnsi="Calibri" w:eastAsia="Calibri" w:cs="Calibri"/>
          <w:sz w:val="28"/>
          <w:szCs w:val="28"/>
          <w:spacing w:val="19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题</w:t>
      </w:r>
      <w:r>
        <w:rPr>
          <w:rFonts w:ascii="Calibri" w:hAnsi="Calibri" w:eastAsia="Calibri" w:cs="Calibri"/>
          <w:sz w:val="28"/>
          <w:szCs w:val="28"/>
          <w:spacing w:val="-3"/>
        </w:rPr>
        <w:t>.</w:t>
      </w:r>
    </w:p>
    <w:p>
      <w:pPr>
        <w:ind w:left="37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  <w:position w:val="26"/>
        </w:rPr>
        <w:t>126.2023</w:t>
      </w:r>
      <w:r>
        <w:rPr>
          <w:rFonts w:ascii="Calibri" w:hAnsi="Calibri" w:eastAsia="Calibri" w:cs="Calibri"/>
          <w:sz w:val="28"/>
          <w:szCs w:val="28"/>
          <w:spacing w:val="35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年</w:t>
      </w:r>
      <w:r>
        <w:rPr>
          <w:rFonts w:ascii="SimSun" w:hAnsi="SimSun" w:eastAsia="SimSun" w:cs="SimSun"/>
          <w:sz w:val="28"/>
          <w:szCs w:val="28"/>
          <w:spacing w:val="-47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2"/>
          <w:position w:val="26"/>
        </w:rPr>
        <w:t>1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～</w:t>
      </w:r>
      <w:r>
        <w:rPr>
          <w:rFonts w:ascii="Calibri" w:hAnsi="Calibri" w:eastAsia="Calibri" w:cs="Calibri"/>
          <w:sz w:val="28"/>
          <w:szCs w:val="28"/>
          <w:spacing w:val="-2"/>
          <w:position w:val="26"/>
        </w:rPr>
        <w:t>2</w:t>
      </w:r>
      <w:r>
        <w:rPr>
          <w:rFonts w:ascii="Calibri" w:hAnsi="Calibri" w:eastAsia="Calibri" w:cs="Calibri"/>
          <w:sz w:val="28"/>
          <w:szCs w:val="28"/>
          <w:spacing w:val="26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月，全国规模以上工业企业的服务机器人完成产量</w:t>
      </w:r>
    </w:p>
    <w:p>
      <w:pPr>
        <w:ind w:left="31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约是工业机器人完成产量的多</w:t>
      </w:r>
    </w:p>
    <w:p>
      <w:pPr>
        <w:ind w:left="26"/>
        <w:spacing w:before="291" w:line="678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  <w:position w:val="30"/>
        </w:rPr>
        <w:t>少倍？</w:t>
      </w:r>
    </w:p>
    <w:p>
      <w:pPr>
        <w:ind w:left="18"/>
        <w:spacing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A.18.1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B.15.9</w:t>
      </w:r>
    </w:p>
    <w:p>
      <w:pPr>
        <w:spacing w:line="181" w:lineRule="auto"/>
        <w:sectPr>
          <w:headerReference w:type="default" r:id="rId92"/>
          <w:footerReference w:type="default" r:id="rId93"/>
          <w:pgSz w:w="11906" w:h="16839"/>
          <w:pgMar w:top="400" w:right="1583" w:bottom="1086" w:left="1785" w:header="0" w:footer="922" w:gutter="0"/>
        </w:sectPr>
        <w:rPr>
          <w:rFonts w:ascii="Calibri" w:hAnsi="Calibri" w:eastAsia="Calibri" w:cs="Calibri"/>
          <w:sz w:val="28"/>
          <w:szCs w:val="28"/>
        </w:rPr>
      </w:pPr>
    </w:p>
    <w:p>
      <w:pPr>
        <w:pStyle w:val="BodyText"/>
        <w:spacing w:line="293" w:lineRule="auto"/>
        <w:rPr/>
      </w:pPr>
      <w:r/>
    </w:p>
    <w:p>
      <w:pPr>
        <w:pStyle w:val="BodyText"/>
        <w:spacing w:line="293" w:lineRule="auto"/>
        <w:rPr/>
      </w:pPr>
      <w:r/>
    </w:p>
    <w:p>
      <w:pPr>
        <w:pStyle w:val="BodyText"/>
        <w:spacing w:line="293" w:lineRule="auto"/>
        <w:rPr/>
      </w:pPr>
      <w:r/>
    </w:p>
    <w:p>
      <w:pPr>
        <w:pStyle w:val="BodyText"/>
        <w:spacing w:line="294" w:lineRule="auto"/>
        <w:rPr/>
      </w:pPr>
      <w:r/>
    </w:p>
    <w:p>
      <w:pPr>
        <w:ind w:left="2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C.14.0</w:t>
      </w:r>
    </w:p>
    <w:p>
      <w:pPr>
        <w:pStyle w:val="BodyText"/>
        <w:spacing w:line="279" w:lineRule="auto"/>
        <w:rPr/>
      </w:pPr>
      <w:r/>
    </w:p>
    <w:p>
      <w:pPr>
        <w:ind w:left="37"/>
        <w:spacing w:before="85" w:line="18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5"/>
        </w:rPr>
        <w:t>D.12.5</w:t>
      </w:r>
    </w:p>
    <w:p>
      <w:pPr>
        <w:ind w:left="37"/>
        <w:spacing w:before="31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127.2023</w:t>
      </w:r>
      <w:r>
        <w:rPr>
          <w:rFonts w:ascii="Calibri" w:hAnsi="Calibri" w:eastAsia="Calibri" w:cs="Calibri"/>
          <w:sz w:val="28"/>
          <w:szCs w:val="28"/>
          <w:spacing w:val="1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</w:rPr>
        <w:t>年一季度，我国机器人设备进出口贸易逆差比</w:t>
      </w:r>
      <w:r>
        <w:rPr>
          <w:rFonts w:ascii="SimSun" w:hAnsi="SimSun" w:eastAsia="SimSun" w:cs="SimSun"/>
          <w:sz w:val="28"/>
          <w:szCs w:val="28"/>
          <w:spacing w:val="-2"/>
        </w:rPr>
        <w:t>上年同期：</w:t>
      </w:r>
    </w:p>
    <w:p>
      <w:pPr>
        <w:ind w:left="18"/>
        <w:spacing w:before="2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7"/>
          <w:position w:val="26"/>
        </w:rPr>
        <w:t>A.</w:t>
      </w:r>
      <w:r>
        <w:rPr>
          <w:rFonts w:ascii="SimSun" w:hAnsi="SimSun" w:eastAsia="SimSun" w:cs="SimSun"/>
          <w:sz w:val="28"/>
          <w:szCs w:val="28"/>
          <w:spacing w:val="-7"/>
          <w:position w:val="26"/>
        </w:rPr>
        <w:t>下降了</w:t>
      </w:r>
      <w:r>
        <w:rPr>
          <w:rFonts w:ascii="SimSun" w:hAnsi="SimSun" w:eastAsia="SimSun" w:cs="SimSun"/>
          <w:sz w:val="28"/>
          <w:szCs w:val="28"/>
          <w:spacing w:val="-52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7"/>
          <w:position w:val="26"/>
        </w:rPr>
        <w:t>30</w:t>
      </w:r>
      <w:r>
        <w:rPr>
          <w:rFonts w:ascii="Calibri" w:hAnsi="Calibri" w:eastAsia="Calibri" w:cs="Calibri"/>
          <w:sz w:val="28"/>
          <w:szCs w:val="28"/>
          <w:spacing w:val="48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7"/>
          <w:position w:val="26"/>
        </w:rPr>
        <w:t>以上</w:t>
      </w:r>
    </w:p>
    <w:p>
      <w:pPr>
        <w:ind w:left="37"/>
        <w:spacing w:before="2" w:line="219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B.</w:t>
      </w:r>
      <w:r>
        <w:rPr>
          <w:rFonts w:ascii="SimSun" w:hAnsi="SimSun" w:eastAsia="SimSun" w:cs="SimSun"/>
          <w:sz w:val="28"/>
          <w:szCs w:val="28"/>
          <w:spacing w:val="-4"/>
        </w:rPr>
        <w:t>下降了不到</w:t>
      </w:r>
      <w:r>
        <w:rPr>
          <w:rFonts w:ascii="SimSun" w:hAnsi="SimSun" w:eastAsia="SimSun" w:cs="SimSun"/>
          <w:sz w:val="28"/>
          <w:szCs w:val="28"/>
          <w:spacing w:val="-5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</w:rPr>
        <w:t>30%</w:t>
      </w:r>
    </w:p>
    <w:p>
      <w:pPr>
        <w:ind w:left="27"/>
        <w:spacing w:before="290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8"/>
        </w:rPr>
        <w:t>C.</w:t>
      </w:r>
      <w:r>
        <w:rPr>
          <w:rFonts w:ascii="SimSun" w:hAnsi="SimSun" w:eastAsia="SimSun" w:cs="SimSun"/>
          <w:sz w:val="28"/>
          <w:szCs w:val="28"/>
          <w:color w:val="FF0000"/>
          <w:spacing w:val="-8"/>
        </w:rPr>
        <w:t>上升了</w:t>
      </w:r>
      <w:r>
        <w:rPr>
          <w:rFonts w:ascii="SimSun" w:hAnsi="SimSun" w:eastAsia="SimSun" w:cs="SimSun"/>
          <w:sz w:val="28"/>
          <w:szCs w:val="28"/>
          <w:color w:val="FF0000"/>
          <w:spacing w:val="-56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8"/>
        </w:rPr>
        <w:t>30</w:t>
      </w:r>
      <w:r>
        <w:rPr>
          <w:rFonts w:ascii="Calibri" w:hAnsi="Calibri" w:eastAsia="Calibri" w:cs="Calibri"/>
          <w:sz w:val="28"/>
          <w:szCs w:val="28"/>
          <w:color w:val="FF0000"/>
          <w:spacing w:val="51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8"/>
        </w:rPr>
        <w:t>以上</w:t>
      </w:r>
    </w:p>
    <w:p>
      <w:pPr>
        <w:ind w:left="37"/>
        <w:spacing w:before="289" w:line="221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D.</w:t>
      </w:r>
      <w:r>
        <w:rPr>
          <w:rFonts w:ascii="SimSun" w:hAnsi="SimSun" w:eastAsia="SimSun" w:cs="SimSun"/>
          <w:sz w:val="28"/>
          <w:szCs w:val="28"/>
          <w:spacing w:val="-5"/>
        </w:rPr>
        <w:t>上升了不到</w:t>
      </w:r>
      <w:r>
        <w:rPr>
          <w:rFonts w:ascii="SimSun" w:hAnsi="SimSun" w:eastAsia="SimSun" w:cs="SimSun"/>
          <w:sz w:val="28"/>
          <w:szCs w:val="28"/>
          <w:spacing w:val="-52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</w:rPr>
        <w:t>30%</w:t>
      </w:r>
    </w:p>
    <w:p>
      <w:pPr>
        <w:ind w:left="37"/>
        <w:spacing w:before="242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  <w:position w:val="21"/>
        </w:rPr>
        <w:t>128.2022</w:t>
      </w:r>
      <w:r>
        <w:rPr>
          <w:rFonts w:ascii="Calibri" w:hAnsi="Calibri" w:eastAsia="Calibri" w:cs="Calibri"/>
          <w:sz w:val="28"/>
          <w:szCs w:val="28"/>
          <w:spacing w:val="18"/>
          <w:position w:val="2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1"/>
        </w:rPr>
        <w:t>年</w:t>
      </w:r>
      <w:r>
        <w:rPr>
          <w:rFonts w:ascii="SimSun" w:hAnsi="SimSun" w:eastAsia="SimSun" w:cs="SimSun"/>
          <w:sz w:val="28"/>
          <w:szCs w:val="28"/>
          <w:spacing w:val="-47"/>
          <w:position w:val="21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  <w:position w:val="21"/>
        </w:rPr>
        <w:t>12</w:t>
      </w:r>
      <w:r>
        <w:rPr>
          <w:rFonts w:ascii="Calibri" w:hAnsi="Calibri" w:eastAsia="Calibri" w:cs="Calibri"/>
          <w:sz w:val="28"/>
          <w:szCs w:val="28"/>
          <w:spacing w:val="23"/>
          <w:w w:val="101"/>
          <w:position w:val="2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1"/>
        </w:rPr>
        <w:t>月，全国规模以上工业企业的</w:t>
      </w:r>
      <w:r>
        <w:rPr>
          <w:rFonts w:ascii="Calibri" w:hAnsi="Calibri" w:eastAsia="Calibri" w:cs="Calibri"/>
          <w:sz w:val="28"/>
          <w:szCs w:val="28"/>
          <w:spacing w:val="-4"/>
          <w:position w:val="21"/>
        </w:rPr>
        <w:t>①</w:t>
      </w:r>
      <w:r>
        <w:rPr>
          <w:rFonts w:ascii="SimSun" w:hAnsi="SimSun" w:eastAsia="SimSun" w:cs="SimSun"/>
          <w:sz w:val="28"/>
          <w:szCs w:val="28"/>
          <w:spacing w:val="-4"/>
          <w:position w:val="21"/>
        </w:rPr>
        <w:t>工业机器人完成</w:t>
      </w:r>
      <w:r>
        <w:rPr>
          <w:rFonts w:ascii="SimSun" w:hAnsi="SimSun" w:eastAsia="SimSun" w:cs="SimSun"/>
          <w:sz w:val="28"/>
          <w:szCs w:val="28"/>
          <w:spacing w:val="-5"/>
          <w:position w:val="21"/>
        </w:rPr>
        <w:t>产量</w:t>
      </w:r>
    </w:p>
    <w:p>
      <w:pPr>
        <w:ind w:left="26"/>
        <w:spacing w:line="376" w:lineRule="exact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  <w:position w:val="1"/>
        </w:rPr>
        <w:t>和</w:t>
      </w:r>
      <w:r>
        <w:rPr>
          <w:rFonts w:ascii="Calibri" w:hAnsi="Calibri" w:eastAsia="Calibri" w:cs="Calibri"/>
          <w:sz w:val="28"/>
          <w:szCs w:val="28"/>
          <w:spacing w:val="-2"/>
          <w:position w:val="1"/>
        </w:rPr>
        <w:t>②</w:t>
      </w:r>
      <w:r>
        <w:rPr>
          <w:rFonts w:ascii="SimSun" w:hAnsi="SimSun" w:eastAsia="SimSun" w:cs="SimSun"/>
          <w:sz w:val="28"/>
          <w:szCs w:val="28"/>
          <w:spacing w:val="-2"/>
          <w:position w:val="1"/>
        </w:rPr>
        <w:t>服务机器人完成产量：</w:t>
      </w:r>
    </w:p>
    <w:p>
      <w:pPr>
        <w:ind w:left="18"/>
        <w:spacing w:before="248" w:line="376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3"/>
          <w:position w:val="1"/>
        </w:rPr>
        <w:t>A.</w:t>
      </w:r>
      <w:r>
        <w:rPr>
          <w:rFonts w:ascii="SimSun" w:hAnsi="SimSun" w:eastAsia="SimSun" w:cs="SimSun"/>
          <w:sz w:val="28"/>
          <w:szCs w:val="28"/>
          <w:color w:val="FF0000"/>
          <w:spacing w:val="-3"/>
          <w:position w:val="1"/>
        </w:rPr>
        <w:t>仅</w:t>
      </w:r>
      <w:r>
        <w:rPr>
          <w:rFonts w:ascii="Calibri" w:hAnsi="Calibri" w:eastAsia="Calibri" w:cs="Calibri"/>
          <w:sz w:val="28"/>
          <w:szCs w:val="28"/>
          <w:color w:val="FF0000"/>
          <w:spacing w:val="-3"/>
          <w:position w:val="1"/>
        </w:rPr>
        <w:t>①</w:t>
      </w:r>
      <w:r>
        <w:rPr>
          <w:rFonts w:ascii="SimSun" w:hAnsi="SimSun" w:eastAsia="SimSun" w:cs="SimSun"/>
          <w:sz w:val="28"/>
          <w:szCs w:val="28"/>
          <w:color w:val="FF0000"/>
          <w:spacing w:val="-3"/>
          <w:position w:val="1"/>
        </w:rPr>
        <w:t>高于</w:t>
      </w:r>
      <w:r>
        <w:rPr>
          <w:rFonts w:ascii="SimSun" w:hAnsi="SimSun" w:eastAsia="SimSun" w:cs="SimSun"/>
          <w:sz w:val="28"/>
          <w:szCs w:val="28"/>
          <w:color w:val="FF0000"/>
          <w:spacing w:val="-44"/>
          <w:position w:val="1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3"/>
          <w:position w:val="1"/>
        </w:rPr>
        <w:t>1</w:t>
      </w:r>
      <w:r>
        <w:rPr>
          <w:rFonts w:ascii="SimSun" w:hAnsi="SimSun" w:eastAsia="SimSun" w:cs="SimSun"/>
          <w:sz w:val="28"/>
          <w:szCs w:val="28"/>
          <w:color w:val="FF0000"/>
          <w:spacing w:val="-3"/>
          <w:position w:val="1"/>
        </w:rPr>
        <w:t>～</w:t>
      </w:r>
      <w:r>
        <w:rPr>
          <w:rFonts w:ascii="Calibri" w:hAnsi="Calibri" w:eastAsia="Calibri" w:cs="Calibri"/>
          <w:sz w:val="28"/>
          <w:szCs w:val="28"/>
          <w:color w:val="FF0000"/>
          <w:spacing w:val="-3"/>
          <w:position w:val="1"/>
        </w:rPr>
        <w:t>11</w:t>
      </w:r>
      <w:r>
        <w:rPr>
          <w:rFonts w:ascii="Calibri" w:hAnsi="Calibri" w:eastAsia="Calibri" w:cs="Calibri"/>
          <w:sz w:val="28"/>
          <w:szCs w:val="28"/>
          <w:color w:val="FF0000"/>
          <w:spacing w:val="26"/>
          <w:position w:val="1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3"/>
          <w:position w:val="1"/>
        </w:rPr>
        <w:t>月的月均水平</w:t>
      </w:r>
    </w:p>
    <w:p>
      <w:pPr>
        <w:ind w:left="37"/>
        <w:spacing w:before="248" w:line="671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  <w:position w:val="25"/>
        </w:rPr>
        <w:t>B.</w:t>
      </w:r>
      <w:r>
        <w:rPr>
          <w:rFonts w:ascii="SimSun" w:hAnsi="SimSun" w:eastAsia="SimSun" w:cs="SimSun"/>
          <w:sz w:val="28"/>
          <w:szCs w:val="28"/>
          <w:spacing w:val="-4"/>
          <w:position w:val="25"/>
        </w:rPr>
        <w:t>仅</w:t>
      </w:r>
      <w:r>
        <w:rPr>
          <w:rFonts w:ascii="Calibri" w:hAnsi="Calibri" w:eastAsia="Calibri" w:cs="Calibri"/>
          <w:sz w:val="28"/>
          <w:szCs w:val="28"/>
          <w:spacing w:val="-4"/>
          <w:position w:val="25"/>
        </w:rPr>
        <w:t>②</w:t>
      </w:r>
      <w:r>
        <w:rPr>
          <w:rFonts w:ascii="SimSun" w:hAnsi="SimSun" w:eastAsia="SimSun" w:cs="SimSun"/>
          <w:sz w:val="28"/>
          <w:szCs w:val="28"/>
          <w:spacing w:val="-4"/>
          <w:position w:val="25"/>
        </w:rPr>
        <w:t>高于</w:t>
      </w:r>
      <w:r>
        <w:rPr>
          <w:rFonts w:ascii="SimSun" w:hAnsi="SimSun" w:eastAsia="SimSun" w:cs="SimSun"/>
          <w:sz w:val="28"/>
          <w:szCs w:val="28"/>
          <w:spacing w:val="-47"/>
          <w:position w:val="25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  <w:position w:val="25"/>
        </w:rPr>
        <w:t>1~11</w:t>
      </w:r>
      <w:r>
        <w:rPr>
          <w:rFonts w:ascii="Calibri" w:hAnsi="Calibri" w:eastAsia="Calibri" w:cs="Calibri"/>
          <w:sz w:val="28"/>
          <w:szCs w:val="28"/>
          <w:spacing w:val="25"/>
          <w:w w:val="101"/>
          <w:position w:val="25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  <w:position w:val="25"/>
        </w:rPr>
        <w:t>月的月均水平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C.</w:t>
      </w:r>
      <w:r>
        <w:rPr>
          <w:rFonts w:ascii="SimSun" w:hAnsi="SimSun" w:eastAsia="SimSun" w:cs="SimSun"/>
          <w:sz w:val="28"/>
          <w:szCs w:val="28"/>
          <w:spacing w:val="-2"/>
        </w:rPr>
        <w:t>均高于 </w:t>
      </w:r>
      <w:r>
        <w:rPr>
          <w:rFonts w:ascii="Calibri" w:hAnsi="Calibri" w:eastAsia="Calibri" w:cs="Calibri"/>
          <w:sz w:val="28"/>
          <w:szCs w:val="28"/>
          <w:spacing w:val="-2"/>
        </w:rPr>
        <w:t>1</w:t>
      </w:r>
      <w:r>
        <w:rPr>
          <w:rFonts w:ascii="SimSun" w:hAnsi="SimSun" w:eastAsia="SimSun" w:cs="SimSun"/>
          <w:sz w:val="28"/>
          <w:szCs w:val="28"/>
          <w:spacing w:val="-2"/>
        </w:rPr>
        <w:t>～</w:t>
      </w:r>
      <w:r>
        <w:rPr>
          <w:rFonts w:ascii="Calibri" w:hAnsi="Calibri" w:eastAsia="Calibri" w:cs="Calibri"/>
          <w:sz w:val="28"/>
          <w:szCs w:val="28"/>
          <w:spacing w:val="-2"/>
        </w:rPr>
        <w:t>11</w:t>
      </w:r>
      <w:r>
        <w:rPr>
          <w:rFonts w:ascii="Calibri" w:hAnsi="Calibri" w:eastAsia="Calibri" w:cs="Calibri"/>
          <w:sz w:val="28"/>
          <w:szCs w:val="28"/>
          <w:spacing w:val="25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2"/>
        </w:rPr>
        <w:t>月的月均水平</w:t>
      </w:r>
    </w:p>
    <w:p>
      <w:pPr>
        <w:ind w:left="37"/>
        <w:spacing w:before="291" w:line="220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D.</w:t>
      </w:r>
      <w:r>
        <w:rPr>
          <w:rFonts w:ascii="SimSun" w:hAnsi="SimSun" w:eastAsia="SimSun" w:cs="SimSun"/>
          <w:sz w:val="28"/>
          <w:szCs w:val="28"/>
          <w:spacing w:val="-5"/>
        </w:rPr>
        <w:t>均低于</w:t>
      </w:r>
      <w:r>
        <w:rPr>
          <w:rFonts w:ascii="SimSun" w:hAnsi="SimSun" w:eastAsia="SimSun" w:cs="SimSun"/>
          <w:sz w:val="28"/>
          <w:szCs w:val="28"/>
          <w:spacing w:val="-44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5"/>
        </w:rPr>
        <w:t>1</w:t>
      </w:r>
      <w:r>
        <w:rPr>
          <w:rFonts w:ascii="SimSun" w:hAnsi="SimSun" w:eastAsia="SimSun" w:cs="SimSun"/>
          <w:sz w:val="28"/>
          <w:szCs w:val="28"/>
          <w:spacing w:val="-5"/>
        </w:rPr>
        <w:t>～</w:t>
      </w:r>
      <w:r>
        <w:rPr>
          <w:rFonts w:ascii="Calibri" w:hAnsi="Calibri" w:eastAsia="Calibri" w:cs="Calibri"/>
          <w:sz w:val="28"/>
          <w:szCs w:val="28"/>
          <w:spacing w:val="-5"/>
        </w:rPr>
        <w:t>11</w:t>
      </w:r>
      <w:r>
        <w:rPr>
          <w:rFonts w:ascii="Calibri" w:hAnsi="Calibri" w:eastAsia="Calibri" w:cs="Calibri"/>
          <w:sz w:val="28"/>
          <w:szCs w:val="28"/>
          <w:spacing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</w:rPr>
        <w:t>月的月均水平</w:t>
      </w:r>
    </w:p>
    <w:p>
      <w:pPr>
        <w:ind w:left="26" w:right="13" w:firstLine="11"/>
        <w:spacing w:before="291" w:line="411" w:lineRule="auto"/>
        <w:jc w:val="both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129.</w:t>
      </w:r>
      <w:r>
        <w:rPr>
          <w:rFonts w:ascii="Calibri" w:hAnsi="Calibri" w:eastAsia="Calibri" w:cs="Calibri"/>
          <w:sz w:val="28"/>
          <w:szCs w:val="28"/>
          <w:spacing w:val="-2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已知</w:t>
      </w:r>
      <w:r>
        <w:rPr>
          <w:rFonts w:ascii="SimSun" w:hAnsi="SimSun" w:eastAsia="SimSun" w:cs="SimSun"/>
          <w:sz w:val="28"/>
          <w:szCs w:val="28"/>
          <w:spacing w:val="-50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2022</w:t>
      </w:r>
      <w:r>
        <w:rPr>
          <w:rFonts w:ascii="Calibri" w:hAnsi="Calibri" w:eastAsia="Calibri" w:cs="Calibri"/>
          <w:sz w:val="28"/>
          <w:szCs w:val="28"/>
          <w:spacing w:val="23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年</w:t>
      </w:r>
      <w:r>
        <w:rPr>
          <w:rFonts w:ascii="SimSun" w:hAnsi="SimSun" w:eastAsia="SimSun" w:cs="SimSun"/>
          <w:sz w:val="28"/>
          <w:szCs w:val="28"/>
          <w:spacing w:val="-44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1</w:t>
      </w:r>
      <w:r>
        <w:rPr>
          <w:rFonts w:ascii="SimSun" w:hAnsi="SimSun" w:eastAsia="SimSun" w:cs="SimSun"/>
          <w:sz w:val="28"/>
          <w:szCs w:val="28"/>
          <w:spacing w:val="-3"/>
        </w:rPr>
        <w:t>～</w:t>
      </w:r>
      <w:r>
        <w:rPr>
          <w:rFonts w:ascii="Calibri" w:hAnsi="Calibri" w:eastAsia="Calibri" w:cs="Calibri"/>
          <w:sz w:val="28"/>
          <w:szCs w:val="28"/>
          <w:spacing w:val="-3"/>
        </w:rPr>
        <w:t>11</w:t>
      </w:r>
      <w:r>
        <w:rPr>
          <w:rFonts w:ascii="Calibri" w:hAnsi="Calibri" w:eastAsia="Calibri" w:cs="Calibri"/>
          <w:sz w:val="28"/>
          <w:szCs w:val="28"/>
          <w:spacing w:val="17"/>
        </w:rPr>
        <w:t xml:space="preserve">  </w:t>
      </w:r>
      <w:r>
        <w:rPr>
          <w:rFonts w:ascii="SimSun" w:hAnsi="SimSun" w:eastAsia="SimSun" w:cs="SimSun"/>
          <w:sz w:val="28"/>
          <w:szCs w:val="28"/>
          <w:spacing w:val="-3"/>
        </w:rPr>
        <w:t>月我国高新技术产品进出口总额约为</w:t>
      </w:r>
      <w:r>
        <w:rPr>
          <w:rFonts w:ascii="SimSun" w:hAnsi="SimSun" w:eastAsia="SimSun" w:cs="SimSun"/>
          <w:sz w:val="28"/>
          <w:szCs w:val="28"/>
          <w:spacing w:val="-44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14544</w:t>
      </w:r>
      <w:r>
        <w:rPr>
          <w:rFonts w:ascii="Calibri" w:hAnsi="Calibri" w:eastAsia="Calibri" w:cs="Calibri"/>
          <w:sz w:val="28"/>
          <w:szCs w:val="28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亿元，则同期我国工业机器人设备累计进出口总额约占高新技术产品</w:t>
      </w:r>
    </w:p>
    <w:p>
      <w:pPr>
        <w:ind w:left="36"/>
        <w:spacing w:before="2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3"/>
        </w:rPr>
        <w:t>累计进出口总额的：</w:t>
      </w:r>
    </w:p>
    <w:p>
      <w:pPr>
        <w:pStyle w:val="BodyText"/>
        <w:spacing w:line="254" w:lineRule="auto"/>
        <w:rPr/>
      </w:pPr>
      <w:r/>
    </w:p>
    <w:p>
      <w:pPr>
        <w:ind w:left="18"/>
        <w:spacing w:before="86" w:line="183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</w:rPr>
        <w:t>A.1.0%</w:t>
      </w:r>
    </w:p>
    <w:p>
      <w:pPr>
        <w:pStyle w:val="BodyText"/>
        <w:spacing w:line="276" w:lineRule="auto"/>
        <w:rPr/>
      </w:pPr>
      <w:r/>
    </w:p>
    <w:p>
      <w:pPr>
        <w:ind w:left="37"/>
        <w:spacing w:before="85" w:line="183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4"/>
        </w:rPr>
        <w:t>B.1.6%</w:t>
      </w:r>
    </w:p>
    <w:p>
      <w:pPr>
        <w:pStyle w:val="BodyText"/>
        <w:spacing w:line="276" w:lineRule="auto"/>
        <w:rPr/>
      </w:pPr>
      <w:r/>
    </w:p>
    <w:p>
      <w:pPr>
        <w:ind w:left="27"/>
        <w:spacing w:before="86" w:line="183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2"/>
        </w:rPr>
        <w:t>C.0.2%</w:t>
      </w:r>
    </w:p>
    <w:p>
      <w:pPr>
        <w:pStyle w:val="BodyText"/>
        <w:spacing w:line="276" w:lineRule="auto"/>
        <w:rPr/>
      </w:pPr>
      <w:r/>
    </w:p>
    <w:p>
      <w:pPr>
        <w:ind w:left="37"/>
        <w:spacing w:before="86" w:line="183" w:lineRule="auto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</w:rPr>
        <w:t>D.0.5%</w:t>
      </w:r>
    </w:p>
    <w:p>
      <w:pPr>
        <w:ind w:left="37"/>
        <w:spacing w:before="312"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2"/>
        </w:rPr>
        <w:t>130.</w:t>
      </w:r>
      <w:r>
        <w:rPr>
          <w:rFonts w:ascii="SimSun" w:hAnsi="SimSun" w:eastAsia="SimSun" w:cs="SimSun"/>
          <w:sz w:val="28"/>
          <w:szCs w:val="28"/>
          <w:spacing w:val="-2"/>
        </w:rPr>
        <w:t>能够从上述资料中推出的是：</w:t>
      </w:r>
    </w:p>
    <w:p>
      <w:pPr>
        <w:ind w:left="18"/>
        <w:spacing w:before="289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3"/>
        </w:rPr>
        <w:t>A.2022</w:t>
      </w:r>
      <w:r>
        <w:rPr>
          <w:rFonts w:ascii="Calibri" w:hAnsi="Calibri" w:eastAsia="Calibri" w:cs="Calibri"/>
          <w:sz w:val="28"/>
          <w:szCs w:val="28"/>
          <w:spacing w:val="30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年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3</w:t>
      </w:r>
      <w:r>
        <w:rPr>
          <w:rFonts w:ascii="Calibri" w:hAnsi="Calibri" w:eastAsia="Calibri" w:cs="Calibri"/>
          <w:sz w:val="28"/>
          <w:szCs w:val="28"/>
          <w:spacing w:val="24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月，我国机器人设备出口金额不到</w:t>
      </w:r>
      <w:r>
        <w:rPr>
          <w:rFonts w:ascii="SimSun" w:hAnsi="SimSun" w:eastAsia="SimSun" w:cs="SimSun"/>
          <w:sz w:val="28"/>
          <w:szCs w:val="28"/>
          <w:spacing w:val="-57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3"/>
        </w:rPr>
        <w:t>3000</w:t>
      </w:r>
      <w:r>
        <w:rPr>
          <w:rFonts w:ascii="Calibri" w:hAnsi="Calibri" w:eastAsia="Calibri" w:cs="Calibri"/>
          <w:sz w:val="28"/>
          <w:szCs w:val="28"/>
          <w:spacing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3"/>
        </w:rPr>
        <w:t>万美元</w:t>
      </w:r>
    </w:p>
    <w:p>
      <w:pPr>
        <w:spacing w:line="219" w:lineRule="auto"/>
        <w:sectPr>
          <w:headerReference w:type="default" r:id="rId7"/>
          <w:footerReference w:type="default" r:id="rId94"/>
          <w:pgSz w:w="11906" w:h="16839"/>
          <w:pgMar w:top="400" w:right="1785" w:bottom="1087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78" w:lineRule="auto"/>
        <w:rPr/>
      </w:pPr>
      <w:r/>
    </w:p>
    <w:p>
      <w:pPr>
        <w:pStyle w:val="BodyText"/>
        <w:spacing w:line="278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pStyle w:val="BodyText"/>
        <w:spacing w:line="279" w:lineRule="auto"/>
        <w:rPr/>
      </w:pPr>
      <w:r/>
    </w:p>
    <w:p>
      <w:pPr>
        <w:ind w:left="37"/>
        <w:spacing w:before="91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5"/>
          <w:position w:val="26"/>
        </w:rPr>
        <w:t>B.2023</w:t>
      </w:r>
      <w:r>
        <w:rPr>
          <w:rFonts w:ascii="Calibri" w:hAnsi="Calibri" w:eastAsia="Calibri" w:cs="Calibri"/>
          <w:sz w:val="28"/>
          <w:szCs w:val="28"/>
          <w:spacing w:val="32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5"/>
          <w:position w:val="26"/>
        </w:rPr>
        <w:t>年一季度，全国规模以上工业企业的服务机器人完成产量高于</w:t>
      </w:r>
    </w:p>
    <w:p>
      <w:pPr>
        <w:ind w:left="27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2"/>
        </w:rPr>
        <w:t>上年各季度均值</w:t>
      </w:r>
    </w:p>
    <w:p>
      <w:pPr>
        <w:ind w:left="27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C.2022</w:t>
      </w:r>
      <w:r>
        <w:rPr>
          <w:rFonts w:ascii="Calibri" w:hAnsi="Calibri" w:eastAsia="Calibri" w:cs="Calibri"/>
          <w:sz w:val="28"/>
          <w:szCs w:val="28"/>
          <w:spacing w:val="18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年</w:t>
      </w:r>
      <w:r>
        <w:rPr>
          <w:rFonts w:ascii="SimSun" w:hAnsi="SimSun" w:eastAsia="SimSun" w:cs="SimSun"/>
          <w:sz w:val="28"/>
          <w:szCs w:val="28"/>
          <w:spacing w:val="-44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1"/>
          <w:position w:val="26"/>
        </w:rPr>
        <w:t>1~11</w:t>
      </w:r>
      <w:r>
        <w:rPr>
          <w:rFonts w:ascii="Calibri" w:hAnsi="Calibri" w:eastAsia="Calibri" w:cs="Calibri"/>
          <w:sz w:val="28"/>
          <w:szCs w:val="28"/>
          <w:spacing w:val="25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1"/>
          <w:position w:val="26"/>
        </w:rPr>
        <w:t>月，全国规模以上工业</w:t>
      </w:r>
      <w:r>
        <w:rPr>
          <w:rFonts w:ascii="SimSun" w:hAnsi="SimSun" w:eastAsia="SimSun" w:cs="SimSun"/>
          <w:sz w:val="28"/>
          <w:szCs w:val="28"/>
          <w:spacing w:val="-2"/>
          <w:position w:val="26"/>
        </w:rPr>
        <w:t>企业的工业和服务机器人完成</w:t>
      </w:r>
    </w:p>
    <w:p>
      <w:pPr>
        <w:ind w:left="25"/>
        <w:spacing w:before="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-4"/>
        </w:rPr>
        <w:t>产量之和超过</w:t>
      </w:r>
      <w:r>
        <w:rPr>
          <w:rFonts w:ascii="SimSun" w:hAnsi="SimSun" w:eastAsia="SimSun" w:cs="SimSun"/>
          <w:sz w:val="28"/>
          <w:szCs w:val="28"/>
          <w:spacing w:val="-55"/>
        </w:rPr>
        <w:t xml:space="preserve"> </w:t>
      </w:r>
      <w:r>
        <w:rPr>
          <w:rFonts w:ascii="Calibri" w:hAnsi="Calibri" w:eastAsia="Calibri" w:cs="Calibri"/>
          <w:sz w:val="28"/>
          <w:szCs w:val="28"/>
          <w:spacing w:val="-4"/>
        </w:rPr>
        <w:t>650</w:t>
      </w:r>
      <w:r>
        <w:rPr>
          <w:rFonts w:ascii="Calibri" w:hAnsi="Calibri" w:eastAsia="Calibri" w:cs="Calibri"/>
          <w:sz w:val="28"/>
          <w:szCs w:val="28"/>
          <w:spacing w:val="23"/>
          <w:w w:val="101"/>
        </w:rPr>
        <w:t xml:space="preserve"> </w:t>
      </w:r>
      <w:r>
        <w:rPr>
          <w:rFonts w:ascii="SimSun" w:hAnsi="SimSun" w:eastAsia="SimSun" w:cs="SimSun"/>
          <w:sz w:val="28"/>
          <w:szCs w:val="28"/>
          <w:spacing w:val="-4"/>
        </w:rPr>
        <w:t>万套</w:t>
      </w:r>
    </w:p>
    <w:p>
      <w:pPr>
        <w:ind w:left="37"/>
        <w:spacing w:before="290" w:line="624" w:lineRule="exact"/>
        <w:rPr>
          <w:rFonts w:ascii="SimSun" w:hAnsi="SimSun" w:eastAsia="SimSun" w:cs="SimSun"/>
          <w:sz w:val="28"/>
          <w:szCs w:val="28"/>
        </w:rPr>
      </w:pPr>
      <w:r>
        <w:rPr>
          <w:rFonts w:ascii="Calibri" w:hAnsi="Calibri" w:eastAsia="Calibri" w:cs="Calibri"/>
          <w:sz w:val="28"/>
          <w:szCs w:val="28"/>
          <w:color w:val="FF0000"/>
          <w:spacing w:val="-3"/>
          <w:position w:val="26"/>
        </w:rPr>
        <w:t>D.2023</w:t>
      </w:r>
      <w:r>
        <w:rPr>
          <w:rFonts w:ascii="Calibri" w:hAnsi="Calibri" w:eastAsia="Calibri" w:cs="Calibri"/>
          <w:sz w:val="28"/>
          <w:szCs w:val="28"/>
          <w:color w:val="FF0000"/>
          <w:spacing w:val="18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3"/>
          <w:position w:val="26"/>
        </w:rPr>
        <w:t>年</w:t>
      </w:r>
      <w:r>
        <w:rPr>
          <w:rFonts w:ascii="SimSun" w:hAnsi="SimSun" w:eastAsia="SimSun" w:cs="SimSun"/>
          <w:sz w:val="28"/>
          <w:szCs w:val="28"/>
          <w:color w:val="FF0000"/>
          <w:spacing w:val="-57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3"/>
          <w:position w:val="26"/>
        </w:rPr>
        <w:t>3</w:t>
      </w:r>
      <w:r>
        <w:rPr>
          <w:rFonts w:ascii="Calibri" w:hAnsi="Calibri" w:eastAsia="Calibri" w:cs="Calibri"/>
          <w:sz w:val="28"/>
          <w:szCs w:val="28"/>
          <w:color w:val="FF0000"/>
          <w:spacing w:val="23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3"/>
          <w:position w:val="26"/>
        </w:rPr>
        <w:t>月，我国机器人设备进口金额同比增速快</w:t>
      </w:r>
      <w:r>
        <w:rPr>
          <w:rFonts w:ascii="SimSun" w:hAnsi="SimSun" w:eastAsia="SimSun" w:cs="SimSun"/>
          <w:sz w:val="28"/>
          <w:szCs w:val="28"/>
          <w:color w:val="FF0000"/>
          <w:spacing w:val="-4"/>
          <w:position w:val="26"/>
        </w:rPr>
        <w:t>于</w:t>
      </w:r>
      <w:r>
        <w:rPr>
          <w:rFonts w:ascii="SimSun" w:hAnsi="SimSun" w:eastAsia="SimSun" w:cs="SimSun"/>
          <w:sz w:val="28"/>
          <w:szCs w:val="28"/>
          <w:color w:val="FF0000"/>
          <w:spacing w:val="-47"/>
          <w:position w:val="26"/>
        </w:rPr>
        <w:t xml:space="preserve"> </w:t>
      </w:r>
      <w:r>
        <w:rPr>
          <w:rFonts w:ascii="Calibri" w:hAnsi="Calibri" w:eastAsia="Calibri" w:cs="Calibri"/>
          <w:sz w:val="28"/>
          <w:szCs w:val="28"/>
          <w:color w:val="FF0000"/>
          <w:spacing w:val="-4"/>
          <w:position w:val="26"/>
        </w:rPr>
        <w:t>1</w:t>
      </w:r>
      <w:r>
        <w:rPr>
          <w:rFonts w:ascii="SimSun" w:hAnsi="SimSun" w:eastAsia="SimSun" w:cs="SimSun"/>
          <w:sz w:val="28"/>
          <w:szCs w:val="28"/>
          <w:color w:val="FF0000"/>
          <w:spacing w:val="-4"/>
          <w:position w:val="26"/>
        </w:rPr>
        <w:t>～</w:t>
      </w:r>
      <w:r>
        <w:rPr>
          <w:rFonts w:ascii="Calibri" w:hAnsi="Calibri" w:eastAsia="Calibri" w:cs="Calibri"/>
          <w:sz w:val="28"/>
          <w:szCs w:val="28"/>
          <w:color w:val="FF0000"/>
          <w:spacing w:val="-4"/>
          <w:position w:val="26"/>
        </w:rPr>
        <w:t>2</w:t>
      </w:r>
      <w:r>
        <w:rPr>
          <w:rFonts w:ascii="Calibri" w:hAnsi="Calibri" w:eastAsia="Calibri" w:cs="Calibri"/>
          <w:sz w:val="28"/>
          <w:szCs w:val="28"/>
          <w:color w:val="FF0000"/>
          <w:spacing w:val="24"/>
          <w:position w:val="26"/>
        </w:rPr>
        <w:t xml:space="preserve"> </w:t>
      </w:r>
      <w:r>
        <w:rPr>
          <w:rFonts w:ascii="SimSun" w:hAnsi="SimSun" w:eastAsia="SimSun" w:cs="SimSun"/>
          <w:sz w:val="28"/>
          <w:szCs w:val="28"/>
          <w:color w:val="FF0000"/>
          <w:spacing w:val="-4"/>
          <w:position w:val="26"/>
        </w:rPr>
        <w:t>月同比</w:t>
      </w:r>
    </w:p>
    <w:p>
      <w:pPr>
        <w:ind w:left="26"/>
        <w:spacing w:line="221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color w:val="FF0000"/>
          <w:spacing w:val="-6"/>
        </w:rPr>
        <w:t>增速</w:t>
      </w:r>
    </w:p>
    <w:p>
      <w:pPr>
        <w:spacing w:line="221" w:lineRule="auto"/>
        <w:sectPr>
          <w:footerReference w:type="default" r:id="rId95"/>
          <w:pgSz w:w="11906" w:h="16839"/>
          <w:pgMar w:top="400" w:right="1785" w:bottom="1086" w:left="1785" w:header="0" w:footer="922" w:gutter="0"/>
        </w:sectPr>
        <w:rPr>
          <w:rFonts w:ascii="SimSun" w:hAnsi="SimSun" w:eastAsia="SimSun" w:cs="SimSun"/>
          <w:sz w:val="28"/>
          <w:szCs w:val="28"/>
        </w:rPr>
      </w:pPr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ind w:left="1686"/>
        <w:spacing w:before="150" w:line="189" w:lineRule="auto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14:textOutline w14:w="6537" w14:cap="sq" w14:cmpd="sng">
            <w14:solidFill>
              <w14:srgbClr w14:val="000000"/>
            </w14:solidFill>
            <w14:prstDash w14:val="solid"/>
            <w14:bevel/>
          </w14:textOutline>
          <w:spacing w:val="15"/>
        </w:rPr>
        <w:t>※※※</w:t>
      </w:r>
      <w:r>
        <w:rPr>
          <w:rFonts w:ascii="Microsoft YaHei" w:hAnsi="Microsoft YaHei" w:eastAsia="Microsoft YaHei" w:cs="Microsoft YaHei"/>
          <w:sz w:val="35"/>
          <w:szCs w:val="35"/>
          <w:spacing w:val="102"/>
        </w:rPr>
        <w:t xml:space="preserve"> </w:t>
      </w:r>
      <w:r>
        <w:rPr>
          <w:rFonts w:ascii="Microsoft YaHei" w:hAnsi="Microsoft YaHei" w:eastAsia="Microsoft YaHei" w:cs="Microsoft YaHei"/>
          <w:sz w:val="35"/>
          <w:szCs w:val="35"/>
          <w14:textOutline w14:w="6537" w14:cap="sq" w14:cmpd="sng">
            <w14:solidFill>
              <w14:srgbClr w14:val="000000"/>
            </w14:solidFill>
            <w14:prstDash w14:val="solid"/>
            <w14:bevel/>
          </w14:textOutline>
          <w:spacing w:val="15"/>
        </w:rPr>
        <w:t>全部测验到此结束！</w:t>
      </w:r>
      <w:r>
        <w:rPr>
          <w:rFonts w:ascii="Microsoft YaHei" w:hAnsi="Microsoft YaHei" w:eastAsia="Microsoft YaHei" w:cs="Microsoft YaHei"/>
          <w:sz w:val="35"/>
          <w:szCs w:val="35"/>
          <w:spacing w:val="15"/>
        </w:rPr>
        <w:t xml:space="preserve">  </w:t>
      </w:r>
      <w:r>
        <w:rPr>
          <w:rFonts w:ascii="Microsoft YaHei" w:hAnsi="Microsoft YaHei" w:eastAsia="Microsoft YaHei" w:cs="Microsoft YaHei"/>
          <w:sz w:val="35"/>
          <w:szCs w:val="35"/>
          <w14:textOutline w14:w="6537" w14:cap="sq" w14:cmpd="sng">
            <w14:solidFill>
              <w14:srgbClr w14:val="000000"/>
            </w14:solidFill>
            <w14:prstDash w14:val="solid"/>
            <w14:bevel/>
          </w14:textOutline>
          <w:spacing w:val="15"/>
        </w:rPr>
        <w:t>⅛⅛⅛</w:t>
      </w:r>
    </w:p>
    <w:p>
      <w:pPr>
        <w:pStyle w:val="BodyText"/>
        <w:spacing w:line="264" w:lineRule="auto"/>
        <w:rPr/>
      </w:pPr>
      <w:r/>
    </w:p>
    <w:p>
      <w:pPr>
        <w:pStyle w:val="BodyText"/>
        <w:spacing w:line="265" w:lineRule="auto"/>
        <w:rPr/>
      </w:pPr>
      <w:r/>
    </w:p>
    <w:p>
      <w:pPr>
        <w:pStyle w:val="BodyText"/>
        <w:spacing w:line="265" w:lineRule="auto"/>
        <w:rPr/>
      </w:pPr>
      <w:r/>
    </w:p>
    <w:p>
      <w:pPr>
        <w:pStyle w:val="BodyText"/>
        <w:spacing w:line="265" w:lineRule="auto"/>
        <w:rPr/>
      </w:pPr>
      <w:r/>
    </w:p>
    <w:p>
      <w:pPr>
        <w:ind w:left="4083"/>
        <w:spacing w:before="55" w:line="181" w:lineRule="auto"/>
        <w:rPr>
          <w:rFonts w:ascii="Calibri" w:hAnsi="Calibri" w:eastAsia="Calibri" w:cs="Calibri"/>
          <w:sz w:val="18"/>
          <w:szCs w:val="18"/>
        </w:rPr>
      </w:pPr>
      <w:r>
        <w:rPr>
          <w:rFonts w:ascii="Calibri" w:hAnsi="Calibri" w:eastAsia="Calibri" w:cs="Calibri"/>
          <w:sz w:val="18"/>
          <w:szCs w:val="18"/>
          <w:spacing w:val="-5"/>
        </w:rPr>
        <w:t>58</w:t>
      </w:r>
    </w:p>
    <w:sectPr>
      <w:footerReference w:type="default" r:id="rId96"/>
      <w:pgSz w:w="11906" w:h="16839"/>
      <w:pgMar w:top="400" w:right="1785" w:bottom="400" w:left="1785" w:header="0" w:footer="0" w:gutter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T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86"/>
    <w:family w:val="auto"/>
    <w:pitch w:val="default"/>
    <w:sig w:usb0="E0002EFF" w:usb1="C000785B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FFFF0000"/>
  </w:font>
  <w:font w:name="Microsoft JhengHei">
    <w:panose1 w:val="020B0604030504040204"/>
    <w:charset w:val="88"/>
    <w:family w:val="auto"/>
    <w:pitch w:val="default"/>
    <w:sig w:usb0="000002A7" w:usb1="28CF4400" w:usb2="00000016" w:usb3="00000000" w:csb0="00100009" w:csb1="0000000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35"/>
      <w:spacing w:line="168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</w:rPr>
      <w:t>1</w:t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30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</w:rPr>
      <w:t>2</w:t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9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</w:rPr>
      <w:t>3</w:t>
    </w:r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4"/>
      <w:spacing w:line="168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</w:rPr>
      <w:t>4</w:t>
    </w:r>
  </w:p>
</w:ftr>
</file>

<file path=word/footer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9"/>
      <w:spacing w:line="167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</w:rPr>
      <w:t>5</w:t>
    </w:r>
  </w:p>
</w:ftr>
</file>

<file path=word/footer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9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</w:rPr>
      <w:t>6</w:t>
    </w:r>
  </w:p>
</w:ftr>
</file>

<file path=word/footer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9"/>
      <w:spacing w:line="167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</w:rPr>
      <w:t>7</w:t>
    </w:r>
  </w:p>
</w:ftr>
</file>

<file path=word/footer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7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</w:rPr>
      <w:t>8</w:t>
    </w:r>
  </w:p>
</w:ftr>
</file>

<file path=word/footer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7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</w:rPr>
      <w:t>9</w:t>
    </w:r>
  </w:p>
</w:ftr>
</file>

<file path=word/footer1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90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8"/>
      </w:rPr>
      <w:t>10</w:t>
    </w:r>
  </w:p>
</w:ftr>
</file>

<file path=word/footer1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90"/>
      <w:spacing w:line="168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8"/>
      </w:rPr>
      <w:t>11</w:t>
    </w:r>
  </w:p>
</w:ftr>
</file>

<file path=word/footer1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90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8"/>
      </w:rPr>
      <w:t>12</w:t>
    </w:r>
  </w:p>
</w:ftr>
</file>

<file path=word/footer1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90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8"/>
      </w:rPr>
      <w:t>13</w:t>
    </w:r>
  </w:p>
</w:ftr>
</file>

<file path=word/footer1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90"/>
      <w:spacing w:line="168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8"/>
      </w:rPr>
      <w:t>14</w:t>
    </w:r>
  </w:p>
</w:ftr>
</file>

<file path=word/footer1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90"/>
      <w:spacing w:line="168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8"/>
      </w:rPr>
      <w:t>15</w:t>
    </w:r>
  </w:p>
</w:ftr>
</file>

<file path=word/footer1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90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8"/>
      </w:rPr>
      <w:t>16</w:t>
    </w:r>
  </w:p>
</w:ftr>
</file>

<file path=word/footer1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90"/>
      <w:spacing w:line="168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8"/>
      </w:rPr>
      <w:t>17</w:t>
    </w:r>
  </w:p>
</w:ftr>
</file>

<file path=word/footer1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90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8"/>
      </w:rPr>
      <w:t>18</w:t>
    </w:r>
  </w:p>
</w:ftr>
</file>

<file path=word/footer1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16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8"/>
      </w:rPr>
      <w:t>19</w:t>
    </w:r>
  </w:p>
</w:ftr>
</file>

<file path=word/footer2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4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6"/>
      </w:rPr>
      <w:t>20</w:t>
    </w:r>
  </w:p>
</w:ftr>
</file>

<file path=word/footer2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4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6"/>
      </w:rPr>
      <w:t>21</w:t>
    </w:r>
  </w:p>
</w:ftr>
</file>

<file path=word/footer2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4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6"/>
      </w:rPr>
      <w:t>22</w:t>
    </w:r>
  </w:p>
</w:ftr>
</file>

<file path=word/footer2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4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6"/>
      </w:rPr>
      <w:t>23</w:t>
    </w:r>
  </w:p>
</w:ftr>
</file>

<file path=word/footer2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4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6"/>
      </w:rPr>
      <w:t>24</w:t>
    </w:r>
  </w:p>
</w:ftr>
</file>

<file path=word/footer2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4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6"/>
      </w:rPr>
      <w:t>25</w:t>
    </w:r>
  </w:p>
</w:ftr>
</file>

<file path=word/footer2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4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6"/>
      </w:rPr>
      <w:t>26</w:t>
    </w:r>
  </w:p>
</w:ftr>
</file>

<file path=word/footer2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4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6"/>
      </w:rPr>
      <w:t>27</w:t>
    </w:r>
  </w:p>
</w:ftr>
</file>

<file path=word/footer2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4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6"/>
      </w:rPr>
      <w:t>28</w:t>
    </w:r>
  </w:p>
</w:ftr>
</file>

<file path=word/footer2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4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6"/>
      </w:rPr>
      <w:t>29</w:t>
    </w:r>
  </w:p>
</w:ftr>
</file>

<file path=word/footer3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30</w:t>
    </w:r>
  </w:p>
</w:ftr>
</file>

<file path=word/footer3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31</w:t>
    </w:r>
  </w:p>
</w:ftr>
</file>

<file path=word/footer3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32</w:t>
    </w:r>
  </w:p>
</w:ftr>
</file>

<file path=word/footer3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33</w:t>
    </w:r>
  </w:p>
</w:ftr>
</file>

<file path=word/footer3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34</w:t>
    </w:r>
  </w:p>
</w:ftr>
</file>

<file path=word/footer3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35</w:t>
    </w:r>
  </w:p>
</w:ftr>
</file>

<file path=word/footer3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36</w:t>
    </w:r>
  </w:p>
</w:ftr>
</file>

<file path=word/footer3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37</w:t>
    </w:r>
  </w:p>
</w:ftr>
</file>

<file path=word/footer3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38</w:t>
    </w:r>
  </w:p>
</w:ftr>
</file>

<file path=word/footer3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39</w:t>
    </w:r>
  </w:p>
</w:ftr>
</file>

<file path=word/footer4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9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3"/>
      </w:rPr>
      <w:t>40</w:t>
    </w:r>
  </w:p>
</w:ftr>
</file>

<file path=word/footer4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9"/>
      <w:spacing w:line="168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3"/>
      </w:rPr>
      <w:t>41</w:t>
    </w:r>
  </w:p>
</w:ftr>
</file>

<file path=word/footer4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9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3"/>
      </w:rPr>
      <w:t>42</w:t>
    </w:r>
  </w:p>
</w:ftr>
</file>

<file path=word/footer4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9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3"/>
      </w:rPr>
      <w:t>43</w:t>
    </w:r>
  </w:p>
</w:ftr>
</file>

<file path=word/footer4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9"/>
      <w:spacing w:line="168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3"/>
      </w:rPr>
      <w:t>44</w:t>
    </w:r>
  </w:p>
</w:ftr>
</file>

<file path=word/footer4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9"/>
      <w:spacing w:line="168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3"/>
      </w:rPr>
      <w:t>45</w:t>
    </w:r>
  </w:p>
</w:ftr>
</file>

<file path=word/footer4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9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3"/>
      </w:rPr>
      <w:t>46</w:t>
    </w:r>
  </w:p>
</w:ftr>
</file>

<file path=word/footer4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9"/>
      <w:spacing w:line="168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3"/>
      </w:rPr>
      <w:t>47</w:t>
    </w:r>
  </w:p>
</w:ftr>
</file>

<file path=word/footer4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9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3"/>
      </w:rPr>
      <w:t>48</w:t>
    </w:r>
  </w:p>
</w:ftr>
</file>

<file path=word/footer4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9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3"/>
      </w:rPr>
      <w:t>49</w:t>
    </w:r>
  </w:p>
</w:ftr>
</file>

<file path=word/footer5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50</w:t>
    </w:r>
  </w:p>
</w:ftr>
</file>

<file path=word/footer5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8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51</w:t>
    </w:r>
  </w:p>
</w:ftr>
</file>

<file path=word/footer5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52</w:t>
    </w:r>
  </w:p>
</w:ftr>
</file>

<file path=word/footer5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53</w:t>
    </w:r>
  </w:p>
</w:ftr>
</file>

<file path=word/footer5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8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54</w:t>
    </w:r>
  </w:p>
</w:ftr>
</file>

<file path=word/footer5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7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55</w:t>
    </w:r>
  </w:p>
</w:ftr>
</file>

<file path=word/footer5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9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56</w:t>
    </w:r>
  </w:p>
</w:ftr>
</file>

<file path=word/footer5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83"/>
      <w:spacing w:line="167" w:lineRule="auto"/>
      <w:rPr>
        <w:rFonts w:ascii="Calibri" w:hAnsi="Calibri" w:eastAsia="Calibri" w:cs="Calibri"/>
        <w:sz w:val="18"/>
        <w:szCs w:val="18"/>
      </w:rPr>
    </w:pPr>
    <w:r>
      <w:rPr>
        <w:rFonts w:ascii="Calibri" w:hAnsi="Calibri" w:eastAsia="Calibri" w:cs="Calibri"/>
        <w:sz w:val="18"/>
        <w:szCs w:val="18"/>
        <w:spacing w:val="-5"/>
      </w:rPr>
      <w:t>57</w:t>
    </w:r>
  </w:p>
</w:ftr>
</file>

<file path=word/footer5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/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18" style="position:absolute;margin-left:104.64pt;margin-top:72pt;mso-position-vertical-relative:page;mso-position-horizontal-relative:page;width:385.35pt;height:697.95pt;z-index:-251658240;" o:allowincell="f" filled="false" stroked="false" type="#_x0000_t75">
          <v:imagedata o:title="" r:id="rId1"/>
        </v:shape>
      </w:pict>
    </w:r>
    <w:r/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20" style="position:absolute;margin-left:104.64pt;margin-top:72pt;mso-position-vertical-relative:page;mso-position-horizontal-relative:page;width:385.35pt;height:697.95pt;z-index:-251657216;" o:allowincell="f" filled="false" stroked="false" type="#_x0000_t75">
          <v:imagedata o:title="" r:id="rId1"/>
        </v:shape>
      </w:pict>
    </w:r>
    <w:r/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22" style="position:absolute;margin-left:104.64pt;margin-top:72pt;mso-position-vertical-relative:page;mso-position-horizontal-relative:page;width:385.35pt;height:697.95pt;z-index:-251656192;" o:allowincell="f" filled="false" stroked="false" type="#_x0000_t75">
          <v:imagedata o:title="" r:id="rId1"/>
        </v:shape>
      </w:pict>
    </w:r>
    <w:r/>
  </w:p>
</w:hdr>
</file>

<file path=word/header4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24" style="position:absolute;margin-left:104.64pt;margin-top:72pt;mso-position-vertical-relative:page;mso-position-horizontal-relative:page;width:385.35pt;height:697.95pt;z-index:-251655168;" o:allowincell="f" filled="false" stroked="false" type="#_x0000_t75">
          <v:imagedata o:title="" r:id="rId1"/>
        </v:shape>
      </w:pict>
    </w:r>
    <w:r/>
  </w:p>
</w:hdr>
</file>

<file path=word/header5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26" style="position:absolute;margin-left:104.64pt;margin-top:72pt;mso-position-vertical-relative:page;mso-position-horizontal-relative:page;width:385.35pt;height:697.95pt;z-index:-251654144;" o:allowincell="f" filled="false" stroked="false" type="#_x0000_t75">
          <v:imagedata o:title="" r:id="rId1"/>
        </v:shape>
      </w:pict>
    </w:r>
    <w:r/>
  </w:p>
</w:hdr>
</file>

<file path=word/header6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28" style="position:absolute;margin-left:104.64pt;margin-top:72pt;mso-position-vertical-relative:page;mso-position-horizontal-relative:page;width:385.35pt;height:697.95pt;z-index:-251653120;" o:allowincell="f" filled="false" stroked="false" type="#_x0000_t75">
          <v:imagedata o:title="" r:id="rId1"/>
        </v:shape>
      </w:pict>
    </w:r>
    <w:r/>
  </w:p>
</w:hdr>
</file>

<file path=word/header7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30" style="position:absolute;margin-left:104.64pt;margin-top:72pt;mso-position-vertical-relative:page;mso-position-horizontal-relative:page;width:385.35pt;height:697.95pt;z-index:-251652096;" o:allowincell="f" filled="false" stroked="false" type="#_x0000_t75">
          <v:imagedata o:title="" r:id="rId1"/>
        </v:shape>
      </w:pict>
    </w:r>
    <w:r/>
  </w:p>
</w:hdr>
</file>

<file path=word/header8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32" style="position:absolute;margin-left:104.64pt;margin-top:72pt;mso-position-vertical-relative:page;mso-position-horizontal-relative:page;width:385.35pt;height:697.95pt;z-index:-251651072;" o:allowincell="f" filled="false" stroked="false" type="#_x0000_t75">
          <v:imagedata o:title="" r:id="rId1"/>
        </v:shape>
      </w:pict>
    </w:r>
    <w:r/>
  </w:p>
</w:hdr>
</file>

<file path=word/header9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34" style="position:absolute;margin-left:104.64pt;margin-top:72pt;mso-position-vertical-relative:page;mso-position-horizontal-relative:page;width:385.35pt;height:697.95pt;z-index:-251650048;" o:allowincell="f" filled="false" stroked="false" type="#_x0000_t75">
          <v:imagedata o:title="" r:id="rId1"/>
        </v:shape>
      </w:pict>
    </w:r>
    <w:r/>
  </w:p>
</w:hdr>
</file>

<file path=word/header10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36" style="position:absolute;margin-left:104.64pt;margin-top:72pt;mso-position-vertical-relative:page;mso-position-horizontal-relative:page;width:385.35pt;height:697.95pt;z-index:-251649024;" o:allowincell="f" filled="false" stroked="false" type="#_x0000_t75">
          <v:imagedata o:title="" r:id="rId1"/>
        </v:shape>
      </w:pict>
    </w:r>
    <w:r/>
  </w:p>
</w:hdr>
</file>

<file path=word/header1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38" style="position:absolute;margin-left:104.64pt;margin-top:72pt;mso-position-vertical-relative:page;mso-position-horizontal-relative:page;width:385.35pt;height:697.95pt;z-index:-251648000;" o:allowincell="f" filled="false" stroked="false" type="#_x0000_t75">
          <v:imagedata o:title="" r:id="rId1"/>
        </v:shape>
      </w:pict>
    </w:r>
    <w:r/>
  </w:p>
</w:hdr>
</file>

<file path=word/header1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40" style="position:absolute;margin-left:104.64pt;margin-top:72pt;mso-position-vertical-relative:page;mso-position-horizontal-relative:page;width:385.35pt;height:697.95pt;z-index:-251646976;" o:allowincell="f" filled="false" stroked="false" type="#_x0000_t75">
          <v:imagedata o:title="" r:id="rId1"/>
        </v:shape>
      </w:pict>
    </w:r>
    <w:r/>
  </w:p>
</w:hdr>
</file>

<file path=word/header1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42" style="position:absolute;margin-left:104.64pt;margin-top:72pt;mso-position-vertical-relative:page;mso-position-horizontal-relative:page;width:385.35pt;height:697.95pt;z-index:-251645952;" o:allowincell="f" filled="false" stroked="false" type="#_x0000_t75">
          <v:imagedata o:title="" r:id="rId1"/>
        </v:shape>
      </w:pict>
    </w:r>
    <w:r/>
  </w:p>
</w:hdr>
</file>

<file path=word/header14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44" style="position:absolute;margin-left:104.64pt;margin-top:72pt;mso-position-vertical-relative:page;mso-position-horizontal-relative:page;width:385.35pt;height:697.95pt;z-index:-251644928;" o:allowincell="f" filled="false" stroked="false" type="#_x0000_t75">
          <v:imagedata o:title="" r:id="rId1"/>
        </v:shape>
      </w:pict>
    </w:r>
    <w:r/>
  </w:p>
</w:hdr>
</file>

<file path=word/header15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46" style="position:absolute;margin-left:104.64pt;margin-top:72pt;mso-position-vertical-relative:page;mso-position-horizontal-relative:page;width:385.35pt;height:697.95pt;z-index:-251643904;" o:allowincell="f" filled="false" stroked="false" type="#_x0000_t75">
          <v:imagedata o:title="" r:id="rId1"/>
        </v:shape>
      </w:pict>
    </w:r>
    <w:r/>
  </w:p>
</w:hdr>
</file>

<file path=word/header16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48" style="position:absolute;margin-left:104.64pt;margin-top:72pt;mso-position-vertical-relative:page;mso-position-horizontal-relative:page;width:385.35pt;height:697.95pt;z-index:-251642880;" o:allowincell="f" filled="false" stroked="false" type="#_x0000_t75">
          <v:imagedata o:title="" r:id="rId1"/>
        </v:shape>
      </w:pict>
    </w:r>
    <w:r/>
  </w:p>
</w:hdr>
</file>

<file path=word/settings.xml><?xml version="1.0" encoding="utf-8"?>
<w:settings xmlns:w="http://schemas.openxmlformats.org/wordprocessingml/2006/main">
  <w:displayBackgroundShape/>
  <w:characterSpacingControl w:val="doNotCompress"/>
  <w:compat>
    <w:spaceForUL/>
    <w:ulTrailSpace/>
    <w:compatSetting w:name="compatibilityMode" w:uri="http://schemas.microsoft.com/office/word" w:val="14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0="urn:schemas-microsoft-com:office:word" xmlns:sl="http://schemas.openxmlformats.org/schemaLibrary/2006/main" xmlns:w14="http://schemas.microsoft.com/office/word/2010/wordml" mc:Ignorable="w14">
  <w:docDefaults>
    <w:rPrDefault>
      <w:rPr>
        <w:rFonts w:ascii="Arial" w:hAnsi="Arial" w:eastAsia="Arial" w:cs="Arial"/>
        <w:sz w:val="21"/>
        <w:szCs w:val="21"/>
        <w:lang w:val="en-US" w:eastAsia="en-US" w:bidi="ar-SA"/>
        <w:color w:val="000000"/>
        <w:kern w:val="0"/>
        <w:snapToGrid w:val="0"/>
      </w:rPr>
    </w:rPrDefault>
  </w:docDefaults>
  <w:style w:type="paragraph" w:styleId="Normal" w:default="1">
    <w:name w:val="Normal"/>
    <w:semiHidden/>
    <w:qFormat/>
    <w:pPr>
      <w:spacing w:line="240" w:lineRule="auto"/>
      <w:jc w:val="left"/>
      <w:autoSpaceDE w:val="0"/>
      <w:autoSpaceDN w:val="0"/>
      <w:adjustRightInd w:val="0"/>
      <w:snapToGrid w:val="0"/>
      <w:kinsoku w:val="0"/>
      <w:textAlignment w:val="baseline"/>
    </w:pPr>
    <w:rPr>
      <w:color w:val="000000"/>
      <w:kern w:val="0"/>
      <w:snapToGrid w:val="0"/>
      <w:noProof w:val="1"/>
    </w:rPr>
  </w:style>
  <w:style w:type="table" w:styleId="TableNormal" w:default="1">
    <w:name w:val="Table Normal"/>
    <w:semiHidden/>
    <w:unhideWhenUsed/>
    <w:qFormat/>
    <w:tblPr>
      <w:tblCellMar>
        <w:left w:w="0" w:type="dxa"/>
        <w:right w:w="0" w:type="dxa"/>
        <w:bottom w:w="0" w:type="dxa"/>
        <w:top w:w="0" w:type="dxa"/>
      </w:tblCellMar>
    </w:tblPr>
  </w:style>
  <w:style w:type="paragraph" w:styleId="BodyText">
    <w:name w:val="Body Text"/>
    <w:basedOn w:val="Normal"/>
    <w:semiHidden/>
    <w:qFormat/>
    <w:pPr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fontTable" Target="fontTable.xml"/><Relationship Id="rId98" Type="http://schemas.openxmlformats.org/officeDocument/2006/relationships/styles" Target="styles.xml"/><Relationship Id="rId97" Type="http://schemas.openxmlformats.org/officeDocument/2006/relationships/settings" Target="settings.xml"/><Relationship Id="rId96" Type="http://schemas.openxmlformats.org/officeDocument/2006/relationships/footer" Target="footer58.xml"/><Relationship Id="rId95" Type="http://schemas.openxmlformats.org/officeDocument/2006/relationships/footer" Target="footer57.xml"/><Relationship Id="rId94" Type="http://schemas.openxmlformats.org/officeDocument/2006/relationships/footer" Target="footer56.xml"/><Relationship Id="rId93" Type="http://schemas.openxmlformats.org/officeDocument/2006/relationships/footer" Target="footer55.xml"/><Relationship Id="rId92" Type="http://schemas.openxmlformats.org/officeDocument/2006/relationships/header" Target="header16.xml"/><Relationship Id="rId91" Type="http://schemas.openxmlformats.org/officeDocument/2006/relationships/footer" Target="footer54.xml"/><Relationship Id="rId90" Type="http://schemas.openxmlformats.org/officeDocument/2006/relationships/footer" Target="footer53.xml"/><Relationship Id="rId9" Type="http://schemas.openxmlformats.org/officeDocument/2006/relationships/footer" Target="footer2.xml"/><Relationship Id="rId89" Type="http://schemas.openxmlformats.org/officeDocument/2006/relationships/header" Target="header15.xml"/><Relationship Id="rId88" Type="http://schemas.openxmlformats.org/officeDocument/2006/relationships/footer" Target="footer52.xml"/><Relationship Id="rId87" Type="http://schemas.openxmlformats.org/officeDocument/2006/relationships/image" Target="media/image22.jpeg"/><Relationship Id="rId86" Type="http://schemas.openxmlformats.org/officeDocument/2006/relationships/footer" Target="footer51.xml"/><Relationship Id="rId85" Type="http://schemas.openxmlformats.org/officeDocument/2006/relationships/footer" Target="footer50.xml"/><Relationship Id="rId84" Type="http://schemas.openxmlformats.org/officeDocument/2006/relationships/footer" Target="footer49.xml"/><Relationship Id="rId83" Type="http://schemas.openxmlformats.org/officeDocument/2006/relationships/footer" Target="footer48.xml"/><Relationship Id="rId82" Type="http://schemas.openxmlformats.org/officeDocument/2006/relationships/footer" Target="footer47.xml"/><Relationship Id="rId81" Type="http://schemas.openxmlformats.org/officeDocument/2006/relationships/footer" Target="footer46.xml"/><Relationship Id="rId80" Type="http://schemas.openxmlformats.org/officeDocument/2006/relationships/footer" Target="footer45.xml"/><Relationship Id="rId8" Type="http://schemas.openxmlformats.org/officeDocument/2006/relationships/footer" Target="footer1.xml"/><Relationship Id="rId79" Type="http://schemas.openxmlformats.org/officeDocument/2006/relationships/footer" Target="footer44.xml"/><Relationship Id="rId78" Type="http://schemas.openxmlformats.org/officeDocument/2006/relationships/footer" Target="footer43.xml"/><Relationship Id="rId77" Type="http://schemas.openxmlformats.org/officeDocument/2006/relationships/header" Target="header14.xml"/><Relationship Id="rId76" Type="http://schemas.openxmlformats.org/officeDocument/2006/relationships/footer" Target="footer42.xml"/><Relationship Id="rId75" Type="http://schemas.openxmlformats.org/officeDocument/2006/relationships/image" Target="media/image21.png"/><Relationship Id="rId74" Type="http://schemas.openxmlformats.org/officeDocument/2006/relationships/footer" Target="footer41.xml"/><Relationship Id="rId73" Type="http://schemas.openxmlformats.org/officeDocument/2006/relationships/image" Target="media/image20.jpeg"/><Relationship Id="rId72" Type="http://schemas.openxmlformats.org/officeDocument/2006/relationships/image" Target="media/image19.jpeg"/><Relationship Id="rId71" Type="http://schemas.openxmlformats.org/officeDocument/2006/relationships/footer" Target="footer40.xml"/><Relationship Id="rId70" Type="http://schemas.openxmlformats.org/officeDocument/2006/relationships/header" Target="header13.xml"/><Relationship Id="rId7" Type="http://schemas.openxmlformats.org/officeDocument/2006/relationships/header" Target="header1.xml"/><Relationship Id="rId69" Type="http://schemas.openxmlformats.org/officeDocument/2006/relationships/footer" Target="footer39.xml"/><Relationship Id="rId68" Type="http://schemas.openxmlformats.org/officeDocument/2006/relationships/header" Target="header12.xml"/><Relationship Id="rId67" Type="http://schemas.openxmlformats.org/officeDocument/2006/relationships/image" Target="media/image18.jpeg"/><Relationship Id="rId66" Type="http://schemas.openxmlformats.org/officeDocument/2006/relationships/footer" Target="footer38.xml"/><Relationship Id="rId65" Type="http://schemas.openxmlformats.org/officeDocument/2006/relationships/header" Target="header11.xml"/><Relationship Id="rId64" Type="http://schemas.openxmlformats.org/officeDocument/2006/relationships/image" Target="media/image17.jpeg"/><Relationship Id="rId63" Type="http://schemas.openxmlformats.org/officeDocument/2006/relationships/image" Target="media/image16.jpeg"/><Relationship Id="rId62" Type="http://schemas.openxmlformats.org/officeDocument/2006/relationships/image" Target="media/image15.jpeg"/><Relationship Id="rId61" Type="http://schemas.openxmlformats.org/officeDocument/2006/relationships/footer" Target="footer37.xml"/><Relationship Id="rId60" Type="http://schemas.openxmlformats.org/officeDocument/2006/relationships/header" Target="header10.xml"/><Relationship Id="rId6" Type="http://schemas.openxmlformats.org/officeDocument/2006/relationships/image" Target="media/image6.png"/><Relationship Id="rId59" Type="http://schemas.openxmlformats.org/officeDocument/2006/relationships/image" Target="media/image14.jpeg"/><Relationship Id="rId58" Type="http://schemas.openxmlformats.org/officeDocument/2006/relationships/image" Target="media/image13.jpeg"/><Relationship Id="rId57" Type="http://schemas.openxmlformats.org/officeDocument/2006/relationships/image" Target="media/image12.jpeg"/><Relationship Id="rId56" Type="http://schemas.openxmlformats.org/officeDocument/2006/relationships/footer" Target="footer36.xml"/><Relationship Id="rId55" Type="http://schemas.openxmlformats.org/officeDocument/2006/relationships/image" Target="media/image11.png"/><Relationship Id="rId54" Type="http://schemas.openxmlformats.org/officeDocument/2006/relationships/image" Target="media/image10.png"/><Relationship Id="rId53" Type="http://schemas.openxmlformats.org/officeDocument/2006/relationships/image" Target="media/image9.png"/><Relationship Id="rId52" Type="http://schemas.openxmlformats.org/officeDocument/2006/relationships/footer" Target="footer35.xml"/><Relationship Id="rId51" Type="http://schemas.openxmlformats.org/officeDocument/2006/relationships/header" Target="header9.xml"/><Relationship Id="rId50" Type="http://schemas.openxmlformats.org/officeDocument/2006/relationships/footer" Target="footer34.xml"/><Relationship Id="rId5" Type="http://schemas.openxmlformats.org/officeDocument/2006/relationships/image" Target="media/image5.png"/><Relationship Id="rId49" Type="http://schemas.openxmlformats.org/officeDocument/2006/relationships/image" Target="media/image8.jpeg"/><Relationship Id="rId48" Type="http://schemas.openxmlformats.org/officeDocument/2006/relationships/footer" Target="footer33.xml"/><Relationship Id="rId47" Type="http://schemas.openxmlformats.org/officeDocument/2006/relationships/footer" Target="footer32.xml"/><Relationship Id="rId46" Type="http://schemas.openxmlformats.org/officeDocument/2006/relationships/footer" Target="footer31.xml"/><Relationship Id="rId45" Type="http://schemas.openxmlformats.org/officeDocument/2006/relationships/footer" Target="footer30.xml"/><Relationship Id="rId44" Type="http://schemas.openxmlformats.org/officeDocument/2006/relationships/footer" Target="footer29.xml"/><Relationship Id="rId43" Type="http://schemas.openxmlformats.org/officeDocument/2006/relationships/header" Target="header8.xml"/><Relationship Id="rId42" Type="http://schemas.openxmlformats.org/officeDocument/2006/relationships/footer" Target="footer28.xml"/><Relationship Id="rId41" Type="http://schemas.openxmlformats.org/officeDocument/2006/relationships/footer" Target="footer27.xml"/><Relationship Id="rId40" Type="http://schemas.openxmlformats.org/officeDocument/2006/relationships/footer" Target="footer26.xml"/><Relationship Id="rId4" Type="http://schemas.openxmlformats.org/officeDocument/2006/relationships/image" Target="media/image4.png"/><Relationship Id="rId39" Type="http://schemas.openxmlformats.org/officeDocument/2006/relationships/footer" Target="footer25.xml"/><Relationship Id="rId38" Type="http://schemas.openxmlformats.org/officeDocument/2006/relationships/footer" Target="footer24.xml"/><Relationship Id="rId37" Type="http://schemas.openxmlformats.org/officeDocument/2006/relationships/footer" Target="footer23.xml"/><Relationship Id="rId36" Type="http://schemas.openxmlformats.org/officeDocument/2006/relationships/footer" Target="footer22.xml"/><Relationship Id="rId35" Type="http://schemas.openxmlformats.org/officeDocument/2006/relationships/footer" Target="footer21.xml"/><Relationship Id="rId34" Type="http://schemas.openxmlformats.org/officeDocument/2006/relationships/footer" Target="footer20.xml"/><Relationship Id="rId33" Type="http://schemas.openxmlformats.org/officeDocument/2006/relationships/footer" Target="footer19.xml"/><Relationship Id="rId32" Type="http://schemas.openxmlformats.org/officeDocument/2006/relationships/header" Target="header7.xml"/><Relationship Id="rId31" Type="http://schemas.openxmlformats.org/officeDocument/2006/relationships/footer" Target="footer18.xml"/><Relationship Id="rId30" Type="http://schemas.openxmlformats.org/officeDocument/2006/relationships/footer" Target="footer17.xml"/><Relationship Id="rId3" Type="http://schemas.openxmlformats.org/officeDocument/2006/relationships/image" Target="media/image3.png"/><Relationship Id="rId29" Type="http://schemas.openxmlformats.org/officeDocument/2006/relationships/footer" Target="footer16.xml"/><Relationship Id="rId28" Type="http://schemas.openxmlformats.org/officeDocument/2006/relationships/footer" Target="footer15.xml"/><Relationship Id="rId27" Type="http://schemas.openxmlformats.org/officeDocument/2006/relationships/footer" Target="footer14.xml"/><Relationship Id="rId26" Type="http://schemas.openxmlformats.org/officeDocument/2006/relationships/header" Target="header6.xml"/><Relationship Id="rId25" Type="http://schemas.openxmlformats.org/officeDocument/2006/relationships/footer" Target="footer13.xml"/><Relationship Id="rId24" Type="http://schemas.openxmlformats.org/officeDocument/2006/relationships/footer" Target="footer12.xml"/><Relationship Id="rId23" Type="http://schemas.openxmlformats.org/officeDocument/2006/relationships/header" Target="header5.xml"/><Relationship Id="rId22" Type="http://schemas.openxmlformats.org/officeDocument/2006/relationships/footer" Target="footer11.xml"/><Relationship Id="rId21" Type="http://schemas.openxmlformats.org/officeDocument/2006/relationships/header" Target="header4.xml"/><Relationship Id="rId20" Type="http://schemas.openxmlformats.org/officeDocument/2006/relationships/image" Target="media/image7.png"/><Relationship Id="rId2" Type="http://schemas.openxmlformats.org/officeDocument/2006/relationships/image" Target="media/image2.png"/><Relationship Id="rId19" Type="http://schemas.openxmlformats.org/officeDocument/2006/relationships/footer" Target="footer10.xml"/><Relationship Id="rId18" Type="http://schemas.openxmlformats.org/officeDocument/2006/relationships/footer" Target="footer9.xml"/><Relationship Id="rId17" Type="http://schemas.openxmlformats.org/officeDocument/2006/relationships/footer" Target="footer8.xml"/><Relationship Id="rId16" Type="http://schemas.openxmlformats.org/officeDocument/2006/relationships/header" Target="header3.xml"/><Relationship Id="rId15" Type="http://schemas.openxmlformats.org/officeDocument/2006/relationships/footer" Target="footer7.xml"/><Relationship Id="rId14" Type="http://schemas.openxmlformats.org/officeDocument/2006/relationships/footer" Target="footer6.xml"/><Relationship Id="rId13" Type="http://schemas.openxmlformats.org/officeDocument/2006/relationships/footer" Target="footer5.xml"/><Relationship Id="rId12" Type="http://schemas.openxmlformats.org/officeDocument/2006/relationships/footer" Target="footer4.xml"/><Relationship Id="rId11" Type="http://schemas.openxmlformats.org/officeDocument/2006/relationships/header" Target="header2.xml"/><Relationship Id="rId10" Type="http://schemas.openxmlformats.org/officeDocument/2006/relationships/footer" Target="footer3.xml"/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docProps/app.xml><?xml version="1.0" encoding="utf-8"?>
<ap:Properties xmlns:vt="http://schemas.openxmlformats.org/officeDocument/2006/docPropsVTypes" xmlns:ap="http://schemas.openxmlformats.org/officeDocument/2006/extended-properties">
  <ap:Application>WPS 文字</ap:Applicat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dcterms:created xsi:type="dcterms:W3CDTF">2023-11-27T09:52:51Z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wqlLaW5nc29mdCBQREYgdG8gV1BTIDkw</vt:lpwstr>
  </property>
  <property fmtid="{D5CDD505-2E9C-101B-9397-08002B2CF9AE}" pid="3" name="Created">
    <vt:filetime>2023-11-27T09:56:22</vt:filetime>
  </property>
</Properties>
</file>