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0" w:right="0" w:firstLine="0"/>
        <w:jc w:val="left"/>
        <w:rPr>
          <w:rFonts w:hint="eastAsia" w:ascii="Times New Roman" w:hAnsi="Times New Roman" w:eastAsia="方正黑体_GBK"/>
          <w:snapToGrid w:val="0"/>
          <w:kern w:val="0"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_GBK" w:eastAsia="方正小标宋_GBK"/>
          <w:bCs/>
          <w:sz w:val="44"/>
          <w:szCs w:val="36"/>
          <w:lang w:val="en-US" w:eastAsia="zh-CN"/>
        </w:rPr>
      </w:pPr>
      <w:r>
        <w:rPr>
          <w:rFonts w:hint="eastAsia" w:ascii="方正小标宋_GBK" w:eastAsia="方正小标宋_GBK"/>
          <w:bCs/>
          <w:sz w:val="44"/>
          <w:szCs w:val="36"/>
          <w:lang w:val="en-US" w:eastAsia="zh-CN"/>
        </w:rPr>
        <w:t>报考人员本科毕业院校范围（</w:t>
      </w:r>
      <w:r>
        <w:rPr>
          <w:rFonts w:hint="default" w:ascii="Times New Roman" w:hAnsi="Times New Roman" w:eastAsia="方正小标宋_GBK"/>
          <w:bCs/>
          <w:sz w:val="44"/>
          <w:szCs w:val="36"/>
          <w:lang w:val="en-US" w:eastAsia="zh-CN"/>
        </w:rPr>
        <w:t>154</w:t>
      </w:r>
      <w:r>
        <w:rPr>
          <w:rFonts w:hint="eastAsia" w:ascii="方正小标宋_GBK" w:eastAsia="方正小标宋_GBK"/>
          <w:bCs/>
          <w:sz w:val="44"/>
          <w:szCs w:val="36"/>
          <w:lang w:val="en-US" w:eastAsia="zh-CN"/>
        </w:rPr>
        <w:t>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方正仿宋_GBK" w:eastAsia="方正仿宋_GBK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 w:ascii="方正仿宋_GBK" w:eastAsia="方正仿宋_GBK"/>
          <w:sz w:val="32"/>
          <w:lang w:val="en-US" w:eastAsia="zh-CN"/>
        </w:rPr>
        <w:t>北京大学、中国人民大学、清华大学、北京交通大学、北京工业大学、北京航空航天大学、北京理工大学、北京科技大学、北京化工大学、北京邮电大学、中国农业大学、北京林业大学、北京协和医学院、北京中医药大学、北京师范大学、首都师范大学、北京外国语大学、中国传媒大学、中央财经大学、对外经济贸易大学、外交学院、中国人民公安大学、北京体育大学、中央音乐学院、中国音乐学院、中央美术学院、中央戏剧学院、中央民族大学、中国政法大学、南开大学、天津大学、天津工业大学、天津医科大学、天津中医药大学、华北电力大学、河北工业大学、山西大学、太原理工大学、内蒙古大学、辽宁大学、大连理工大学、东北大学、大连海事大学、吉林大学、延边大学、东北师范大学、哈尔滨工业大学、哈尔滨工程大学、东北农业大学、东北林业大学、复旦大学、同济大学、上海交通大学、华东理工大学、东华大学、上海海洋大学、上海中医药大学、华东师范大学、上海外国语大学、上海财经大学、上海体育学院、上海音乐学院、上海大学、南京大学、苏州大学、东南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浙江大学、中国美术学院、安徽大学、中国科学技术大学、合肥工业大学、厦门大学、福州大学、南昌大学、山东大学、中国海洋大学、中国石油大学（华东）、郑州大学、河南大学、武汉大学、华中科技大学、中国地质大学（武汉）、武汉理工大学、华中农业大学、华中师范大学、中南财经政法大学、湘潭大学、湖南大学、中南大学、湖南师范大学、中山大学、暨南大学、华南理工大学、华南农业大学、广州医科大学、广州中医药大学、华南师范大学、海南大学、广西大学、四川大学、重庆大学、西南交通大学、电子科技大学、西南石油大学、成都理工大学、四川农业大学、成都中医药大学、西南大学、西南财经大学、贵州大学、云南大学、西藏大学、西北大学、西安交通大学、西北工业大学、西安电子科技大学、长安大学、西北农林科技大学、陕西师范大学、兰州大学、青海大学、宁夏大学、新疆大学、石河子大学、中国矿业大学（北京）、中国石油大学（北京）、中国地质大学（北京）、宁波大学、南方科技大学、上海科技大学、中国科学院大学、国防科技大学、海军军医大学、空军军医大学、中国社会科学院大学、华东政法大学、西南政法大学、东北财经大学、首都经济贸易大学、江西财经大学、南京审计大学</w:t>
      </w:r>
    </w:p>
    <w:sectPr>
      <w:footerReference r:id="rId5" w:type="default"/>
      <w:pgSz w:w="11907" w:h="16840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307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3570" cy="2305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357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</w:pBdr>
                            <w:tabs>
                              <w:tab w:val="right" w:pos="8307"/>
                              <w:tab w:val="clear" w:pos="8306"/>
                            </w:tabs>
                            <w:rPr>
                              <w:rFonts w:hint="eastAsia" w:ascii="宋体" w:eastAsia="宋体" w:cs="宋体"/>
                              <w:sz w:val="28"/>
                              <w:szCs w:val="44"/>
                              <w:lang w:bidi="ar-SA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44"/>
                              <w:lang w:bidi="ar-SA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44"/>
                              <w:lang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1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Isep6bSAAAAAwEAAA8AAABkcnMvZG93bnJldi54bWxNj8FOwzAQRO9I/IO1&#10;lbhRp61UQojTQyUu3CgIqTc33sZR7XVku2ny9yxc4LLSaEYzb+vd5J0YMaY+kILVsgCB1AbTU6fg&#10;8+P1sQSRsiajXSBUMGOCXXN/V+vKhBu943jIneASSpVWYHMeKilTa9HrtAwDEnvnEL3OLGMnTdQ3&#10;LvdOrotiK73uiResHnBvsb0crl7B0/QVcEi4x+N5bKPt59K9zUo9LFbFC4iMU/4Lww8+o0PDTKdw&#10;JZOEU8CP5N/L3nO5BnFSsNluQDa1/M/efANQSwMEFAAAAAgAh07iQMtFwje1AQAATwMAAA4AAABk&#10;cnMvZTJvRG9jLnhtbK1TS44TMRDdI3EHy3vinkQZUCvOCDQahIQAaeAAjttOW/JPZSfduQDcgBUb&#10;9pwr56DspDPA7EZs3NVV1a/ee+Ve3YzOkr2CZILn9GrWUKK8DJ3xW06/fL578YqSlIXvhA1ecXpQ&#10;id6snz9bDbFV89AH2ykgCOJTO0RO+5xjy1iSvXIizUJUHos6gBMZX2HLOhADojvL5k1zzYYAXYQg&#10;VUqYvT0V6bria61k/qh1UplYTpFbrifUc1NOtl6Jdgsi9kaeaYgnsHDCeBx6gboVWZAdmEdQzkgI&#10;Keg8k8GxoLWRqmpANVfNP2ruexFV1YLmpHixKf0/WPlh/wmI6ThdUOKFwxUdv387/vh1/PmVLIo9&#10;Q0wtdt1H7MvjmzBymmGnplLCfBE+anDliZIItqDXh4u/asxEYvJ6vli+xIrE0nzRLJtlQWEPH0dI&#10;+a0KjpSAU8D1VVfF/n3Kp9appczy4c5YW1do/V8JxCwZVsifGJYoj5vxrGgTugMKGnDznHq8mpTY&#10;dx6NLZdkCmAKNlOwi2C2PVKrFpSRKb7eZeRR6ZUhJ+TzbNxaFXi+YeVa/Pleux7+g/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ix6nptIAAAADAQAADwAAAAAAAAABACAAAAA4AAAAZHJzL2Rvd25y&#10;ZXYueG1sUEsBAhQAFAAAAAgAh07iQMtFwje1AQAATwMAAA4AAAAAAAAAAQAgAAAAN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</w:pBdr>
                      <w:tabs>
                        <w:tab w:val="right" w:pos="8307"/>
                        <w:tab w:val="clear" w:pos="8306"/>
                      </w:tabs>
                      <w:rPr>
                        <w:rFonts w:hint="eastAsia" w:ascii="宋体" w:eastAsia="宋体" w:cs="宋体"/>
                        <w:sz w:val="28"/>
                        <w:szCs w:val="44"/>
                        <w:lang w:bidi="ar-SA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44"/>
                        <w:lang w:bidi="ar-SA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default" w:ascii="Times New Roman" w:hAnsi="Times New Roman" w:eastAsia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44"/>
                        <w:lang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</w:compat>
  <w:rsids>
    <w:rsidRoot w:val="00000000"/>
    <w:rsid w:val="BDB729B6"/>
    <w:rsid w:val="E6FF95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6">
    <w:name w:val="Plain Text"/>
    <w:basedOn w:val="1"/>
    <w:qFormat/>
    <w:uiPriority w:val="0"/>
    <w:rPr>
      <w:rFonts w:ascii="宋体" w:cs="Courier New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永中软件股份有限公司</Company>
  <TotalTime>0</TotalTime>
  <ScaleCrop>false</ScaleCrop>
  <LinksUpToDate>false</LinksUpToDate>
  <Application>WPS Office_11.8.2.9958_F1E327BC-269C-435d-A152-05C5408002CA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2010-09-08T22:51:00Z</dcterms:created>
  <dc:creator>yy</dc:creator>
  <cp:lastModifiedBy>yy</cp:lastModifiedBy>
  <dcterms:modified xsi:type="dcterms:W3CDTF">2023-09-07T16:54:57Z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