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2022年张家界市武陵源区事业单位公开招聘人员笔试考试时间安排变更明细表</w:t>
      </w:r>
    </w:p>
    <w:p>
      <w:pPr>
        <w:pStyle w:val="2"/>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tbl>
      <w:tblPr>
        <w:tblStyle w:val="3"/>
        <w:tblW w:w="97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13"/>
        <w:gridCol w:w="2430"/>
        <w:gridCol w:w="2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4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bidi w:val="0"/>
              <w:rPr>
                <w:rFonts w:hint="eastAsia"/>
                <w:color w:val="auto"/>
              </w:rPr>
            </w:pPr>
            <w:r>
              <w:rPr>
                <w:rFonts w:hint="eastAsia"/>
                <w:color w:val="auto"/>
                <w:lang w:val="en-US" w:eastAsia="zh-CN"/>
              </w:rPr>
              <w:t>招聘单位</w:t>
            </w:r>
          </w:p>
        </w:tc>
        <w:tc>
          <w:tcPr>
            <w:tcW w:w="2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bidi w:val="0"/>
              <w:rPr>
                <w:rFonts w:hint="eastAsia"/>
                <w:color w:val="auto"/>
              </w:rPr>
            </w:pPr>
            <w:r>
              <w:rPr>
                <w:rFonts w:hint="eastAsia"/>
                <w:color w:val="auto"/>
                <w:lang w:val="en-US" w:eastAsia="zh-CN"/>
              </w:rPr>
              <w:t>岗位</w:t>
            </w:r>
          </w:p>
        </w:tc>
        <w:tc>
          <w:tcPr>
            <w:tcW w:w="25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bidi w:val="0"/>
              <w:ind w:left="0" w:leftChars="0" w:firstLine="0" w:firstLineChars="0"/>
              <w:rPr>
                <w:rFonts w:hint="eastAsia"/>
                <w:color w:val="auto"/>
              </w:rPr>
            </w:pPr>
            <w:r>
              <w:rPr>
                <w:rFonts w:hint="eastAsia"/>
                <w:color w:val="auto"/>
                <w:lang w:val="en-US" w:eastAsia="zh-CN"/>
              </w:rPr>
              <w:t>变更后考试时间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4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中湖自然资源所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工作人员(0101)</w:t>
            </w:r>
          </w:p>
        </w:tc>
        <w:tc>
          <w:tcPr>
            <w:tcW w:w="25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kern w:val="0"/>
                <w:sz w:val="24"/>
                <w:szCs w:val="24"/>
                <w:u w:val="none"/>
                <w:lang w:val="en-US" w:eastAsia="zh-CN" w:bidi="ar"/>
              </w:rPr>
            </w:pPr>
            <w:r>
              <w:rPr>
                <w:rFonts w:hint="eastAsia" w:ascii="宋体" w:hAnsi="宋体" w:eastAsia="宋体" w:cs="宋体"/>
                <w:i w:val="0"/>
                <w:iCs w:val="0"/>
                <w:color w:val="212529"/>
                <w:kern w:val="0"/>
                <w:sz w:val="24"/>
                <w:szCs w:val="24"/>
                <w:u w:val="none"/>
                <w:lang w:val="en-US" w:eastAsia="zh-CN" w:bidi="ar"/>
              </w:rPr>
              <w:t>6月25日上午9:00-11:00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4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协合自然资源所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工作人员(0102)</w:t>
            </w:r>
          </w:p>
        </w:tc>
        <w:tc>
          <w:tcPr>
            <w:tcW w:w="25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4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天子山自然资源所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信息员(0103)</w:t>
            </w:r>
          </w:p>
        </w:tc>
        <w:tc>
          <w:tcPr>
            <w:tcW w:w="25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4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锣鼓塔自然资源所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工作人员(0104)</w:t>
            </w:r>
          </w:p>
        </w:tc>
        <w:tc>
          <w:tcPr>
            <w:tcW w:w="25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4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武陵源区委深化改革工作信息联络中心</w:t>
            </w:r>
          </w:p>
        </w:tc>
        <w:tc>
          <w:tcPr>
            <w:tcW w:w="2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办公室文秘(0301)</w:t>
            </w:r>
          </w:p>
        </w:tc>
        <w:tc>
          <w:tcPr>
            <w:tcW w:w="25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4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武陵源区机构编制事务中心</w:t>
            </w:r>
          </w:p>
        </w:tc>
        <w:tc>
          <w:tcPr>
            <w:tcW w:w="2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工作人员(0401)</w:t>
            </w:r>
          </w:p>
        </w:tc>
        <w:tc>
          <w:tcPr>
            <w:tcW w:w="25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4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武陵源区食品药品检验检测所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安全监督员(0501)</w:t>
            </w:r>
          </w:p>
        </w:tc>
        <w:tc>
          <w:tcPr>
            <w:tcW w:w="25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4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武陵源区消费者委员会办公室</w:t>
            </w:r>
          </w:p>
        </w:tc>
        <w:tc>
          <w:tcPr>
            <w:tcW w:w="2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安全监督员(0502)</w:t>
            </w:r>
          </w:p>
        </w:tc>
        <w:tc>
          <w:tcPr>
            <w:tcW w:w="25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4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武陵源区自然遗产保护管理研究中心</w:t>
            </w:r>
          </w:p>
        </w:tc>
        <w:tc>
          <w:tcPr>
            <w:tcW w:w="2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工作人员(0701)</w:t>
            </w:r>
          </w:p>
        </w:tc>
        <w:tc>
          <w:tcPr>
            <w:tcW w:w="25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4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武陵源区乡（街道）6个综合行政执法大队</w:t>
            </w:r>
          </w:p>
        </w:tc>
        <w:tc>
          <w:tcPr>
            <w:tcW w:w="2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工作人员(0801)</w:t>
            </w:r>
          </w:p>
        </w:tc>
        <w:tc>
          <w:tcPr>
            <w:tcW w:w="25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4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武陵源区人民医院</w:t>
            </w:r>
          </w:p>
        </w:tc>
        <w:tc>
          <w:tcPr>
            <w:tcW w:w="2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办公室文秘(0902)</w:t>
            </w:r>
          </w:p>
        </w:tc>
        <w:tc>
          <w:tcPr>
            <w:tcW w:w="25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4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武陵源区新经济产业事务中心</w:t>
            </w:r>
          </w:p>
        </w:tc>
        <w:tc>
          <w:tcPr>
            <w:tcW w:w="2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工作人员(1001)</w:t>
            </w:r>
          </w:p>
        </w:tc>
        <w:tc>
          <w:tcPr>
            <w:tcW w:w="25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4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武陵源区金融产业扶贫服务中心</w:t>
            </w:r>
          </w:p>
        </w:tc>
        <w:tc>
          <w:tcPr>
            <w:tcW w:w="2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办公室文秘(0201)</w:t>
            </w:r>
          </w:p>
        </w:tc>
        <w:tc>
          <w:tcPr>
            <w:tcW w:w="25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kern w:val="0"/>
                <w:sz w:val="24"/>
                <w:szCs w:val="24"/>
                <w:u w:val="none"/>
                <w:lang w:val="en-US" w:eastAsia="zh-CN" w:bidi="ar"/>
              </w:rPr>
            </w:pPr>
            <w:r>
              <w:rPr>
                <w:rFonts w:hint="eastAsia" w:ascii="宋体" w:hAnsi="宋体" w:eastAsia="宋体" w:cs="宋体"/>
                <w:i w:val="0"/>
                <w:iCs w:val="0"/>
                <w:color w:val="212529"/>
                <w:kern w:val="0"/>
                <w:sz w:val="24"/>
                <w:szCs w:val="24"/>
                <w:u w:val="none"/>
                <w:lang w:val="en-US" w:eastAsia="zh-CN" w:bidi="ar"/>
              </w:rPr>
              <w:t>6月25日下午3:00-5:00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4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武陵源区机关事务服务中心</w:t>
            </w:r>
          </w:p>
        </w:tc>
        <w:tc>
          <w:tcPr>
            <w:tcW w:w="2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财务管理员(0302)</w:t>
            </w:r>
          </w:p>
        </w:tc>
        <w:tc>
          <w:tcPr>
            <w:tcW w:w="25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4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武陵源区新经济产业事务中心</w:t>
            </w:r>
          </w:p>
        </w:tc>
        <w:tc>
          <w:tcPr>
            <w:tcW w:w="2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财务管理员(1002)</w:t>
            </w:r>
          </w:p>
        </w:tc>
        <w:tc>
          <w:tcPr>
            <w:tcW w:w="25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4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武陵源区大数据中心</w:t>
            </w:r>
          </w:p>
        </w:tc>
        <w:tc>
          <w:tcPr>
            <w:tcW w:w="2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办公室文秘(0601)</w:t>
            </w:r>
          </w:p>
        </w:tc>
        <w:tc>
          <w:tcPr>
            <w:tcW w:w="25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kern w:val="0"/>
                <w:sz w:val="24"/>
                <w:szCs w:val="24"/>
                <w:u w:val="none"/>
                <w:lang w:val="en-US" w:eastAsia="zh-CN" w:bidi="ar"/>
              </w:rPr>
            </w:pPr>
            <w:r>
              <w:rPr>
                <w:rFonts w:hint="eastAsia" w:ascii="宋体" w:hAnsi="宋体" w:eastAsia="宋体" w:cs="宋体"/>
                <w:i w:val="0"/>
                <w:iCs w:val="0"/>
                <w:color w:val="212529"/>
                <w:kern w:val="0"/>
                <w:sz w:val="24"/>
                <w:szCs w:val="24"/>
                <w:u w:val="none"/>
                <w:lang w:val="en-US" w:eastAsia="zh-CN" w:bidi="ar"/>
              </w:rPr>
              <w:t>6月26日上午9:00-11:00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4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武陵源区人民医院</w:t>
            </w:r>
          </w:p>
        </w:tc>
        <w:tc>
          <w:tcPr>
            <w:tcW w:w="2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212529"/>
                <w:sz w:val="24"/>
                <w:szCs w:val="24"/>
                <w:u w:val="none"/>
              </w:rPr>
            </w:pPr>
            <w:r>
              <w:rPr>
                <w:rFonts w:hint="eastAsia" w:ascii="宋体" w:hAnsi="宋体" w:eastAsia="宋体" w:cs="宋体"/>
                <w:i w:val="0"/>
                <w:iCs w:val="0"/>
                <w:color w:val="212529"/>
                <w:kern w:val="0"/>
                <w:sz w:val="24"/>
                <w:szCs w:val="24"/>
                <w:u w:val="none"/>
                <w:lang w:val="en-US" w:eastAsia="zh-CN" w:bidi="ar"/>
              </w:rPr>
              <w:t>信息员(0901)</w:t>
            </w:r>
          </w:p>
        </w:tc>
        <w:tc>
          <w:tcPr>
            <w:tcW w:w="25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212529"/>
                <w:sz w:val="24"/>
                <w:szCs w:val="24"/>
                <w:u w:val="none"/>
              </w:rPr>
            </w:pPr>
          </w:p>
        </w:tc>
      </w:tr>
    </w:tbl>
    <w:p>
      <w:pPr>
        <w:pStyle w:val="2"/>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jc w:val="both"/>
        <w:textAlignment w:val="auto"/>
        <w:rPr>
          <w:rFonts w:hint="default" w:ascii="Times New Roman" w:hAnsi="Times New Roman" w:cs="Times New Roman"/>
          <w:sz w:val="24"/>
          <w:szCs w:val="24"/>
          <w:lang w:val="en-US" w:eastAsia="zh-CN"/>
        </w:rPr>
      </w:pPr>
    </w:p>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lMjk2ZTUxN2JkMzJiYmNiMTA4ZWQ3ZWM2MWQ0ZTYifQ=="/>
  </w:docVars>
  <w:rsids>
    <w:rsidRoot w:val="291911D2"/>
    <w:rsid w:val="1DDE652A"/>
    <w:rsid w:val="29191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3" w:firstLineChars="20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355</Words>
  <Characters>472</Characters>
  <Lines>0</Lines>
  <Paragraphs>0</Paragraphs>
  <TotalTime>0</TotalTime>
  <ScaleCrop>false</ScaleCrop>
  <LinksUpToDate>false</LinksUpToDate>
  <CharactersWithSpaces>472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2022-06-10T07:06:00Z</dcterms:created>
  <dc:creator>Administrator</dc:creator>
  <cp:lastModifiedBy>Administrator</cp:lastModifiedBy>
  <dcterms:modified xsi:type="dcterms:W3CDTF">2022-06-10T07:06:32Z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24B51492274443518938167C50E3307E</vt:lpwstr>
  </property>
</Properties>
</file>