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opLinePunct/>
        <w:spacing w:line="590" w:lineRule="exact"/>
        <w:rPr>
          <w:rFonts w:ascii="Times New Roman" w:hAnsi="Times New Roman" w:eastAsia="方正黑体_GBK" w:cs="Times New Roman"/>
          <w:b w:val="0"/>
          <w:bCs w:val="0"/>
          <w:sz w:val="33"/>
          <w:szCs w:val="33"/>
          <w:lang w:val="en-US"/>
        </w:rPr>
      </w:pPr>
      <w:r>
        <w:rPr>
          <w:rFonts w:ascii="Times New Roman" w:hAnsi="Times New Roman" w:eastAsia="方正黑体_GBK" w:cs="Times New Roman"/>
          <w:b w:val="0"/>
          <w:bCs w:val="0"/>
          <w:sz w:val="33"/>
          <w:szCs w:val="33"/>
          <w:lang w:val="en-US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3"/>
          <w:szCs w:val="33"/>
          <w:lang w:val="en-US"/>
        </w:rPr>
        <w:t>1</w:t>
      </w:r>
    </w:p>
    <w:p>
      <w:pPr>
        <w:pStyle w:val="3"/>
        <w:topLinePunct/>
        <w:spacing w:line="700" w:lineRule="exact"/>
        <w:ind w:left="0"/>
        <w:jc w:val="center"/>
        <w:outlineLvl w:val="0"/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val="en-US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lang w:val="en-US"/>
        </w:rPr>
        <w:t>2022年度广安市公开选调公务员职位表</w:t>
      </w:r>
    </w:p>
    <w:tbl>
      <w:tblPr>
        <w:tblStyle w:val="7"/>
        <w:tblW w:w="155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51"/>
        <w:gridCol w:w="914"/>
        <w:gridCol w:w="3854"/>
        <w:gridCol w:w="901"/>
        <w:gridCol w:w="454"/>
        <w:gridCol w:w="1391"/>
        <w:gridCol w:w="3573"/>
        <w:gridCol w:w="985"/>
        <w:gridCol w:w="1154"/>
        <w:gridCol w:w="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职位编码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选调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职位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职位简介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拟任</w:t>
            </w:r>
            <w:r>
              <w:rPr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名额</w:t>
            </w:r>
          </w:p>
        </w:tc>
        <w:tc>
          <w:tcPr>
            <w:tcW w:w="7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职位资格条件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方正黑体_GBK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20220201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广安市医疗保障局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副科长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医保信息网络体系规划设计、项目建设实施工作；负责医保网络及设备的运行维护保障、故障应急处置和医保信息系统问题处理工作；负责医保大数据统计分析与应用；负责优化网络安全架构，制定完善网络安全规范和方案，开展日常网络安全维护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本科：数据科学与大数据技术、大数据管理与应用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研究生：大数据管理、数据科学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20220202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广安市广安区文化广播电视和旅游局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总规划师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负责文化旅游行业发展规划编制、资源开发利用等工作；负责各类项目的包装、实施、验收等工作。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本科：统计学类、农业经济管理类、旅游管理类、经济学、商务经济学、审计学、文化产业管理、工程管理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研究生：经济学门类、统计学类、管理科学与工程类、工商管理类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年以上项目管理、开发、包装等工作经历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20220203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广安市广安区卫生和计划生育监督执法大队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大队长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F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负责公共卫生、医疗卫生、计划生育综合监督，督查卫生计生法律法规落实情况以及处理重大卫生计生违法行为。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FF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本科：基础医学、临床医学、预防医学、卫生监督、卫生检验与检疫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研究生：医学门类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FF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FF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20220204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广安市前锋区住房和城乡建设局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总工程师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负责编制实施全区住房保障发展规划和年度计划，推进住房制度改革、规范房地产市场秩序等。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本科：建筑学、智慧建筑与建造、土木工程、建筑电气与智能化、城市地下空间工程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研究生：建筑学类、土木工程类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20220205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广安市前锋区医疗保障局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副局长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负责研究制定符合全区实际的医疗保险、救助等规定，拟定全区医疗保障事业发展规划和医疗保障基金监管制度，建立健全医保基金安全防控机制等。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本科：经济学门类、医学门类、工商管理类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研究生：经济学门类、医学门类、工商管理类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20220206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华蓥市交通运输局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总工程师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负责拟订并监督实施公路、水路等行业规划、政策和标准等；负责城乡客运管理、水上交通安全监管；负责公路、水路行业安全生产和应急管理等工作。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本科：交通运输类、土木类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研究生：交通运输类、交通运输工程类、土木工程类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20220207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华蓥市林业发展中心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总工程师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负责推进林业改革相关工作；负责林业生态保护修复和造林绿化、林业资源优化配置及利用；负责管理国有林场和指导林场建设发展，负责林业科技、教育和对外交流等工作。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本科：农学门类、水利类、林业工程类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研究生：农学门类、林业工程类、土木水利类、水利工程类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20220208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岳池县委党校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专职校务委员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负责制定党校工作政策、干部培训计划等；负责开展党员干部人才培训；负责县委党校新校区规划建设工作。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本科：历史学门类、哲学类、政治学类、社会学类、马克思主义理论类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研究生：历史学门类、哲学类、政治学类、社会学类、马克思主义理论类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中共党员，且具有三年以上党龄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20220209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岳池县农业农村局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总农艺师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负责全县种植业、畜牧业、渔业、农垦、农业机械化等农业各产业的监督管理；负责制定全县农业科研、农技推广规划和政策并组织实施。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本科：农学门类、农业工程类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研究生：农学门类、农业工程类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武胜县农业农村局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总经济师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负责全县农业投资管理，农业投资项目建设规划，按规定权限审批农业投资项目；负责农业投资项目资金安排和监督管理、农村集体经济发展、现代农业示范场改革等工作。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本科：经济学类、金融学类、农业工程类、植物生产类、自然保护与环境生态类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研究生：应用经济学类、理论经济学类、农业工程类、作物学类、园艺学类、农业资源与环境类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20220211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武胜县乡镇机关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副乡（镇）长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负责在乡镇党委、政府领导下，从事教育卫生、基层治理、乡村振兴、场镇建设、环境治理等工作。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本科：经济学类、金融学类、计算机类、建筑学类、农业工程类、自然保护与环境生态类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研究生：经济学门类、农学门类、计算机科学与技术类、建筑学类、水利工程类、农业工程类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中共党员，且具有两年以上党龄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20220212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邻水县农业农村局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总经济师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负责全县农业投资管理，农业投资项目建设规划，按规定权限审批农业投资项目；负责农业投资项目资金安排和监督管理、农村集体经济发展、现代农业示范场改革等工作。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本科：农学门类、农业经济管理类、经济学类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研究生：农学门类、农林经济管理类、理论经济学类、应用经济学类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20220213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邻水县统计局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副局长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负责贯彻执行统计工作的政策和法律、法规，拟订全县统计工作规范性文件、规划、统计标准并组织实施；组织开展各领域的统计调查普查、统计分析和预测，发布、提供统计信息。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乡科级副职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全日制大学本科以上学历并取得相应学位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本科：统计学类、数学类、经济统计学、审计学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研究生：统计学类、统计学、审计学、审计、概率论与数理统计、应用数学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31" w:right="2041" w:bottom="1531" w:left="1701" w:header="851" w:footer="1474" w:gutter="0"/>
      <w:cols w:space="425" w:num="1"/>
      <w:titlePg/>
      <w:docGrid w:linePitch="590" w:charSpace="266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XBSJW--GB1-0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70"/>
  <w:drawingGridVerticalSpacing w:val="156"/>
  <w:displayHorizontalDrawingGridEvery w:val="2"/>
  <w:noPunctuationKerning w:val="true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AF1AB5"/>
    <w:rsid w:val="0000383A"/>
    <w:rsid w:val="00062043"/>
    <w:rsid w:val="001742E7"/>
    <w:rsid w:val="00192657"/>
    <w:rsid w:val="00196ACA"/>
    <w:rsid w:val="002054A6"/>
    <w:rsid w:val="002C7EE0"/>
    <w:rsid w:val="002F69E0"/>
    <w:rsid w:val="00340F8F"/>
    <w:rsid w:val="004A0DFA"/>
    <w:rsid w:val="00501FE6"/>
    <w:rsid w:val="0067075B"/>
    <w:rsid w:val="00720B06"/>
    <w:rsid w:val="00756E4E"/>
    <w:rsid w:val="007F1792"/>
    <w:rsid w:val="009F051A"/>
    <w:rsid w:val="009F308B"/>
    <w:rsid w:val="00A23762"/>
    <w:rsid w:val="00A90CF7"/>
    <w:rsid w:val="00A945F9"/>
    <w:rsid w:val="00AB1BD9"/>
    <w:rsid w:val="00B25E7C"/>
    <w:rsid w:val="00BD20CD"/>
    <w:rsid w:val="00C32E92"/>
    <w:rsid w:val="00C45924"/>
    <w:rsid w:val="00CA35B2"/>
    <w:rsid w:val="00DC379F"/>
    <w:rsid w:val="00E64FC6"/>
    <w:rsid w:val="00F149EC"/>
    <w:rsid w:val="01CE06D8"/>
    <w:rsid w:val="03531DE6"/>
    <w:rsid w:val="03F21913"/>
    <w:rsid w:val="05337712"/>
    <w:rsid w:val="05404A0D"/>
    <w:rsid w:val="068703BA"/>
    <w:rsid w:val="076E3FBF"/>
    <w:rsid w:val="08E93294"/>
    <w:rsid w:val="09B71453"/>
    <w:rsid w:val="0BA31EAD"/>
    <w:rsid w:val="0BA36171"/>
    <w:rsid w:val="0BCF1BC3"/>
    <w:rsid w:val="0DF536AF"/>
    <w:rsid w:val="150B7AFB"/>
    <w:rsid w:val="16656099"/>
    <w:rsid w:val="16DF4C8B"/>
    <w:rsid w:val="17FB0B14"/>
    <w:rsid w:val="19903F51"/>
    <w:rsid w:val="1AFE3932"/>
    <w:rsid w:val="1B0038C1"/>
    <w:rsid w:val="1BFF1BCA"/>
    <w:rsid w:val="1C0908FC"/>
    <w:rsid w:val="1D6B5874"/>
    <w:rsid w:val="1E1A5149"/>
    <w:rsid w:val="1E9B5FE6"/>
    <w:rsid w:val="1F6D54F9"/>
    <w:rsid w:val="1F8F4345"/>
    <w:rsid w:val="209D111D"/>
    <w:rsid w:val="22333B97"/>
    <w:rsid w:val="27CD40F2"/>
    <w:rsid w:val="280C6D13"/>
    <w:rsid w:val="29BC0AFF"/>
    <w:rsid w:val="2A7A38B1"/>
    <w:rsid w:val="2B2A56D8"/>
    <w:rsid w:val="2B77261D"/>
    <w:rsid w:val="2BC02810"/>
    <w:rsid w:val="2BCF7E8E"/>
    <w:rsid w:val="31317A90"/>
    <w:rsid w:val="318C5440"/>
    <w:rsid w:val="34384E25"/>
    <w:rsid w:val="376413EA"/>
    <w:rsid w:val="3782458C"/>
    <w:rsid w:val="37E403D4"/>
    <w:rsid w:val="38295AEA"/>
    <w:rsid w:val="384D4967"/>
    <w:rsid w:val="39693F85"/>
    <w:rsid w:val="399C0C4F"/>
    <w:rsid w:val="39B43E3D"/>
    <w:rsid w:val="3B173712"/>
    <w:rsid w:val="3B27622A"/>
    <w:rsid w:val="3B774804"/>
    <w:rsid w:val="3BFA156C"/>
    <w:rsid w:val="3DDF5F64"/>
    <w:rsid w:val="3F294AA7"/>
    <w:rsid w:val="3F3FFD5E"/>
    <w:rsid w:val="3F9BC6F2"/>
    <w:rsid w:val="417510AA"/>
    <w:rsid w:val="422E1095"/>
    <w:rsid w:val="436D4BEB"/>
    <w:rsid w:val="444672B7"/>
    <w:rsid w:val="44A53288"/>
    <w:rsid w:val="456E5F52"/>
    <w:rsid w:val="457B6AC0"/>
    <w:rsid w:val="46C91269"/>
    <w:rsid w:val="49366EC7"/>
    <w:rsid w:val="4A144DF6"/>
    <w:rsid w:val="4B4E3E6C"/>
    <w:rsid w:val="4F8C2325"/>
    <w:rsid w:val="4FAA39B8"/>
    <w:rsid w:val="51AF1AB5"/>
    <w:rsid w:val="532D73D9"/>
    <w:rsid w:val="537B0257"/>
    <w:rsid w:val="555271B7"/>
    <w:rsid w:val="55F03916"/>
    <w:rsid w:val="58594F4C"/>
    <w:rsid w:val="5A5F38AA"/>
    <w:rsid w:val="5AB0203E"/>
    <w:rsid w:val="5B445467"/>
    <w:rsid w:val="5BA709D0"/>
    <w:rsid w:val="5D5F7FB2"/>
    <w:rsid w:val="5D8939ED"/>
    <w:rsid w:val="5DF87064"/>
    <w:rsid w:val="5E70111B"/>
    <w:rsid w:val="5F47590D"/>
    <w:rsid w:val="5FC73BF2"/>
    <w:rsid w:val="601C25BF"/>
    <w:rsid w:val="63274BDF"/>
    <w:rsid w:val="64077363"/>
    <w:rsid w:val="65DD489A"/>
    <w:rsid w:val="6847155E"/>
    <w:rsid w:val="699C028C"/>
    <w:rsid w:val="6A207F48"/>
    <w:rsid w:val="6AEB3AD6"/>
    <w:rsid w:val="6BFF9117"/>
    <w:rsid w:val="6C4B7A32"/>
    <w:rsid w:val="6DBFD482"/>
    <w:rsid w:val="71723130"/>
    <w:rsid w:val="72D4750E"/>
    <w:rsid w:val="72FF59BD"/>
    <w:rsid w:val="73ED722B"/>
    <w:rsid w:val="74FE46D1"/>
    <w:rsid w:val="75AB523A"/>
    <w:rsid w:val="75FD59D7"/>
    <w:rsid w:val="793A7171"/>
    <w:rsid w:val="798C371C"/>
    <w:rsid w:val="79FF3EA7"/>
    <w:rsid w:val="7BA550C7"/>
    <w:rsid w:val="7BF6212C"/>
    <w:rsid w:val="7BF789CC"/>
    <w:rsid w:val="7CA00361"/>
    <w:rsid w:val="7F025479"/>
    <w:rsid w:val="7FFF89DF"/>
    <w:rsid w:val="A5F9D262"/>
    <w:rsid w:val="DFADD973"/>
    <w:rsid w:val="E5BFE87B"/>
    <w:rsid w:val="E9FF2A6E"/>
    <w:rsid w:val="F69F9CE6"/>
    <w:rsid w:val="FC86CA43"/>
    <w:rsid w:val="FFDC51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3">
    <w:name w:val="Body Text"/>
    <w:basedOn w:val="1"/>
    <w:qFormat/>
    <w:uiPriority w:val="1"/>
    <w:pPr>
      <w:ind w:left="13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paragraph" w:styleId="4">
    <w:name w:val="Balloon Text"/>
    <w:basedOn w:val="1"/>
    <w:link w:val="28"/>
    <w:qFormat/>
    <w:uiPriority w:val="0"/>
    <w:rPr>
      <w:sz w:val="18"/>
      <w:szCs w:val="18"/>
    </w:rPr>
  </w:style>
  <w:style w:type="paragraph" w:styleId="5">
    <w:name w:val="footer"/>
    <w:basedOn w:val="1"/>
    <w:next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21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15"/>
    <w:qFormat/>
    <w:uiPriority w:val="0"/>
    <w:rPr>
      <w:rFonts w:hint="default" w:ascii="TimesNewRomanPS-BoldMT" w:hAnsi="TimesNewRomanPS-BoldMT"/>
      <w:b/>
      <w:bCs/>
      <w:color w:val="000000"/>
      <w:sz w:val="44"/>
      <w:szCs w:val="44"/>
    </w:rPr>
  </w:style>
  <w:style w:type="character" w:customStyle="1" w:styleId="12">
    <w:name w:val="16"/>
    <w:qFormat/>
    <w:uiPriority w:val="0"/>
    <w:rPr>
      <w:rFonts w:hint="default" w:ascii="FZXBSJW--GB1-0" w:hAnsi="FZXBSJW--GB1-0"/>
      <w:color w:val="000000"/>
      <w:sz w:val="44"/>
      <w:szCs w:val="44"/>
    </w:rPr>
  </w:style>
  <w:style w:type="paragraph" w:customStyle="1" w:styleId="13">
    <w:name w:val="p22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14">
    <w:name w:val="17"/>
    <w:qFormat/>
    <w:uiPriority w:val="0"/>
    <w:rPr>
      <w:rFonts w:hint="default" w:ascii="仿宋_GB2312" w:hAnsi="仿宋_GB2312"/>
      <w:color w:val="000000"/>
      <w:sz w:val="32"/>
      <w:szCs w:val="32"/>
    </w:rPr>
  </w:style>
  <w:style w:type="character" w:customStyle="1" w:styleId="15">
    <w:name w:val="18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5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">
    <w:name w:val="font112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28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1141</Words>
  <Characters>6506</Characters>
  <Lines>54</Lines>
  <Paragraphs>15</Paragraphs>
  <TotalTime>14</TotalTime>
  <ScaleCrop>false</ScaleCrop>
  <LinksUpToDate>false</LinksUpToDate>
  <CharactersWithSpaces>7632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2022-07-01T18:34:00Z</dcterms:created>
  <dc:creator>晴雨</dc:creator>
  <cp:lastModifiedBy>kylin</cp:lastModifiedBy>
  <cp:lastPrinted>2022-07-02T09:47:00Z</cp:lastPrinted>
  <dcterms:modified xsi:type="dcterms:W3CDTF">2022-07-04T08:37:40Z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B82460A1C13A4B5F9A4FAD16EA7C251F</vt:lpwstr>
  </property>
</Properties>
</file>