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32"/>
          <w:szCs w:val="32"/>
        </w:rPr>
      </w:pPr>
      <w:r>
        <w:rPr>
          <w:rFonts w:hint="eastAsia" w:ascii="仿宋" w:hAnsi="仿宋" w:eastAsia="仿宋" w:cs="仿宋"/>
          <w:b/>
          <w:bCs/>
          <w:sz w:val="32"/>
          <w:szCs w:val="32"/>
        </w:rPr>
        <w:t>附件</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p>
    <w:p>
      <w:pPr>
        <w:spacing w:line="360" w:lineRule="auto"/>
        <w:ind w:firstLine="321" w:firstLineChars="100"/>
        <w:jc w:val="center"/>
        <w:rPr>
          <w:rFonts w:ascii="仿宋" w:hAnsi="仿宋" w:eastAsia="仿宋" w:cs="仿宋"/>
          <w:b/>
          <w:bCs/>
          <w:sz w:val="32"/>
          <w:szCs w:val="32"/>
        </w:rPr>
      </w:pPr>
      <w:r>
        <w:rPr>
          <w:rFonts w:hint="eastAsia" w:ascii="仿宋" w:hAnsi="仿宋" w:eastAsia="仿宋" w:cs="仿宋"/>
          <w:b/>
          <w:bCs/>
          <w:sz w:val="32"/>
          <w:szCs w:val="32"/>
        </w:rPr>
        <w:t>2022年</w:t>
      </w:r>
      <w:r>
        <w:rPr>
          <w:rFonts w:hint="eastAsia" w:ascii="仿宋" w:hAnsi="仿宋" w:eastAsia="仿宋" w:cs="仿宋"/>
          <w:b/>
          <w:bCs/>
          <w:sz w:val="32"/>
          <w:szCs w:val="32"/>
          <w:lang w:val="en-US" w:eastAsia="zh-CN"/>
        </w:rPr>
        <w:t>农安县国有企业</w:t>
      </w:r>
      <w:r>
        <w:rPr>
          <w:rFonts w:hint="eastAsia" w:ascii="仿宋" w:hAnsi="仿宋" w:eastAsia="仿宋" w:cs="仿宋"/>
          <w:b/>
          <w:bCs/>
          <w:sz w:val="32"/>
          <w:szCs w:val="32"/>
        </w:rPr>
        <w:t>应聘</w:t>
      </w:r>
      <w:r>
        <w:rPr>
          <w:rFonts w:hint="eastAsia" w:ascii="仿宋" w:hAnsi="仿宋" w:eastAsia="仿宋" w:cs="仿宋"/>
          <w:b/>
          <w:bCs/>
          <w:sz w:val="32"/>
          <w:szCs w:val="32"/>
          <w:lang w:val="en-US" w:eastAsia="zh-CN"/>
        </w:rPr>
        <w:t>人员</w:t>
      </w:r>
      <w:bookmarkStart w:id="0" w:name="_GoBack"/>
      <w:bookmarkEnd w:id="0"/>
      <w:r>
        <w:rPr>
          <w:rFonts w:hint="eastAsia" w:ascii="仿宋" w:hAnsi="仿宋" w:eastAsia="仿宋" w:cs="仿宋"/>
          <w:b/>
          <w:bCs/>
          <w:sz w:val="32"/>
          <w:szCs w:val="32"/>
        </w:rPr>
        <w:t>新冠肺炎疫情</w:t>
      </w:r>
    </w:p>
    <w:p>
      <w:pPr>
        <w:spacing w:line="360" w:lineRule="auto"/>
        <w:ind w:firstLine="321" w:firstLineChars="100"/>
        <w:jc w:val="center"/>
        <w:rPr>
          <w:rFonts w:ascii="仿宋" w:hAnsi="仿宋" w:eastAsia="仿宋"/>
          <w:spacing w:val="-4"/>
          <w:szCs w:val="33"/>
        </w:rPr>
      </w:pPr>
      <w:r>
        <w:rPr>
          <w:rFonts w:hint="eastAsia" w:ascii="仿宋" w:hAnsi="仿宋" w:eastAsia="仿宋" w:cs="仿宋"/>
          <w:b/>
          <w:bCs/>
          <w:sz w:val="32"/>
          <w:szCs w:val="32"/>
        </w:rPr>
        <w:t>防控告知暨承诺书</w:t>
      </w:r>
    </w:p>
    <w:p>
      <w:pPr>
        <w:snapToGrid w:val="0"/>
        <w:jc w:val="center"/>
        <w:rPr>
          <w:rFonts w:hint="eastAsia" w:ascii="仿宋" w:hAnsi="仿宋" w:eastAsia="仿宋"/>
          <w:spacing w:val="-4"/>
          <w:sz w:val="30"/>
          <w:szCs w:val="30"/>
        </w:rPr>
      </w:pPr>
      <w:r>
        <w:rPr>
          <w:rFonts w:hint="eastAsia" w:ascii="仿宋" w:hAnsi="仿宋" w:eastAsia="仿宋" w:cs="楷体_GB2312"/>
          <w:b/>
          <w:sz w:val="30"/>
          <w:szCs w:val="30"/>
        </w:rPr>
        <w:t>（请在面试前请将此承诺书交给工作人员）</w:t>
      </w:r>
    </w:p>
    <w:p>
      <w:pPr>
        <w:spacing w:line="360" w:lineRule="auto"/>
        <w:ind w:firstLine="584" w:firstLineChars="200"/>
        <w:rPr>
          <w:rFonts w:ascii="仿宋" w:hAnsi="仿宋" w:eastAsia="仿宋"/>
          <w:color w:val="FF0000"/>
          <w:spacing w:val="-4"/>
          <w:sz w:val="30"/>
          <w:szCs w:val="30"/>
        </w:rPr>
      </w:pPr>
      <w:r>
        <w:rPr>
          <w:rFonts w:hint="eastAsia" w:ascii="仿宋" w:hAnsi="仿宋" w:eastAsia="仿宋"/>
          <w:spacing w:val="-4"/>
          <w:sz w:val="30"/>
          <w:szCs w:val="30"/>
        </w:rPr>
        <w:t>1.应聘者应及时拨打吉林省卫生热线或属地疫情防控咨询电话了解考区所在地疫情防控相关要求。</w:t>
      </w:r>
      <w:r>
        <w:rPr>
          <w:rFonts w:ascii="仿宋" w:hAnsi="仿宋" w:eastAsia="仿宋"/>
          <w:spacing w:val="-4"/>
          <w:sz w:val="30"/>
          <w:szCs w:val="30"/>
        </w:rPr>
        <w:t>须进行隔离观察的，要提前到达考区按要求报备并隔离观察，并于</w:t>
      </w:r>
      <w:r>
        <w:rPr>
          <w:rFonts w:hint="eastAsia" w:ascii="仿宋" w:hAnsi="仿宋" w:eastAsia="仿宋"/>
          <w:spacing w:val="-4"/>
          <w:sz w:val="30"/>
          <w:szCs w:val="30"/>
        </w:rPr>
        <w:t>面试</w:t>
      </w:r>
      <w:r>
        <w:rPr>
          <w:rFonts w:ascii="仿宋" w:hAnsi="仿宋" w:eastAsia="仿宋"/>
          <w:spacing w:val="-4"/>
          <w:sz w:val="30"/>
          <w:szCs w:val="30"/>
        </w:rPr>
        <w:t>当天出示解除隔离证明。</w:t>
      </w:r>
      <w:r>
        <w:rPr>
          <w:rFonts w:ascii="仿宋" w:hAnsi="仿宋" w:eastAsia="仿宋"/>
          <w:color w:val="FF0000"/>
          <w:spacing w:val="-4"/>
          <w:sz w:val="30"/>
          <w:szCs w:val="30"/>
        </w:rPr>
        <w:t>不能出示解除隔离证明的，不</w:t>
      </w:r>
      <w:r>
        <w:rPr>
          <w:rFonts w:hint="eastAsia" w:ascii="仿宋" w:hAnsi="仿宋" w:eastAsia="仿宋"/>
          <w:color w:val="FF0000"/>
          <w:spacing w:val="-4"/>
          <w:sz w:val="30"/>
          <w:szCs w:val="30"/>
          <w:lang w:val="en-US" w:eastAsia="zh-CN"/>
        </w:rPr>
        <w:t>允许</w:t>
      </w:r>
      <w:r>
        <w:rPr>
          <w:rFonts w:ascii="仿宋" w:hAnsi="仿宋" w:eastAsia="仿宋"/>
          <w:color w:val="FF0000"/>
          <w:spacing w:val="-4"/>
          <w:sz w:val="30"/>
          <w:szCs w:val="30"/>
        </w:rPr>
        <w:t>参加</w:t>
      </w:r>
      <w:r>
        <w:rPr>
          <w:rFonts w:hint="eastAsia" w:ascii="仿宋" w:hAnsi="仿宋" w:eastAsia="仿宋"/>
          <w:color w:val="FF0000"/>
          <w:spacing w:val="-4"/>
          <w:sz w:val="30"/>
          <w:szCs w:val="30"/>
        </w:rPr>
        <w:t>面试</w:t>
      </w:r>
      <w:r>
        <w:rPr>
          <w:rFonts w:ascii="仿宋" w:hAnsi="仿宋" w:eastAsia="仿宋"/>
          <w:color w:val="FF0000"/>
          <w:spacing w:val="-4"/>
          <w:sz w:val="30"/>
          <w:szCs w:val="30"/>
        </w:rPr>
        <w:t>。正处在隔离观察期的</w:t>
      </w:r>
      <w:r>
        <w:rPr>
          <w:rFonts w:hint="eastAsia" w:ascii="仿宋" w:hAnsi="仿宋" w:eastAsia="仿宋"/>
          <w:color w:val="FF0000"/>
          <w:spacing w:val="-4"/>
          <w:sz w:val="30"/>
          <w:szCs w:val="30"/>
        </w:rPr>
        <w:t>应聘者</w:t>
      </w:r>
      <w:r>
        <w:rPr>
          <w:rFonts w:ascii="仿宋" w:hAnsi="仿宋" w:eastAsia="仿宋"/>
          <w:color w:val="FF0000"/>
          <w:spacing w:val="-4"/>
          <w:sz w:val="30"/>
          <w:szCs w:val="30"/>
        </w:rPr>
        <w:t>，不</w:t>
      </w:r>
      <w:r>
        <w:rPr>
          <w:rFonts w:hint="eastAsia" w:ascii="仿宋" w:hAnsi="仿宋" w:eastAsia="仿宋"/>
          <w:color w:val="FF0000"/>
          <w:spacing w:val="-4"/>
          <w:sz w:val="30"/>
          <w:szCs w:val="30"/>
          <w:lang w:val="en-US" w:eastAsia="zh-CN"/>
        </w:rPr>
        <w:t>允许</w:t>
      </w:r>
      <w:r>
        <w:rPr>
          <w:rFonts w:ascii="仿宋" w:hAnsi="仿宋" w:eastAsia="仿宋"/>
          <w:color w:val="FF0000"/>
          <w:spacing w:val="-4"/>
          <w:sz w:val="30"/>
          <w:szCs w:val="30"/>
        </w:rPr>
        <w:t>参加</w:t>
      </w:r>
      <w:r>
        <w:rPr>
          <w:rFonts w:hint="eastAsia" w:ascii="仿宋" w:hAnsi="仿宋" w:eastAsia="仿宋"/>
          <w:color w:val="FF0000"/>
          <w:spacing w:val="-4"/>
          <w:sz w:val="30"/>
          <w:szCs w:val="30"/>
        </w:rPr>
        <w:t>面试（具体以长春市疾控防疫相关政策为准）</w:t>
      </w:r>
      <w:r>
        <w:rPr>
          <w:rFonts w:ascii="仿宋" w:hAnsi="仿宋" w:eastAsia="仿宋"/>
          <w:color w:val="FF0000"/>
          <w:spacing w:val="-4"/>
          <w:sz w:val="30"/>
          <w:szCs w:val="30"/>
        </w:rPr>
        <w:t>。</w:t>
      </w:r>
    </w:p>
    <w:p>
      <w:pPr>
        <w:spacing w:line="360" w:lineRule="auto"/>
        <w:ind w:firstLine="584" w:firstLineChars="200"/>
        <w:rPr>
          <w:rFonts w:ascii="仿宋" w:hAnsi="仿宋" w:eastAsia="仿宋"/>
          <w:spacing w:val="-4"/>
          <w:sz w:val="30"/>
          <w:szCs w:val="30"/>
        </w:rPr>
      </w:pPr>
      <w:r>
        <w:rPr>
          <w:rFonts w:hint="eastAsia" w:ascii="仿宋" w:hAnsi="仿宋" w:eastAsia="仿宋"/>
          <w:spacing w:val="-4"/>
          <w:sz w:val="30"/>
          <w:szCs w:val="30"/>
        </w:rPr>
        <w:t>2.应聘者应通过微信添加“吉事办”小程序或下载安装“吉事办”App实名申领“吉祥码”，并以注册“吉事办”手机号申领“通信大数据行程卡”，</w:t>
      </w:r>
      <w:r>
        <w:rPr>
          <w:rFonts w:ascii="仿宋" w:hAnsi="仿宋" w:eastAsia="仿宋"/>
          <w:color w:val="FF0000"/>
          <w:spacing w:val="-4"/>
          <w:sz w:val="30"/>
          <w:szCs w:val="30"/>
        </w:rPr>
        <w:t>手机号码不应更换、不应携号转网</w:t>
      </w:r>
      <w:r>
        <w:rPr>
          <w:rFonts w:ascii="仿宋" w:hAnsi="仿宋" w:eastAsia="仿宋"/>
          <w:spacing w:val="-4"/>
          <w:sz w:val="30"/>
          <w:szCs w:val="30"/>
        </w:rPr>
        <w:t>。</w:t>
      </w:r>
    </w:p>
    <w:p>
      <w:pPr>
        <w:spacing w:line="360" w:lineRule="auto"/>
        <w:ind w:firstLine="646"/>
        <w:rPr>
          <w:rFonts w:ascii="仿宋" w:hAnsi="仿宋" w:eastAsia="仿宋"/>
          <w:color w:val="FF0000"/>
          <w:sz w:val="30"/>
          <w:szCs w:val="30"/>
        </w:rPr>
      </w:pPr>
      <w:r>
        <w:rPr>
          <w:rFonts w:hint="eastAsia" w:ascii="仿宋" w:hAnsi="仿宋" w:eastAsia="仿宋"/>
          <w:spacing w:val="-4"/>
          <w:sz w:val="30"/>
          <w:szCs w:val="30"/>
        </w:rPr>
        <w:t>3. 应聘者</w:t>
      </w:r>
      <w:r>
        <w:rPr>
          <w:rFonts w:ascii="仿宋" w:hAnsi="仿宋" w:eastAsia="仿宋"/>
          <w:spacing w:val="-4"/>
          <w:sz w:val="30"/>
          <w:szCs w:val="30"/>
        </w:rPr>
        <w:t>进入</w:t>
      </w:r>
      <w:r>
        <w:rPr>
          <w:rFonts w:hint="eastAsia" w:ascii="仿宋" w:hAnsi="仿宋" w:eastAsia="仿宋"/>
          <w:spacing w:val="-4"/>
          <w:sz w:val="30"/>
          <w:szCs w:val="30"/>
        </w:rPr>
        <w:t>面试地</w:t>
      </w:r>
      <w:r>
        <w:rPr>
          <w:rFonts w:ascii="仿宋" w:hAnsi="仿宋" w:eastAsia="仿宋"/>
          <w:spacing w:val="-4"/>
          <w:sz w:val="30"/>
          <w:szCs w:val="30"/>
        </w:rPr>
        <w:t>时须出示</w:t>
      </w:r>
      <w:r>
        <w:rPr>
          <w:rFonts w:hint="eastAsia" w:ascii="仿宋" w:hAnsi="仿宋" w:eastAsia="仿宋"/>
          <w:spacing w:val="-4"/>
          <w:sz w:val="30"/>
          <w:szCs w:val="30"/>
        </w:rPr>
        <w:t>本人实名认证的</w:t>
      </w:r>
      <w:r>
        <w:rPr>
          <w:rFonts w:ascii="仿宋" w:hAnsi="仿宋" w:eastAsia="仿宋"/>
          <w:spacing w:val="-4"/>
          <w:sz w:val="30"/>
          <w:szCs w:val="30"/>
        </w:rPr>
        <w:t>“吉祥码”“通信大数据行程卡”，并进行测温。</w:t>
      </w:r>
      <w:r>
        <w:rPr>
          <w:rFonts w:ascii="仿宋" w:hAnsi="仿宋" w:eastAsia="仿宋"/>
          <w:color w:val="FF0000"/>
          <w:spacing w:val="-4"/>
          <w:sz w:val="30"/>
          <w:szCs w:val="30"/>
        </w:rPr>
        <w:t>“吉祥码”“通信大数据行程卡”正常的</w:t>
      </w:r>
      <w:r>
        <w:rPr>
          <w:rFonts w:hint="eastAsia" w:ascii="仿宋" w:hAnsi="仿宋" w:eastAsia="仿宋"/>
          <w:color w:val="FF0000"/>
          <w:spacing w:val="-4"/>
          <w:sz w:val="30"/>
          <w:szCs w:val="30"/>
        </w:rPr>
        <w:t>应聘者</w:t>
      </w:r>
      <w:r>
        <w:rPr>
          <w:rFonts w:ascii="仿宋" w:hAnsi="仿宋" w:eastAsia="仿宋"/>
          <w:color w:val="FF0000"/>
          <w:spacing w:val="-4"/>
          <w:sz w:val="30"/>
          <w:szCs w:val="30"/>
        </w:rPr>
        <w:t>，经现场测量体温正常方可进入</w:t>
      </w:r>
      <w:r>
        <w:rPr>
          <w:rFonts w:hint="eastAsia" w:ascii="仿宋" w:hAnsi="仿宋" w:eastAsia="仿宋"/>
          <w:color w:val="FF0000"/>
          <w:spacing w:val="-4"/>
          <w:sz w:val="30"/>
          <w:szCs w:val="30"/>
        </w:rPr>
        <w:t>等候区</w:t>
      </w:r>
      <w:r>
        <w:rPr>
          <w:rFonts w:ascii="仿宋" w:hAnsi="仿宋" w:eastAsia="仿宋"/>
          <w:spacing w:val="-4"/>
          <w:sz w:val="30"/>
          <w:szCs w:val="30"/>
        </w:rPr>
        <w:t>。</w:t>
      </w:r>
      <w:r>
        <w:rPr>
          <w:rFonts w:ascii="仿宋" w:hAnsi="仿宋" w:eastAsia="仿宋"/>
          <w:sz w:val="30"/>
          <w:szCs w:val="30"/>
        </w:rPr>
        <w:t>“吉祥码”</w:t>
      </w:r>
      <w:r>
        <w:rPr>
          <w:rFonts w:hint="eastAsia" w:ascii="仿宋" w:hAnsi="仿宋" w:eastAsia="仿宋"/>
          <w:sz w:val="30"/>
          <w:szCs w:val="30"/>
        </w:rPr>
        <w:t>非绿码，或</w:t>
      </w:r>
      <w:r>
        <w:rPr>
          <w:rFonts w:ascii="仿宋" w:hAnsi="仿宋" w:eastAsia="仿宋"/>
          <w:sz w:val="30"/>
          <w:szCs w:val="30"/>
        </w:rPr>
        <w:t>“通信大数据行程卡”</w:t>
      </w:r>
      <w:r>
        <w:rPr>
          <w:rFonts w:hint="eastAsia" w:ascii="仿宋" w:hAnsi="仿宋" w:eastAsia="仿宋"/>
          <w:sz w:val="30"/>
          <w:szCs w:val="30"/>
        </w:rPr>
        <w:t>非绿卡，或</w:t>
      </w:r>
      <w:r>
        <w:rPr>
          <w:rFonts w:ascii="仿宋" w:hAnsi="仿宋" w:eastAsia="仿宋"/>
          <w:sz w:val="30"/>
          <w:szCs w:val="30"/>
        </w:rPr>
        <w:t>“吉祥码”“通信大数据行程卡”出现姓名颜色异常、前14天到达或</w:t>
      </w:r>
      <w:r>
        <w:rPr>
          <w:rFonts w:hint="eastAsia" w:ascii="仿宋" w:hAnsi="仿宋" w:eastAsia="仿宋"/>
          <w:sz w:val="30"/>
          <w:szCs w:val="30"/>
        </w:rPr>
        <w:t>途经</w:t>
      </w:r>
      <w:r>
        <w:rPr>
          <w:rFonts w:ascii="仿宋" w:hAnsi="仿宋" w:eastAsia="仿宋"/>
          <w:sz w:val="30"/>
          <w:szCs w:val="30"/>
        </w:rPr>
        <w:t>城市名称上标有</w:t>
      </w:r>
      <w:r>
        <w:rPr>
          <w:rFonts w:ascii="仿宋" w:hAnsi="仿宋" w:eastAsia="仿宋"/>
          <w:color w:val="FF0000"/>
          <w:sz w:val="30"/>
          <w:szCs w:val="30"/>
        </w:rPr>
        <w:t>“*”</w:t>
      </w:r>
      <w:r>
        <w:rPr>
          <w:rFonts w:ascii="仿宋" w:hAnsi="仿宋" w:eastAsia="仿宋"/>
          <w:sz w:val="30"/>
          <w:szCs w:val="30"/>
        </w:rPr>
        <w:t>、及其他异常情况的</w:t>
      </w:r>
      <w:r>
        <w:rPr>
          <w:rFonts w:ascii="仿宋" w:hAnsi="仿宋" w:eastAsia="仿宋"/>
          <w:color w:val="FF0000"/>
          <w:sz w:val="30"/>
          <w:szCs w:val="30"/>
        </w:rPr>
        <w:t>，须于</w:t>
      </w:r>
      <w:r>
        <w:rPr>
          <w:rFonts w:hint="eastAsia" w:ascii="仿宋" w:hAnsi="仿宋" w:eastAsia="仿宋"/>
          <w:color w:val="FF0000"/>
          <w:sz w:val="30"/>
          <w:szCs w:val="30"/>
        </w:rPr>
        <w:t>面试</w:t>
      </w:r>
      <w:r>
        <w:rPr>
          <w:rFonts w:ascii="仿宋" w:hAnsi="仿宋" w:eastAsia="仿宋"/>
          <w:color w:val="FF0000"/>
          <w:sz w:val="30"/>
          <w:szCs w:val="30"/>
        </w:rPr>
        <w:t>当天提供</w:t>
      </w:r>
      <w:r>
        <w:rPr>
          <w:rFonts w:hint="eastAsia" w:ascii="仿宋" w:hAnsi="仿宋" w:eastAsia="仿宋"/>
          <w:color w:val="FF0000"/>
          <w:sz w:val="30"/>
          <w:szCs w:val="30"/>
        </w:rPr>
        <w:t>48小时内</w:t>
      </w:r>
      <w:r>
        <w:rPr>
          <w:rFonts w:ascii="仿宋" w:hAnsi="仿宋" w:eastAsia="仿宋"/>
          <w:color w:val="FF0000"/>
          <w:sz w:val="30"/>
          <w:szCs w:val="30"/>
        </w:rPr>
        <w:t>由吉林省检测机构出具的新冠病毒核酸检测阴性证明参加</w:t>
      </w:r>
      <w:r>
        <w:rPr>
          <w:rFonts w:hint="eastAsia" w:ascii="仿宋" w:hAnsi="仿宋" w:eastAsia="仿宋"/>
          <w:color w:val="FF0000"/>
          <w:sz w:val="30"/>
          <w:szCs w:val="30"/>
        </w:rPr>
        <w:t>面试</w:t>
      </w:r>
      <w:r>
        <w:rPr>
          <w:rFonts w:ascii="仿宋" w:hAnsi="仿宋" w:eastAsia="仿宋"/>
          <w:color w:val="FF0000"/>
          <w:sz w:val="30"/>
          <w:szCs w:val="30"/>
        </w:rPr>
        <w:t>，不能提供阴性证明的不</w:t>
      </w:r>
      <w:r>
        <w:rPr>
          <w:rFonts w:hint="eastAsia" w:ascii="仿宋" w:hAnsi="仿宋" w:eastAsia="仿宋"/>
          <w:color w:val="FF0000"/>
          <w:sz w:val="30"/>
          <w:szCs w:val="30"/>
        </w:rPr>
        <w:t>允许</w:t>
      </w:r>
      <w:r>
        <w:rPr>
          <w:rFonts w:ascii="仿宋" w:hAnsi="仿宋" w:eastAsia="仿宋"/>
          <w:color w:val="FF0000"/>
          <w:sz w:val="30"/>
          <w:szCs w:val="30"/>
        </w:rPr>
        <w:t>参加</w:t>
      </w:r>
      <w:r>
        <w:rPr>
          <w:rFonts w:hint="eastAsia" w:ascii="仿宋" w:hAnsi="仿宋" w:eastAsia="仿宋"/>
          <w:color w:val="FF0000"/>
          <w:sz w:val="30"/>
          <w:szCs w:val="30"/>
        </w:rPr>
        <w:t>面试</w:t>
      </w:r>
      <w:r>
        <w:rPr>
          <w:rFonts w:ascii="仿宋" w:hAnsi="仿宋" w:eastAsia="仿宋"/>
          <w:color w:val="FF0000"/>
          <w:sz w:val="30"/>
          <w:szCs w:val="30"/>
        </w:rPr>
        <w:t>。</w:t>
      </w:r>
    </w:p>
    <w:p>
      <w:pPr>
        <w:spacing w:line="360" w:lineRule="auto"/>
        <w:ind w:firstLine="646"/>
        <w:rPr>
          <w:rFonts w:ascii="仿宋" w:hAnsi="仿宋" w:eastAsia="仿宋"/>
          <w:spacing w:val="-4"/>
          <w:sz w:val="30"/>
          <w:szCs w:val="30"/>
        </w:rPr>
      </w:pPr>
      <w:r>
        <w:rPr>
          <w:rFonts w:ascii="仿宋" w:hAnsi="仿宋" w:eastAsia="仿宋"/>
          <w:spacing w:val="-4"/>
          <w:sz w:val="30"/>
          <w:szCs w:val="30"/>
        </w:rPr>
        <w:t xml:space="preserve">4. </w:t>
      </w:r>
      <w:r>
        <w:rPr>
          <w:rFonts w:hint="eastAsia" w:ascii="仿宋" w:hAnsi="仿宋" w:eastAsia="仿宋"/>
          <w:spacing w:val="-4"/>
          <w:sz w:val="30"/>
          <w:szCs w:val="30"/>
        </w:rPr>
        <w:t>面试</w:t>
      </w:r>
      <w:r>
        <w:rPr>
          <w:rFonts w:ascii="仿宋" w:hAnsi="仿宋" w:eastAsia="仿宋"/>
          <w:spacing w:val="-4"/>
          <w:sz w:val="30"/>
          <w:szCs w:val="30"/>
        </w:rPr>
        <w:t>期间，</w:t>
      </w:r>
      <w:r>
        <w:rPr>
          <w:rFonts w:hint="eastAsia" w:ascii="仿宋" w:hAnsi="仿宋" w:eastAsia="仿宋"/>
          <w:spacing w:val="-4"/>
          <w:sz w:val="30"/>
          <w:szCs w:val="30"/>
        </w:rPr>
        <w:t>应聘者</w:t>
      </w:r>
      <w:r>
        <w:rPr>
          <w:rFonts w:ascii="仿宋" w:hAnsi="仿宋" w:eastAsia="仿宋"/>
          <w:spacing w:val="-4"/>
          <w:sz w:val="30"/>
          <w:szCs w:val="30"/>
        </w:rPr>
        <w:t>本人实名认证的“吉祥码”“通信大数据行程卡”正常，但经现场测量体温异常的</w:t>
      </w:r>
      <w:r>
        <w:rPr>
          <w:rFonts w:hint="eastAsia" w:ascii="仿宋" w:hAnsi="仿宋" w:eastAsia="仿宋"/>
          <w:spacing w:val="-4"/>
          <w:sz w:val="30"/>
          <w:szCs w:val="30"/>
        </w:rPr>
        <w:t>应聘者</w:t>
      </w:r>
      <w:r>
        <w:rPr>
          <w:rFonts w:ascii="仿宋" w:hAnsi="仿宋" w:eastAsia="仿宋"/>
          <w:spacing w:val="-4"/>
          <w:sz w:val="30"/>
          <w:szCs w:val="30"/>
        </w:rPr>
        <w:t>，不</w:t>
      </w:r>
      <w:r>
        <w:rPr>
          <w:rFonts w:hint="eastAsia" w:ascii="仿宋" w:hAnsi="仿宋" w:eastAsia="仿宋"/>
          <w:spacing w:val="-4"/>
          <w:sz w:val="30"/>
          <w:szCs w:val="30"/>
        </w:rPr>
        <w:t>允许</w:t>
      </w:r>
      <w:r>
        <w:rPr>
          <w:rFonts w:ascii="仿宋" w:hAnsi="仿宋" w:eastAsia="仿宋"/>
          <w:spacing w:val="-4"/>
          <w:sz w:val="30"/>
          <w:szCs w:val="30"/>
        </w:rPr>
        <w:t>参加</w:t>
      </w:r>
      <w:r>
        <w:rPr>
          <w:rFonts w:hint="eastAsia" w:ascii="仿宋" w:hAnsi="仿宋" w:eastAsia="仿宋"/>
          <w:spacing w:val="-4"/>
          <w:sz w:val="30"/>
          <w:szCs w:val="30"/>
        </w:rPr>
        <w:t>面试</w:t>
      </w:r>
      <w:r>
        <w:rPr>
          <w:rFonts w:ascii="仿宋" w:hAnsi="仿宋" w:eastAsia="仿宋"/>
          <w:spacing w:val="-4"/>
          <w:sz w:val="30"/>
          <w:szCs w:val="30"/>
        </w:rPr>
        <w:t>。</w:t>
      </w:r>
    </w:p>
    <w:p>
      <w:pPr>
        <w:spacing w:line="360" w:lineRule="auto"/>
        <w:ind w:firstLine="646"/>
        <w:rPr>
          <w:rFonts w:ascii="仿宋" w:hAnsi="仿宋" w:eastAsia="仿宋"/>
          <w:spacing w:val="-4"/>
          <w:sz w:val="30"/>
          <w:szCs w:val="30"/>
        </w:rPr>
      </w:pPr>
      <w:r>
        <w:rPr>
          <w:rFonts w:ascii="仿宋" w:hAnsi="仿宋" w:eastAsia="仿宋"/>
          <w:spacing w:val="-4"/>
          <w:sz w:val="30"/>
          <w:szCs w:val="30"/>
        </w:rPr>
        <w:t>5.</w:t>
      </w:r>
      <w:r>
        <w:rPr>
          <w:rFonts w:hint="eastAsia" w:ascii="仿宋" w:hAnsi="仿宋" w:eastAsia="仿宋"/>
          <w:spacing w:val="-4"/>
          <w:sz w:val="30"/>
          <w:szCs w:val="30"/>
        </w:rPr>
        <w:t xml:space="preserve"> 报名开始日期起</w:t>
      </w:r>
      <w:r>
        <w:rPr>
          <w:rFonts w:ascii="仿宋" w:hAnsi="仿宋" w:eastAsia="仿宋"/>
          <w:spacing w:val="-4"/>
          <w:sz w:val="30"/>
          <w:szCs w:val="30"/>
        </w:rPr>
        <w:t>，</w:t>
      </w:r>
      <w:r>
        <w:rPr>
          <w:rFonts w:hint="eastAsia" w:ascii="仿宋" w:hAnsi="仿宋" w:eastAsia="仿宋"/>
          <w:spacing w:val="-4"/>
          <w:sz w:val="30"/>
          <w:szCs w:val="30"/>
        </w:rPr>
        <w:t>应聘者</w:t>
      </w:r>
      <w:r>
        <w:rPr>
          <w:rFonts w:ascii="仿宋" w:hAnsi="仿宋" w:eastAsia="仿宋"/>
          <w:spacing w:val="-4"/>
          <w:sz w:val="30"/>
          <w:szCs w:val="30"/>
        </w:rPr>
        <w:t>下载打印《</w:t>
      </w:r>
      <w:r>
        <w:rPr>
          <w:rFonts w:hint="eastAsia" w:ascii="仿宋" w:hAnsi="仿宋" w:eastAsia="仿宋"/>
          <w:spacing w:val="-4"/>
          <w:sz w:val="30"/>
          <w:szCs w:val="30"/>
        </w:rPr>
        <w:t>2022年</w:t>
      </w:r>
      <w:r>
        <w:rPr>
          <w:rFonts w:hint="eastAsia" w:ascii="仿宋" w:hAnsi="仿宋" w:eastAsia="仿宋"/>
          <w:spacing w:val="-4"/>
          <w:sz w:val="30"/>
          <w:szCs w:val="30"/>
          <w:lang w:val="en-US" w:eastAsia="zh-CN"/>
        </w:rPr>
        <w:t>农安县国有企业</w:t>
      </w:r>
      <w:r>
        <w:rPr>
          <w:rFonts w:hint="eastAsia" w:ascii="仿宋" w:hAnsi="仿宋" w:eastAsia="仿宋"/>
          <w:spacing w:val="-4"/>
          <w:sz w:val="30"/>
          <w:szCs w:val="30"/>
        </w:rPr>
        <w:t>应聘者新冠肺炎疫情防控告知暨承诺书》和《2022</w:t>
      </w:r>
      <w:r>
        <w:rPr>
          <w:rFonts w:ascii="仿宋" w:hAnsi="仿宋" w:eastAsia="仿宋"/>
          <w:spacing w:val="-4"/>
          <w:sz w:val="30"/>
          <w:szCs w:val="30"/>
        </w:rPr>
        <w:t>年</w:t>
      </w:r>
      <w:r>
        <w:rPr>
          <w:rFonts w:hint="eastAsia" w:ascii="仿宋" w:hAnsi="仿宋" w:eastAsia="仿宋"/>
          <w:spacing w:val="-4"/>
          <w:sz w:val="30"/>
          <w:szCs w:val="30"/>
          <w:lang w:val="en-US" w:eastAsia="zh-CN"/>
        </w:rPr>
        <w:t>农安县国有企业</w:t>
      </w:r>
      <w:r>
        <w:rPr>
          <w:rFonts w:hint="eastAsia" w:ascii="仿宋" w:hAnsi="仿宋" w:eastAsia="仿宋"/>
          <w:spacing w:val="-4"/>
          <w:sz w:val="30"/>
          <w:szCs w:val="30"/>
        </w:rPr>
        <w:t>应聘者</w:t>
      </w:r>
      <w:r>
        <w:rPr>
          <w:rFonts w:ascii="仿宋" w:hAnsi="仿宋" w:eastAsia="仿宋"/>
          <w:spacing w:val="-4"/>
          <w:sz w:val="30"/>
          <w:szCs w:val="30"/>
        </w:rPr>
        <w:t>健康管理信息承诺书》，并从</w:t>
      </w:r>
      <w:r>
        <w:rPr>
          <w:rFonts w:hint="eastAsia" w:ascii="仿宋" w:hAnsi="仿宋" w:eastAsia="仿宋"/>
          <w:spacing w:val="-4"/>
          <w:sz w:val="30"/>
          <w:szCs w:val="30"/>
        </w:rPr>
        <w:t>报名截止日期开始</w:t>
      </w:r>
      <w:r>
        <w:rPr>
          <w:rFonts w:ascii="仿宋" w:hAnsi="仿宋" w:eastAsia="仿宋"/>
          <w:spacing w:val="-4"/>
          <w:sz w:val="30"/>
          <w:szCs w:val="30"/>
        </w:rPr>
        <w:t>每日详实记录。</w:t>
      </w:r>
    </w:p>
    <w:p>
      <w:pPr>
        <w:spacing w:line="360" w:lineRule="auto"/>
        <w:ind w:firstLine="645"/>
        <w:rPr>
          <w:rFonts w:ascii="仿宋" w:hAnsi="仿宋" w:eastAsia="仿宋"/>
          <w:spacing w:val="-4"/>
          <w:sz w:val="30"/>
          <w:szCs w:val="30"/>
        </w:rPr>
      </w:pPr>
      <w:r>
        <w:rPr>
          <w:rFonts w:hint="eastAsia" w:ascii="仿宋" w:hAnsi="仿宋" w:eastAsia="仿宋"/>
          <w:spacing w:val="-4"/>
          <w:sz w:val="30"/>
          <w:szCs w:val="30"/>
        </w:rPr>
        <w:t>6</w:t>
      </w:r>
      <w:r>
        <w:rPr>
          <w:rFonts w:ascii="仿宋" w:hAnsi="仿宋" w:eastAsia="仿宋"/>
          <w:spacing w:val="-4"/>
          <w:sz w:val="30"/>
          <w:szCs w:val="30"/>
        </w:rPr>
        <w:t>.</w:t>
      </w:r>
      <w:r>
        <w:rPr>
          <w:rFonts w:hint="eastAsia" w:ascii="仿宋" w:hAnsi="仿宋" w:eastAsia="仿宋"/>
          <w:spacing w:val="-4"/>
          <w:sz w:val="30"/>
          <w:szCs w:val="30"/>
        </w:rPr>
        <w:t xml:space="preserve"> 应聘者</w:t>
      </w:r>
      <w:r>
        <w:rPr>
          <w:rFonts w:ascii="仿宋" w:hAnsi="仿宋" w:eastAsia="仿宋"/>
          <w:spacing w:val="-4"/>
          <w:sz w:val="30"/>
          <w:szCs w:val="30"/>
        </w:rPr>
        <w:t>应自备符合防疫要求的一次性医用口罩，除身份确认需摘除口罩以外，应全程佩戴，做好个人防护。</w:t>
      </w:r>
    </w:p>
    <w:p>
      <w:pPr>
        <w:spacing w:line="360" w:lineRule="auto"/>
        <w:ind w:firstLine="646"/>
        <w:rPr>
          <w:rFonts w:ascii="仿宋" w:hAnsi="仿宋" w:eastAsia="仿宋"/>
          <w:spacing w:val="-4"/>
          <w:sz w:val="30"/>
          <w:szCs w:val="30"/>
        </w:rPr>
      </w:pPr>
      <w:r>
        <w:rPr>
          <w:rFonts w:ascii="仿宋" w:hAnsi="仿宋" w:eastAsia="仿宋"/>
          <w:spacing w:val="-4"/>
          <w:sz w:val="30"/>
          <w:szCs w:val="30"/>
        </w:rPr>
        <w:t xml:space="preserve">7. </w:t>
      </w:r>
      <w:r>
        <w:rPr>
          <w:rFonts w:ascii="仿宋" w:hAnsi="仿宋" w:eastAsia="仿宋"/>
          <w:color w:val="FF0000"/>
          <w:spacing w:val="-4"/>
          <w:sz w:val="30"/>
          <w:szCs w:val="30"/>
        </w:rPr>
        <w:t>按照疫情防控有关要求，落实防疫措施，必要时将对</w:t>
      </w:r>
      <w:r>
        <w:rPr>
          <w:rFonts w:hint="eastAsia" w:ascii="仿宋" w:hAnsi="仿宋" w:eastAsia="仿宋"/>
          <w:color w:val="FF0000"/>
          <w:spacing w:val="-4"/>
          <w:sz w:val="30"/>
          <w:szCs w:val="30"/>
        </w:rPr>
        <w:t>面试</w:t>
      </w:r>
      <w:r>
        <w:rPr>
          <w:rFonts w:ascii="仿宋" w:hAnsi="仿宋" w:eastAsia="仿宋"/>
          <w:color w:val="FF0000"/>
          <w:spacing w:val="-4"/>
          <w:sz w:val="30"/>
          <w:szCs w:val="30"/>
        </w:rPr>
        <w:t>时间及有关工作安排进行适当调整，请广大</w:t>
      </w:r>
      <w:r>
        <w:rPr>
          <w:rFonts w:hint="eastAsia" w:ascii="仿宋" w:hAnsi="仿宋" w:eastAsia="仿宋"/>
          <w:color w:val="FF0000"/>
          <w:spacing w:val="-4"/>
          <w:sz w:val="30"/>
          <w:szCs w:val="30"/>
        </w:rPr>
        <w:t>应聘者</w:t>
      </w:r>
      <w:r>
        <w:rPr>
          <w:rFonts w:ascii="仿宋" w:hAnsi="仿宋" w:eastAsia="仿宋"/>
          <w:color w:val="FF0000"/>
          <w:spacing w:val="-4"/>
          <w:sz w:val="30"/>
          <w:szCs w:val="30"/>
        </w:rPr>
        <w:t>理解、支持和配合</w:t>
      </w:r>
      <w:r>
        <w:rPr>
          <w:rFonts w:ascii="仿宋" w:hAnsi="仿宋" w:eastAsia="仿宋"/>
          <w:spacing w:val="-4"/>
          <w:sz w:val="30"/>
          <w:szCs w:val="30"/>
        </w:rPr>
        <w:t>。</w:t>
      </w:r>
    </w:p>
    <w:p>
      <w:pPr>
        <w:spacing w:line="360" w:lineRule="auto"/>
        <w:ind w:firstLine="646"/>
        <w:rPr>
          <w:rFonts w:ascii="仿宋" w:hAnsi="仿宋" w:eastAsia="仿宋"/>
          <w:spacing w:val="-4"/>
          <w:sz w:val="30"/>
          <w:szCs w:val="30"/>
        </w:rPr>
      </w:pPr>
      <w:r>
        <w:rPr>
          <w:rFonts w:ascii="仿宋" w:hAnsi="仿宋" w:eastAsia="仿宋"/>
          <w:spacing w:val="-4"/>
          <w:sz w:val="30"/>
          <w:szCs w:val="30"/>
        </w:rPr>
        <w:t xml:space="preserve">8. </w:t>
      </w:r>
      <w:r>
        <w:rPr>
          <w:rFonts w:hint="eastAsia" w:ascii="仿宋" w:hAnsi="仿宋" w:eastAsia="仿宋"/>
          <w:spacing w:val="-4"/>
          <w:sz w:val="30"/>
          <w:szCs w:val="30"/>
        </w:rPr>
        <w:t>应聘者</w:t>
      </w:r>
      <w:r>
        <w:rPr>
          <w:rFonts w:ascii="仿宋" w:hAnsi="仿宋" w:eastAsia="仿宋"/>
          <w:spacing w:val="-4"/>
          <w:sz w:val="30"/>
          <w:szCs w:val="30"/>
        </w:rPr>
        <w:t>须认真阅读并签署本</w:t>
      </w:r>
      <w:r>
        <w:rPr>
          <w:rFonts w:hint="eastAsia" w:ascii="仿宋" w:hAnsi="仿宋" w:eastAsia="仿宋"/>
          <w:spacing w:val="-4"/>
          <w:sz w:val="30"/>
          <w:szCs w:val="30"/>
        </w:rPr>
        <w:t>《</w:t>
      </w:r>
      <w:r>
        <w:rPr>
          <w:rFonts w:ascii="仿宋" w:hAnsi="仿宋" w:eastAsia="仿宋"/>
          <w:spacing w:val="-4"/>
          <w:sz w:val="30"/>
          <w:szCs w:val="30"/>
        </w:rPr>
        <w:t>告知暨承诺书</w:t>
      </w:r>
      <w:r>
        <w:rPr>
          <w:rFonts w:hint="eastAsia" w:ascii="仿宋" w:hAnsi="仿宋" w:eastAsia="仿宋"/>
          <w:spacing w:val="-4"/>
          <w:sz w:val="30"/>
          <w:szCs w:val="30"/>
        </w:rPr>
        <w:t>》</w:t>
      </w:r>
      <w:r>
        <w:rPr>
          <w:rFonts w:ascii="仿宋" w:hAnsi="仿宋" w:eastAsia="仿宋"/>
          <w:spacing w:val="-4"/>
          <w:sz w:val="30"/>
          <w:szCs w:val="30"/>
        </w:rPr>
        <w:t>，知悉告知事项、证明义务和相关要求。</w:t>
      </w:r>
      <w:r>
        <w:rPr>
          <w:rFonts w:ascii="仿宋" w:hAnsi="仿宋" w:eastAsia="仿宋"/>
          <w:color w:val="FF0000"/>
          <w:spacing w:val="-4"/>
          <w:sz w:val="30"/>
          <w:szCs w:val="30"/>
        </w:rPr>
        <w:t>自愿承担因不实行为应承担的相关责任并接受相应处理。凡隐瞒或谎报旅居史、接触史、健康状况等疫情防控信息，不配合工作人员进行防疫检测、询问、排查、送诊等情节严重的，取消</w:t>
      </w:r>
      <w:r>
        <w:rPr>
          <w:rFonts w:hint="eastAsia" w:ascii="仿宋" w:hAnsi="仿宋" w:eastAsia="仿宋"/>
          <w:color w:val="FF0000"/>
          <w:spacing w:val="-4"/>
          <w:sz w:val="30"/>
          <w:szCs w:val="30"/>
        </w:rPr>
        <w:t>面试</w:t>
      </w:r>
      <w:r>
        <w:rPr>
          <w:rFonts w:ascii="仿宋" w:hAnsi="仿宋" w:eastAsia="仿宋"/>
          <w:color w:val="FF0000"/>
          <w:spacing w:val="-4"/>
          <w:sz w:val="30"/>
          <w:szCs w:val="30"/>
        </w:rPr>
        <w:t>资格，并记入</w:t>
      </w:r>
      <w:r>
        <w:rPr>
          <w:rFonts w:hint="eastAsia" w:ascii="仿宋" w:hAnsi="仿宋" w:eastAsia="仿宋"/>
          <w:color w:val="FF0000"/>
          <w:spacing w:val="-4"/>
          <w:sz w:val="30"/>
          <w:szCs w:val="30"/>
        </w:rPr>
        <w:t>应聘者</w:t>
      </w:r>
      <w:r>
        <w:rPr>
          <w:rFonts w:ascii="仿宋" w:hAnsi="仿宋" w:eastAsia="仿宋"/>
          <w:color w:val="FF0000"/>
          <w:spacing w:val="-4"/>
          <w:sz w:val="30"/>
          <w:szCs w:val="30"/>
        </w:rPr>
        <w:t>诚信记录，如有违法行为，将依法追究法律责任</w:t>
      </w:r>
      <w:r>
        <w:rPr>
          <w:rFonts w:ascii="仿宋" w:hAnsi="仿宋" w:eastAsia="仿宋"/>
          <w:spacing w:val="-4"/>
          <w:sz w:val="30"/>
          <w:szCs w:val="30"/>
        </w:rPr>
        <w:t>。</w:t>
      </w:r>
    </w:p>
    <w:p>
      <w:pPr>
        <w:spacing w:line="360" w:lineRule="auto"/>
        <w:ind w:firstLine="646"/>
        <w:rPr>
          <w:rFonts w:ascii="仿宋" w:hAnsi="仿宋" w:eastAsia="仿宋"/>
          <w:spacing w:val="-4"/>
          <w:sz w:val="30"/>
          <w:szCs w:val="30"/>
        </w:rPr>
      </w:pPr>
      <w:r>
        <w:rPr>
          <w:rFonts w:ascii="仿宋" w:hAnsi="仿宋" w:eastAsia="仿宋"/>
          <w:spacing w:val="-4"/>
          <w:sz w:val="30"/>
          <w:szCs w:val="30"/>
        </w:rPr>
        <w:t xml:space="preserve">9. </w:t>
      </w:r>
      <w:r>
        <w:rPr>
          <w:rFonts w:hint="eastAsia" w:ascii="仿宋" w:hAnsi="仿宋" w:eastAsia="仿宋"/>
          <w:color w:val="FF0000"/>
          <w:spacing w:val="-4"/>
          <w:sz w:val="30"/>
          <w:szCs w:val="30"/>
        </w:rPr>
        <w:t>应聘者</w:t>
      </w:r>
      <w:r>
        <w:rPr>
          <w:rFonts w:ascii="仿宋" w:hAnsi="仿宋" w:eastAsia="仿宋"/>
          <w:spacing w:val="-4"/>
          <w:sz w:val="30"/>
          <w:szCs w:val="30"/>
        </w:rPr>
        <w:t>须于</w:t>
      </w:r>
      <w:r>
        <w:rPr>
          <w:rFonts w:hint="eastAsia" w:ascii="仿宋" w:hAnsi="仿宋" w:eastAsia="仿宋"/>
          <w:spacing w:val="-4"/>
          <w:sz w:val="30"/>
          <w:szCs w:val="30"/>
        </w:rPr>
        <w:t>面试</w:t>
      </w:r>
      <w:r>
        <w:rPr>
          <w:rFonts w:ascii="仿宋" w:hAnsi="仿宋" w:eastAsia="仿宋"/>
          <w:spacing w:val="-4"/>
          <w:sz w:val="30"/>
          <w:szCs w:val="30"/>
        </w:rPr>
        <w:t>当天将本人签署的《告知暨承诺书》、《</w:t>
      </w:r>
      <w:r>
        <w:rPr>
          <w:rFonts w:hint="eastAsia" w:ascii="仿宋" w:hAnsi="仿宋" w:eastAsia="仿宋"/>
          <w:spacing w:val="-4"/>
          <w:sz w:val="30"/>
          <w:szCs w:val="30"/>
        </w:rPr>
        <w:t>2022</w:t>
      </w:r>
      <w:r>
        <w:rPr>
          <w:rFonts w:ascii="仿宋" w:hAnsi="仿宋" w:eastAsia="仿宋"/>
          <w:spacing w:val="-4"/>
          <w:sz w:val="30"/>
          <w:szCs w:val="30"/>
        </w:rPr>
        <w:t>年</w:t>
      </w:r>
      <w:r>
        <w:rPr>
          <w:rFonts w:hint="eastAsia" w:ascii="仿宋" w:hAnsi="仿宋" w:eastAsia="仿宋"/>
          <w:spacing w:val="-4"/>
          <w:sz w:val="30"/>
          <w:szCs w:val="30"/>
          <w:lang w:val="en-US" w:eastAsia="zh-CN"/>
        </w:rPr>
        <w:t>农安县国有企业</w:t>
      </w:r>
      <w:r>
        <w:rPr>
          <w:rFonts w:hint="eastAsia" w:ascii="仿宋" w:hAnsi="仿宋" w:eastAsia="仿宋"/>
          <w:spacing w:val="-4"/>
          <w:sz w:val="30"/>
          <w:szCs w:val="30"/>
        </w:rPr>
        <w:t>应聘者</w:t>
      </w:r>
      <w:r>
        <w:rPr>
          <w:rFonts w:ascii="仿宋" w:hAnsi="仿宋" w:eastAsia="仿宋"/>
          <w:spacing w:val="-4"/>
          <w:sz w:val="30"/>
          <w:szCs w:val="30"/>
        </w:rPr>
        <w:t>健康管理信息承诺书》上交工作人员。</w:t>
      </w:r>
    </w:p>
    <w:p>
      <w:pPr>
        <w:spacing w:line="360" w:lineRule="auto"/>
        <w:ind w:firstLine="646"/>
        <w:rPr>
          <w:rFonts w:ascii="仿宋" w:hAnsi="仿宋" w:eastAsia="仿宋"/>
          <w:b/>
          <w:spacing w:val="-4"/>
          <w:sz w:val="30"/>
          <w:szCs w:val="30"/>
          <w:u w:val="single"/>
        </w:rPr>
      </w:pPr>
      <w:r>
        <w:rPr>
          <w:rFonts w:ascii="仿宋" w:hAnsi="仿宋" w:eastAsia="仿宋"/>
          <w:spacing w:val="-4"/>
          <w:sz w:val="30"/>
          <w:szCs w:val="30"/>
        </w:rPr>
        <w:t>请参照下面</w:t>
      </w:r>
      <w:r>
        <w:rPr>
          <w:rFonts w:hint="eastAsia" w:ascii="仿宋" w:hAnsi="仿宋" w:eastAsia="仿宋"/>
          <w:spacing w:val="-4"/>
          <w:sz w:val="30"/>
          <w:szCs w:val="30"/>
        </w:rPr>
        <w:t>画线</w:t>
      </w:r>
      <w:r>
        <w:rPr>
          <w:rFonts w:ascii="仿宋" w:hAnsi="仿宋" w:eastAsia="仿宋"/>
          <w:spacing w:val="-4"/>
          <w:sz w:val="30"/>
          <w:szCs w:val="30"/>
        </w:rPr>
        <w:t>这段话填写此告知暨承诺书：</w:t>
      </w:r>
      <w:r>
        <w:rPr>
          <w:rFonts w:ascii="仿宋" w:hAnsi="仿宋" w:eastAsia="仿宋"/>
          <w:b/>
          <w:color w:val="FF0000"/>
          <w:spacing w:val="-4"/>
          <w:sz w:val="30"/>
          <w:szCs w:val="30"/>
          <w:u w:val="single"/>
        </w:rPr>
        <w:t>我已认真阅读并知晓以上告知事项，严格遵守以上要求。否则，自愿承担一切后果</w:t>
      </w:r>
      <w:r>
        <w:rPr>
          <w:rFonts w:ascii="仿宋" w:hAnsi="仿宋" w:eastAsia="仿宋"/>
          <w:b/>
          <w:spacing w:val="-4"/>
          <w:sz w:val="30"/>
          <w:szCs w:val="30"/>
          <w:u w:val="single"/>
        </w:rPr>
        <w:t>。</w:t>
      </w:r>
    </w:p>
    <w:tbl>
      <w:tblPr>
        <w:tblStyle w:val="11"/>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1"/>
        <w:gridCol w:w="581"/>
        <w:gridCol w:w="581"/>
        <w:gridCol w:w="581"/>
        <w:gridCol w:w="581"/>
        <w:gridCol w:w="581"/>
        <w:gridCol w:w="581"/>
        <w:gridCol w:w="581"/>
        <w:gridCol w:w="581"/>
        <w:gridCol w:w="581"/>
        <w:gridCol w:w="581"/>
        <w:gridCol w:w="581"/>
        <w:gridCol w:w="581"/>
        <w:gridCol w:w="581"/>
        <w:gridCol w:w="5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581" w:type="dxa"/>
          </w:tcPr>
          <w:p>
            <w:pPr>
              <w:snapToGrid w:val="0"/>
              <w:spacing w:line="440" w:lineRule="exact"/>
              <w:rPr>
                <w:rFonts w:ascii="仿宋" w:hAnsi="仿宋" w:eastAsia="仿宋"/>
                <w:sz w:val="30"/>
                <w:szCs w:val="30"/>
              </w:rPr>
            </w:pPr>
            <w:r>
              <w:rPr>
                <w:rFonts w:hint="eastAsia" w:ascii="仿宋" w:hAnsi="仿宋" w:eastAsia="仿宋"/>
                <w:sz w:val="30"/>
                <w:szCs w:val="30"/>
              </w:rPr>
              <w:t>我</w:t>
            </w:r>
          </w:p>
        </w:tc>
        <w:tc>
          <w:tcPr>
            <w:tcW w:w="581" w:type="dxa"/>
          </w:tcPr>
          <w:p>
            <w:pPr>
              <w:snapToGrid w:val="0"/>
              <w:spacing w:line="440" w:lineRule="exact"/>
              <w:rPr>
                <w:rFonts w:ascii="仿宋" w:hAnsi="仿宋" w:eastAsia="仿宋"/>
                <w:sz w:val="30"/>
                <w:szCs w:val="30"/>
              </w:rPr>
            </w:pPr>
            <w:r>
              <w:rPr>
                <w:rFonts w:hint="eastAsia" w:ascii="仿宋" w:hAnsi="仿宋" w:eastAsia="仿宋"/>
                <w:sz w:val="30"/>
                <w:szCs w:val="30"/>
              </w:rPr>
              <w:t>郑</w:t>
            </w:r>
          </w:p>
        </w:tc>
        <w:tc>
          <w:tcPr>
            <w:tcW w:w="581" w:type="dxa"/>
          </w:tcPr>
          <w:p>
            <w:pPr>
              <w:snapToGrid w:val="0"/>
              <w:spacing w:line="440" w:lineRule="exact"/>
              <w:rPr>
                <w:rFonts w:ascii="仿宋" w:hAnsi="仿宋" w:eastAsia="仿宋"/>
                <w:sz w:val="30"/>
                <w:szCs w:val="30"/>
              </w:rPr>
            </w:pPr>
            <w:r>
              <w:rPr>
                <w:rFonts w:hint="eastAsia" w:ascii="仿宋" w:hAnsi="仿宋" w:eastAsia="仿宋"/>
                <w:sz w:val="30"/>
                <w:szCs w:val="30"/>
              </w:rPr>
              <w:t>重</w:t>
            </w:r>
          </w:p>
        </w:tc>
        <w:tc>
          <w:tcPr>
            <w:tcW w:w="581" w:type="dxa"/>
          </w:tcPr>
          <w:p>
            <w:pPr>
              <w:snapToGrid w:val="0"/>
              <w:spacing w:line="440" w:lineRule="exact"/>
              <w:rPr>
                <w:rFonts w:ascii="仿宋" w:hAnsi="仿宋" w:eastAsia="仿宋"/>
                <w:sz w:val="30"/>
                <w:szCs w:val="30"/>
              </w:rPr>
            </w:pPr>
            <w:r>
              <w:rPr>
                <w:rFonts w:hint="eastAsia" w:ascii="仿宋" w:hAnsi="仿宋" w:eastAsia="仿宋"/>
                <w:sz w:val="30"/>
                <w:szCs w:val="30"/>
              </w:rPr>
              <w:t>承</w:t>
            </w:r>
          </w:p>
        </w:tc>
        <w:tc>
          <w:tcPr>
            <w:tcW w:w="581" w:type="dxa"/>
          </w:tcPr>
          <w:p>
            <w:pPr>
              <w:snapToGrid w:val="0"/>
              <w:spacing w:line="440" w:lineRule="exact"/>
              <w:rPr>
                <w:rFonts w:ascii="仿宋" w:hAnsi="仿宋" w:eastAsia="仿宋"/>
                <w:sz w:val="30"/>
                <w:szCs w:val="30"/>
              </w:rPr>
            </w:pPr>
            <w:r>
              <w:rPr>
                <w:rFonts w:hint="eastAsia" w:ascii="仿宋" w:hAnsi="仿宋" w:eastAsia="仿宋"/>
                <w:sz w:val="30"/>
                <w:szCs w:val="30"/>
              </w:rPr>
              <w:t>诺</w:t>
            </w:r>
          </w:p>
        </w:tc>
        <w:tc>
          <w:tcPr>
            <w:tcW w:w="581" w:type="dxa"/>
          </w:tcPr>
          <w:p>
            <w:pPr>
              <w:snapToGrid w:val="0"/>
              <w:spacing w:line="440" w:lineRule="exact"/>
              <w:rPr>
                <w:rFonts w:ascii="仿宋" w:hAnsi="仿宋" w:eastAsia="仿宋"/>
                <w:sz w:val="30"/>
                <w:szCs w:val="30"/>
              </w:rPr>
            </w:pPr>
            <w:r>
              <w:rPr>
                <w:rFonts w:hint="eastAsia" w:ascii="仿宋" w:hAnsi="仿宋" w:eastAsia="仿宋" w:cs="仿宋_GB2312"/>
                <w:sz w:val="30"/>
                <w:szCs w:val="30"/>
              </w:rPr>
              <w:t>：</w:t>
            </w: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6" w:type="dxa"/>
          </w:tcPr>
          <w:p>
            <w:pPr>
              <w:snapToGrid w:val="0"/>
              <w:spacing w:line="440" w:lineRule="exact"/>
              <w:rPr>
                <w:rFonts w:ascii="仿宋" w:hAnsi="仿宋" w:eastAsia="仿宋"/>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6" w:type="dxa"/>
          </w:tcPr>
          <w:p>
            <w:pPr>
              <w:snapToGrid w:val="0"/>
              <w:spacing w:line="440" w:lineRule="exact"/>
              <w:rPr>
                <w:rFonts w:ascii="仿宋" w:hAnsi="仿宋" w:eastAsia="仿宋"/>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1" w:type="dxa"/>
          </w:tcPr>
          <w:p>
            <w:pPr>
              <w:snapToGrid w:val="0"/>
              <w:spacing w:line="440" w:lineRule="exact"/>
              <w:rPr>
                <w:rFonts w:ascii="仿宋" w:hAnsi="仿宋" w:eastAsia="仿宋"/>
                <w:sz w:val="30"/>
                <w:szCs w:val="30"/>
              </w:rPr>
            </w:pPr>
          </w:p>
        </w:tc>
        <w:tc>
          <w:tcPr>
            <w:tcW w:w="586" w:type="dxa"/>
          </w:tcPr>
          <w:p>
            <w:pPr>
              <w:snapToGrid w:val="0"/>
              <w:spacing w:line="440" w:lineRule="exact"/>
              <w:rPr>
                <w:rFonts w:ascii="仿宋" w:hAnsi="仿宋" w:eastAsia="仿宋"/>
                <w:sz w:val="30"/>
                <w:szCs w:val="30"/>
              </w:rPr>
            </w:pPr>
          </w:p>
        </w:tc>
      </w:tr>
    </w:tbl>
    <w:p>
      <w:pPr>
        <w:snapToGrid w:val="0"/>
        <w:spacing w:line="440" w:lineRule="exact"/>
        <w:rPr>
          <w:rFonts w:ascii="仿宋" w:hAnsi="仿宋" w:eastAsia="仿宋"/>
          <w:sz w:val="28"/>
          <w:szCs w:val="28"/>
        </w:rPr>
      </w:pPr>
    </w:p>
    <w:p>
      <w:pPr>
        <w:snapToGrid w:val="0"/>
        <w:spacing w:line="440" w:lineRule="exact"/>
        <w:rPr>
          <w:rFonts w:ascii="仿宋" w:hAnsi="仿宋" w:eastAsia="仿宋"/>
          <w:sz w:val="28"/>
          <w:szCs w:val="28"/>
          <w:u w:val="single"/>
        </w:rPr>
      </w:pPr>
      <w:r>
        <w:rPr>
          <w:rFonts w:hint="eastAsia" w:ascii="仿宋" w:hAnsi="仿宋" w:eastAsia="仿宋"/>
          <w:sz w:val="28"/>
          <w:szCs w:val="28"/>
        </w:rPr>
        <w:t>应聘者</w:t>
      </w:r>
      <w:r>
        <w:rPr>
          <w:rFonts w:ascii="仿宋" w:hAnsi="仿宋" w:eastAsia="仿宋"/>
          <w:sz w:val="28"/>
          <w:szCs w:val="28"/>
        </w:rPr>
        <w:t>签字：</w:t>
      </w:r>
      <w:r>
        <w:rPr>
          <w:rFonts w:ascii="仿宋" w:hAnsi="仿宋" w:eastAsia="仿宋"/>
          <w:sz w:val="28"/>
          <w:szCs w:val="28"/>
          <w:u w:val="single"/>
        </w:rPr>
        <w:t xml:space="preserve">      </w:t>
      </w:r>
      <w:r>
        <w:rPr>
          <w:rFonts w:ascii="仿宋" w:hAnsi="仿宋" w:eastAsia="仿宋"/>
          <w:sz w:val="28"/>
          <w:szCs w:val="28"/>
        </w:rPr>
        <w:t xml:space="preserve"> 身份证号：</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rPr>
        <w:t>手机号：</w:t>
      </w:r>
      <w:r>
        <w:rPr>
          <w:rFonts w:ascii="仿宋" w:hAnsi="仿宋" w:eastAsia="仿宋"/>
          <w:sz w:val="28"/>
          <w:szCs w:val="28"/>
          <w:u w:val="single"/>
        </w:rPr>
        <w:t xml:space="preserve">          </w:t>
      </w:r>
    </w:p>
    <w:p>
      <w:pPr>
        <w:snapToGrid w:val="0"/>
        <w:spacing w:line="440" w:lineRule="exact"/>
        <w:ind w:firstLine="4480" w:firstLineChars="1600"/>
        <w:rPr>
          <w:rFonts w:ascii="仿宋" w:hAnsi="仿宋" w:eastAsia="仿宋"/>
          <w:sz w:val="28"/>
          <w:szCs w:val="28"/>
        </w:rPr>
      </w:pPr>
    </w:p>
    <w:p>
      <w:pPr>
        <w:snapToGrid w:val="0"/>
        <w:spacing w:line="440" w:lineRule="exact"/>
        <w:ind w:firstLine="4480" w:firstLineChars="1600"/>
        <w:rPr>
          <w:rFonts w:hint="eastAsia" w:ascii="仿宋" w:hAnsi="仿宋" w:eastAsia="仿宋"/>
          <w:sz w:val="28"/>
          <w:szCs w:val="28"/>
          <w:u w:val="single"/>
        </w:rPr>
      </w:pPr>
      <w:r>
        <w:rPr>
          <w:rFonts w:ascii="仿宋" w:hAnsi="仿宋" w:eastAsia="仿宋"/>
          <w:sz w:val="28"/>
          <w:szCs w:val="28"/>
        </w:rPr>
        <w:t>承诺日期：</w:t>
      </w:r>
      <w:r>
        <w:rPr>
          <w:rFonts w:ascii="仿宋" w:hAnsi="仿宋" w:eastAsia="仿宋"/>
          <w:sz w:val="28"/>
          <w:szCs w:val="28"/>
          <w:u w:val="single"/>
        </w:rPr>
        <w:t xml:space="preserve">      年    月    日</w:t>
      </w:r>
    </w:p>
    <w:sectPr>
      <w:footerReference r:id="rId3" w:type="default"/>
      <w:pgSz w:w="11906" w:h="16838"/>
      <w:pgMar w:top="850" w:right="1417" w:bottom="850"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embedRegular r:id="rId1" w:fontKey="{68A592B0-9949-4588-9392-EC290B1CF2E7}"/>
  </w:font>
  <w:font w:name="仿宋">
    <w:panose1 w:val="02010609060101010101"/>
    <w:charset w:val="86"/>
    <w:family w:val="auto"/>
    <w:pitch w:val="default"/>
    <w:sig w:usb0="800002BF" w:usb1="38CF7CFA" w:usb2="00000016" w:usb3="00000000" w:csb0="00040001" w:csb1="00000000"/>
    <w:embedRegular r:id="rId2" w:fontKey="{3EC91678-71CF-45ED-8BC4-A6D257EF6786}"/>
  </w:font>
  <w:font w:name="楷体_GB2312">
    <w:altName w:val="楷体"/>
    <w:panose1 w:val="00000000000000000000"/>
    <w:charset w:val="86"/>
    <w:family w:val="auto"/>
    <w:pitch w:val="default"/>
    <w:sig w:usb0="00000000" w:usb1="00000000" w:usb2="00000000" w:usb3="00000000" w:csb0="00040000" w:csb1="00000000"/>
    <w:embedRegular r:id="rId3" w:fontKey="{9BB38E39-A82D-49A5-80C8-986ECE51563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hNmJjYTQ5MjViMDVmMmRjZmMzNmVmYmY3OWRlZGQifQ=="/>
  </w:docVars>
  <w:rsids>
    <w:rsidRoot w:val="136C52B9"/>
    <w:rsid w:val="00014B13"/>
    <w:rsid w:val="00087095"/>
    <w:rsid w:val="00305C0B"/>
    <w:rsid w:val="003E1488"/>
    <w:rsid w:val="00500506"/>
    <w:rsid w:val="00567CEB"/>
    <w:rsid w:val="00587EF5"/>
    <w:rsid w:val="005D24CC"/>
    <w:rsid w:val="00607E63"/>
    <w:rsid w:val="00627619"/>
    <w:rsid w:val="00696168"/>
    <w:rsid w:val="006C7A18"/>
    <w:rsid w:val="006E2CAC"/>
    <w:rsid w:val="007F3ACE"/>
    <w:rsid w:val="008369D0"/>
    <w:rsid w:val="00930DA4"/>
    <w:rsid w:val="00E46778"/>
    <w:rsid w:val="00F75FA4"/>
    <w:rsid w:val="00FD7B64"/>
    <w:rsid w:val="02667AC1"/>
    <w:rsid w:val="02C666E3"/>
    <w:rsid w:val="03BB7BE8"/>
    <w:rsid w:val="03ED05FD"/>
    <w:rsid w:val="040876D4"/>
    <w:rsid w:val="04A50D12"/>
    <w:rsid w:val="04CF115B"/>
    <w:rsid w:val="0533655B"/>
    <w:rsid w:val="05C63043"/>
    <w:rsid w:val="065875AF"/>
    <w:rsid w:val="078E6F63"/>
    <w:rsid w:val="090B4A1C"/>
    <w:rsid w:val="09320D22"/>
    <w:rsid w:val="09345130"/>
    <w:rsid w:val="0A6D6E4F"/>
    <w:rsid w:val="0AD2134F"/>
    <w:rsid w:val="0B1B51DB"/>
    <w:rsid w:val="0B282FF9"/>
    <w:rsid w:val="0C200572"/>
    <w:rsid w:val="0CA76461"/>
    <w:rsid w:val="0CBE362A"/>
    <w:rsid w:val="0CC0008F"/>
    <w:rsid w:val="0D7A745B"/>
    <w:rsid w:val="0D7F5F30"/>
    <w:rsid w:val="0D9B1387"/>
    <w:rsid w:val="0E2D5B83"/>
    <w:rsid w:val="0F172E2B"/>
    <w:rsid w:val="0F691C0F"/>
    <w:rsid w:val="10477289"/>
    <w:rsid w:val="10D901EB"/>
    <w:rsid w:val="11157E0A"/>
    <w:rsid w:val="114024C2"/>
    <w:rsid w:val="115068AF"/>
    <w:rsid w:val="116605AE"/>
    <w:rsid w:val="11AD150E"/>
    <w:rsid w:val="12375BEF"/>
    <w:rsid w:val="12A72E93"/>
    <w:rsid w:val="133B277E"/>
    <w:rsid w:val="136C52B9"/>
    <w:rsid w:val="13864605"/>
    <w:rsid w:val="13900FF7"/>
    <w:rsid w:val="140F28E0"/>
    <w:rsid w:val="14D16DDD"/>
    <w:rsid w:val="15147F20"/>
    <w:rsid w:val="15263024"/>
    <w:rsid w:val="15390B92"/>
    <w:rsid w:val="15B74BD1"/>
    <w:rsid w:val="15BB2636"/>
    <w:rsid w:val="169C1322"/>
    <w:rsid w:val="16AC3130"/>
    <w:rsid w:val="17583704"/>
    <w:rsid w:val="17795F78"/>
    <w:rsid w:val="184632E2"/>
    <w:rsid w:val="18B9322E"/>
    <w:rsid w:val="1A044B8A"/>
    <w:rsid w:val="1A8046FD"/>
    <w:rsid w:val="1AFE2C8D"/>
    <w:rsid w:val="1BEB5FA9"/>
    <w:rsid w:val="1BFD4D9A"/>
    <w:rsid w:val="1C4300E9"/>
    <w:rsid w:val="1E08272D"/>
    <w:rsid w:val="1E556137"/>
    <w:rsid w:val="1EFD1033"/>
    <w:rsid w:val="1F5D7D23"/>
    <w:rsid w:val="20294D50"/>
    <w:rsid w:val="205E38B1"/>
    <w:rsid w:val="215D267D"/>
    <w:rsid w:val="21D33013"/>
    <w:rsid w:val="22626444"/>
    <w:rsid w:val="22B26F52"/>
    <w:rsid w:val="22B818B7"/>
    <w:rsid w:val="22BD4D30"/>
    <w:rsid w:val="22D83A0E"/>
    <w:rsid w:val="22EF7043"/>
    <w:rsid w:val="22FA3731"/>
    <w:rsid w:val="232166D9"/>
    <w:rsid w:val="23735DF3"/>
    <w:rsid w:val="238F5F50"/>
    <w:rsid w:val="24552610"/>
    <w:rsid w:val="248465A1"/>
    <w:rsid w:val="24A10B5D"/>
    <w:rsid w:val="251351BB"/>
    <w:rsid w:val="256A7910"/>
    <w:rsid w:val="25B4606C"/>
    <w:rsid w:val="25FF21E4"/>
    <w:rsid w:val="26073F69"/>
    <w:rsid w:val="267C23C9"/>
    <w:rsid w:val="27342267"/>
    <w:rsid w:val="276217D2"/>
    <w:rsid w:val="27D050D7"/>
    <w:rsid w:val="28B41336"/>
    <w:rsid w:val="28D41056"/>
    <w:rsid w:val="28D45C09"/>
    <w:rsid w:val="294539DC"/>
    <w:rsid w:val="297D4789"/>
    <w:rsid w:val="29A55167"/>
    <w:rsid w:val="29DE6B5F"/>
    <w:rsid w:val="2A781EB5"/>
    <w:rsid w:val="2B913E20"/>
    <w:rsid w:val="2C391577"/>
    <w:rsid w:val="2C3F712F"/>
    <w:rsid w:val="2CC3263D"/>
    <w:rsid w:val="2D415289"/>
    <w:rsid w:val="2DB7418D"/>
    <w:rsid w:val="2F562B54"/>
    <w:rsid w:val="2FC35C26"/>
    <w:rsid w:val="3005408B"/>
    <w:rsid w:val="310078E9"/>
    <w:rsid w:val="327965A5"/>
    <w:rsid w:val="32F00F21"/>
    <w:rsid w:val="335A2AA0"/>
    <w:rsid w:val="33834759"/>
    <w:rsid w:val="33FB4AD5"/>
    <w:rsid w:val="351F02FB"/>
    <w:rsid w:val="354D588F"/>
    <w:rsid w:val="35A51E54"/>
    <w:rsid w:val="371F2012"/>
    <w:rsid w:val="37967425"/>
    <w:rsid w:val="37BC7D68"/>
    <w:rsid w:val="37EC7EEF"/>
    <w:rsid w:val="38484CB5"/>
    <w:rsid w:val="3858487A"/>
    <w:rsid w:val="38664C52"/>
    <w:rsid w:val="389A16C0"/>
    <w:rsid w:val="392901CF"/>
    <w:rsid w:val="3A660ACF"/>
    <w:rsid w:val="3A8E4344"/>
    <w:rsid w:val="3ADE0B95"/>
    <w:rsid w:val="3D1751F4"/>
    <w:rsid w:val="3E277FF1"/>
    <w:rsid w:val="3E2E45D3"/>
    <w:rsid w:val="3EAA7B3B"/>
    <w:rsid w:val="3EDB418C"/>
    <w:rsid w:val="3EE31B9B"/>
    <w:rsid w:val="3FDE24EF"/>
    <w:rsid w:val="40AD3126"/>
    <w:rsid w:val="41CC4B85"/>
    <w:rsid w:val="42A8035C"/>
    <w:rsid w:val="42DF08CC"/>
    <w:rsid w:val="433270B3"/>
    <w:rsid w:val="4342443C"/>
    <w:rsid w:val="435035EC"/>
    <w:rsid w:val="435C4DE5"/>
    <w:rsid w:val="438739F9"/>
    <w:rsid w:val="441B3A1B"/>
    <w:rsid w:val="44725C5B"/>
    <w:rsid w:val="45F25988"/>
    <w:rsid w:val="45FD45C8"/>
    <w:rsid w:val="46494FE1"/>
    <w:rsid w:val="46C34CE2"/>
    <w:rsid w:val="46EE097F"/>
    <w:rsid w:val="47A11AD3"/>
    <w:rsid w:val="484932C3"/>
    <w:rsid w:val="48A74BBB"/>
    <w:rsid w:val="49E85F03"/>
    <w:rsid w:val="49EE571F"/>
    <w:rsid w:val="4A1B4406"/>
    <w:rsid w:val="4A7701B8"/>
    <w:rsid w:val="4AA73788"/>
    <w:rsid w:val="4AD604B8"/>
    <w:rsid w:val="4B020525"/>
    <w:rsid w:val="4B700DDF"/>
    <w:rsid w:val="4BA34FA8"/>
    <w:rsid w:val="4BD0400A"/>
    <w:rsid w:val="4BEE79CD"/>
    <w:rsid w:val="4C4B04CD"/>
    <w:rsid w:val="4CD078B3"/>
    <w:rsid w:val="4D4119E9"/>
    <w:rsid w:val="4D9350F2"/>
    <w:rsid w:val="4EA83512"/>
    <w:rsid w:val="4F7F146C"/>
    <w:rsid w:val="500804DB"/>
    <w:rsid w:val="50CB07C1"/>
    <w:rsid w:val="517A738F"/>
    <w:rsid w:val="547F4C38"/>
    <w:rsid w:val="54A1470C"/>
    <w:rsid w:val="54C41AD1"/>
    <w:rsid w:val="558B58F0"/>
    <w:rsid w:val="568222CA"/>
    <w:rsid w:val="56844C04"/>
    <w:rsid w:val="56BB7192"/>
    <w:rsid w:val="575360F3"/>
    <w:rsid w:val="591B27A2"/>
    <w:rsid w:val="59384E70"/>
    <w:rsid w:val="599D5988"/>
    <w:rsid w:val="5A6405DA"/>
    <w:rsid w:val="5AC74711"/>
    <w:rsid w:val="5AE31CDC"/>
    <w:rsid w:val="5B1747E6"/>
    <w:rsid w:val="5B6A2FD1"/>
    <w:rsid w:val="5C666F7D"/>
    <w:rsid w:val="5CB92E03"/>
    <w:rsid w:val="5CE728BA"/>
    <w:rsid w:val="5E115B14"/>
    <w:rsid w:val="5E4176FA"/>
    <w:rsid w:val="5F6855EF"/>
    <w:rsid w:val="5F721C97"/>
    <w:rsid w:val="5FF73BFE"/>
    <w:rsid w:val="602D281F"/>
    <w:rsid w:val="618843C6"/>
    <w:rsid w:val="62B405FF"/>
    <w:rsid w:val="62FD7D7F"/>
    <w:rsid w:val="63284D3B"/>
    <w:rsid w:val="64091307"/>
    <w:rsid w:val="64371C53"/>
    <w:rsid w:val="64AE2B98"/>
    <w:rsid w:val="64CA7CEA"/>
    <w:rsid w:val="650D25B8"/>
    <w:rsid w:val="659D5574"/>
    <w:rsid w:val="65A34EC3"/>
    <w:rsid w:val="66BA0801"/>
    <w:rsid w:val="66CB4EB1"/>
    <w:rsid w:val="66EE3198"/>
    <w:rsid w:val="66EF0160"/>
    <w:rsid w:val="671070B1"/>
    <w:rsid w:val="67176BAB"/>
    <w:rsid w:val="67AA54ED"/>
    <w:rsid w:val="67C75F8D"/>
    <w:rsid w:val="6830176B"/>
    <w:rsid w:val="689717DC"/>
    <w:rsid w:val="68ED1E44"/>
    <w:rsid w:val="693862AF"/>
    <w:rsid w:val="6A9647BF"/>
    <w:rsid w:val="6A9662B7"/>
    <w:rsid w:val="6ABD60AB"/>
    <w:rsid w:val="6CB46BED"/>
    <w:rsid w:val="6CD973DF"/>
    <w:rsid w:val="6CDE42D3"/>
    <w:rsid w:val="6D5118E8"/>
    <w:rsid w:val="6DD67BA6"/>
    <w:rsid w:val="6E415BB7"/>
    <w:rsid w:val="6E4D4CD1"/>
    <w:rsid w:val="6E5B14C2"/>
    <w:rsid w:val="6EA5500E"/>
    <w:rsid w:val="6EAB0B34"/>
    <w:rsid w:val="6EBE175C"/>
    <w:rsid w:val="6F1D068A"/>
    <w:rsid w:val="6F4A74A4"/>
    <w:rsid w:val="6F786CEE"/>
    <w:rsid w:val="700E61C9"/>
    <w:rsid w:val="702A0B29"/>
    <w:rsid w:val="707E6101"/>
    <w:rsid w:val="70935A6A"/>
    <w:rsid w:val="70A86D91"/>
    <w:rsid w:val="70AC166A"/>
    <w:rsid w:val="70AE237A"/>
    <w:rsid w:val="70AF6367"/>
    <w:rsid w:val="70CE4C71"/>
    <w:rsid w:val="70ED0FE1"/>
    <w:rsid w:val="7107708A"/>
    <w:rsid w:val="72476E8D"/>
    <w:rsid w:val="733E17AF"/>
    <w:rsid w:val="734F2996"/>
    <w:rsid w:val="73875BB7"/>
    <w:rsid w:val="73D432F7"/>
    <w:rsid w:val="740A0281"/>
    <w:rsid w:val="74224708"/>
    <w:rsid w:val="74AE54BC"/>
    <w:rsid w:val="74D34858"/>
    <w:rsid w:val="751135ED"/>
    <w:rsid w:val="775E3E77"/>
    <w:rsid w:val="776677F4"/>
    <w:rsid w:val="7820118F"/>
    <w:rsid w:val="79175CF4"/>
    <w:rsid w:val="7A4F65EF"/>
    <w:rsid w:val="7A784BB9"/>
    <w:rsid w:val="7AA64A90"/>
    <w:rsid w:val="7AF256B6"/>
    <w:rsid w:val="7B167D31"/>
    <w:rsid w:val="7B463CA0"/>
    <w:rsid w:val="7BF356FD"/>
    <w:rsid w:val="7BFB0F1E"/>
    <w:rsid w:val="7C667A76"/>
    <w:rsid w:val="7C6D4269"/>
    <w:rsid w:val="7CD24805"/>
    <w:rsid w:val="7CE34C72"/>
    <w:rsid w:val="7D031399"/>
    <w:rsid w:val="7DCF60FA"/>
    <w:rsid w:val="7DE00E93"/>
    <w:rsid w:val="7E3724EA"/>
    <w:rsid w:val="7E451700"/>
    <w:rsid w:val="7EA146AC"/>
    <w:rsid w:val="7F531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6"/>
    <w:basedOn w:val="1"/>
    <w:next w:val="1"/>
    <w:unhideWhenUsed/>
    <w:qFormat/>
    <w:uiPriority w:val="0"/>
    <w:pPr>
      <w:spacing w:beforeAutospacing="1" w:afterAutospacing="1"/>
      <w:jc w:val="left"/>
      <w:outlineLvl w:val="5"/>
    </w:pPr>
    <w:rPr>
      <w:rFonts w:hint="eastAsia" w:ascii="宋体" w:hAnsi="宋体" w:cs="宋体"/>
      <w:b/>
      <w:kern w:val="0"/>
      <w:sz w:val="15"/>
      <w:szCs w:val="15"/>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99"/>
    <w:pPr>
      <w:ind w:firstLine="420" w:firstLineChars="200"/>
    </w:pPr>
    <w:rPr>
      <w:rFonts w:ascii="Times New Roman" w:hAnsi="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kern w:val="0"/>
      <w:sz w:val="24"/>
    </w:rPr>
  </w:style>
  <w:style w:type="paragraph" w:styleId="9">
    <w:name w:val="Body Text First Indent 2"/>
    <w:basedOn w:val="5"/>
    <w:qFormat/>
    <w:uiPriority w:val="0"/>
    <w:rPr>
      <w:szCs w:val="20"/>
      <w:lang w:val="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unhideWhenUsed/>
    <w:qFormat/>
    <w:uiPriority w:val="99"/>
  </w:style>
  <w:style w:type="character" w:styleId="15">
    <w:name w:val="Hyperlink"/>
    <w:basedOn w:val="12"/>
    <w:qFormat/>
    <w:uiPriority w:val="0"/>
    <w:rPr>
      <w:color w:val="0000FF"/>
      <w:u w:val="single"/>
    </w:rPr>
  </w:style>
  <w:style w:type="paragraph" w:customStyle="1" w:styleId="16">
    <w:name w:val="msolistparagraph"/>
    <w:basedOn w:val="1"/>
    <w:qFormat/>
    <w:uiPriority w:val="0"/>
    <w:pPr>
      <w:ind w:firstLine="420" w:firstLineChars="200"/>
    </w:pPr>
    <w:rPr>
      <w:rFonts w:ascii="Times New Roman" w:hAnsi="Times New Roman" w:eastAsia="仿宋_GB2312" w:cs="Times New Roman"/>
      <w:sz w:val="33"/>
    </w:rPr>
  </w:style>
  <w:style w:type="character" w:customStyle="1" w:styleId="17">
    <w:name w:val="标题 2 字符"/>
    <w:basedOn w:val="12"/>
    <w:link w:val="2"/>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92135-7B4A-43BE-A736-33DE473920D8}">
  <ds:schemaRefs/>
</ds:datastoreItem>
</file>

<file path=docProps/app.xml><?xml version="1.0" encoding="utf-8"?>
<Properties xmlns="http://schemas.openxmlformats.org/officeDocument/2006/extended-properties" xmlns:vt="http://schemas.openxmlformats.org/officeDocument/2006/docPropsVTypes">
  <Template>Normal</Template>
  <Pages>2</Pages>
  <Words>1032</Words>
  <Characters>1057</Characters>
  <Lines>8</Lines>
  <Paragraphs>2</Paragraphs>
  <TotalTime>2</TotalTime>
  <ScaleCrop>false</ScaleCrop>
  <LinksUpToDate>false</LinksUpToDate>
  <CharactersWithSpaces>1115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2022-05-09T07:04:00Z</dcterms:created>
  <dc:creator>惠宣</dc:creator>
  <cp:lastModifiedBy>因为爱情@有多美</cp:lastModifiedBy>
  <cp:lastPrinted>2022-03-07T01:18:00Z</cp:lastPrinted>
  <dcterms:modified xsi:type="dcterms:W3CDTF">2022-06-06T02:12:38Z</dcterms:modified>
  <dc:title>0</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C7F6C54867F24FC5BAB6B32B7A4DAB3B</vt:lpwstr>
  </property>
</Properties>
</file>