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小标宋简体" w:hAnsi="方正小标宋简体" w:eastAsia="方正小标宋简体" w:cs="方正小标宋简体"/>
          <w:sz w:val="44"/>
          <w:szCs w:val="44"/>
          <w:highlight w:val="none"/>
        </w:rPr>
      </w:pPr>
    </w:p>
    <w:p>
      <w:pPr>
        <w:spacing w:line="540" w:lineRule="exact"/>
        <w:jc w:val="center"/>
        <w:rPr>
          <w:sz w:val="44"/>
          <w:szCs w:val="44"/>
          <w:highlight w:val="none"/>
        </w:rPr>
      </w:pPr>
      <w:r>
        <w:rPr>
          <w:rFonts w:hint="eastAsia" w:ascii="方正小标宋简体" w:hAnsi="方正小标宋简体" w:eastAsia="方正小标宋简体" w:cs="方正小标宋简体"/>
          <w:sz w:val="44"/>
          <w:szCs w:val="44"/>
          <w:highlight w:val="none"/>
        </w:rPr>
        <w:t>考试期间疫情防控须知</w:t>
      </w:r>
    </w:p>
    <w:p>
      <w:pPr>
        <w:spacing w:line="540" w:lineRule="exact"/>
        <w:ind w:firstLine="640" w:firstLineChars="200"/>
        <w:rPr>
          <w:rFonts w:hint="eastAsia"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1.考生报名时应通过“皖事通”APP实名申领安徽健康码（以下简称“安康码”）。“安康码”绿码</w:t>
      </w:r>
      <w:r>
        <w:rPr>
          <w:rFonts w:hint="eastAsia" w:ascii="仿宋_GB2312" w:hAnsi="仿宋_GB2312" w:eastAsia="仿宋_GB2312" w:cs="仿宋_GB2312"/>
          <w:sz w:val="32"/>
          <w:szCs w:val="32"/>
          <w:highlight w:val="none"/>
          <w:lang w:eastAsia="zh-CN"/>
        </w:rPr>
        <w:t>、行程码无异常</w:t>
      </w:r>
      <w:r>
        <w:rPr>
          <w:rFonts w:hint="eastAsia" w:ascii="仿宋_GB2312" w:hAnsi="仿宋_GB2312" w:eastAsia="仿宋_GB2312" w:cs="仿宋_GB2312"/>
          <w:sz w:val="32"/>
          <w:szCs w:val="32"/>
          <w:highlight w:val="none"/>
        </w:rPr>
        <w:t>且体温正常的考生</w:t>
      </w:r>
      <w:r>
        <w:rPr>
          <w:rFonts w:hint="eastAsia" w:ascii="仿宋_GB2312" w:hAnsi="仿宋_GB2312" w:eastAsia="仿宋_GB2312" w:cs="仿宋_GB2312"/>
          <w:sz w:val="32"/>
          <w:szCs w:val="32"/>
          <w:highlight w:val="none"/>
          <w:lang w:eastAsia="zh-CN"/>
        </w:rPr>
        <w:t>方</w:t>
      </w:r>
      <w:r>
        <w:rPr>
          <w:rFonts w:hint="eastAsia" w:ascii="仿宋_GB2312" w:hAnsi="仿宋_GB2312" w:eastAsia="仿宋_GB2312" w:cs="仿宋_GB2312"/>
          <w:sz w:val="32"/>
          <w:szCs w:val="32"/>
          <w:highlight w:val="none"/>
        </w:rPr>
        <w:t xml:space="preserve">可参加考试。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2.考生应从考试日前14天开始，启动体温监测，按照“一日一测，异常情况随时报”的疫情报告制度，及时将异常情况报告所在单位或社区防疫部门。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3.考试日前14天内，考生应尽量避免在国内疫情中高风险地区或国（境）外旅行、居住；尽量避免与新冠肺炎确诊病例、疑似病例、无症状感染者及中高风险区域人员接触；尽量避免去人群流动性较大、人群密集的场所聚集。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4.考生在备考过程中，要做好自我防护，注意个人卫生，加强营养和合理休息，防止过度紧张和疲劳，以良好心态和身体素质参加考试，避免出现发热、咳嗽等异常症状。考试当天要采取合适的出行方式前往考点，与他人保持安全间距。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黑体" w:hAnsi="黑体" w:eastAsia="黑体" w:cs="黑体"/>
          <w:sz w:val="32"/>
          <w:szCs w:val="32"/>
          <w:highlight w:val="none"/>
          <w:lang w:val="en-US" w:eastAsia="zh-CN"/>
        </w:rPr>
        <w:t>5</w:t>
      </w:r>
      <w:r>
        <w:rPr>
          <w:rFonts w:hint="eastAsia" w:ascii="黑体" w:hAnsi="黑体" w:eastAsia="黑体" w:cs="黑体"/>
          <w:sz w:val="32"/>
          <w:szCs w:val="32"/>
          <w:highlight w:val="none"/>
        </w:rPr>
        <w:t>.考生必须提供考前48小时内</w:t>
      </w:r>
      <w:bookmarkStart w:id="0" w:name="_GoBack"/>
      <w:bookmarkEnd w:id="0"/>
      <w:r>
        <w:rPr>
          <w:rFonts w:hint="eastAsia" w:ascii="黑体" w:hAnsi="黑体" w:eastAsia="黑体" w:cs="黑体"/>
          <w:sz w:val="32"/>
          <w:szCs w:val="32"/>
          <w:highlight w:val="none"/>
        </w:rPr>
        <w:t>核酸检测阴性</w:t>
      </w:r>
      <w:r>
        <w:rPr>
          <w:rFonts w:hint="eastAsia" w:ascii="黑体" w:hAnsi="黑体" w:eastAsia="黑体" w:cs="黑体"/>
          <w:sz w:val="32"/>
          <w:szCs w:val="32"/>
          <w:highlight w:val="none"/>
          <w:lang w:eastAsia="zh-CN"/>
        </w:rPr>
        <w:t>纸质</w:t>
      </w:r>
      <w:r>
        <w:rPr>
          <w:rFonts w:hint="eastAsia" w:ascii="黑体" w:hAnsi="黑体" w:eastAsia="黑体" w:cs="黑体"/>
          <w:sz w:val="32"/>
          <w:szCs w:val="32"/>
          <w:highlight w:val="none"/>
        </w:rPr>
        <w:t>证明</w:t>
      </w:r>
      <w:r>
        <w:rPr>
          <w:rFonts w:hint="eastAsia" w:ascii="黑体" w:hAnsi="黑体" w:eastAsia="黑体" w:cs="黑体"/>
          <w:sz w:val="32"/>
          <w:szCs w:val="32"/>
          <w:highlight w:val="none"/>
          <w:lang w:val="en-US" w:eastAsia="zh-CN"/>
        </w:rPr>
        <w:t>方可</w:t>
      </w:r>
      <w:r>
        <w:rPr>
          <w:rFonts w:hint="eastAsia" w:ascii="黑体" w:hAnsi="黑体" w:eastAsia="黑体" w:cs="黑体"/>
          <w:sz w:val="32"/>
          <w:szCs w:val="32"/>
          <w:highlight w:val="none"/>
        </w:rPr>
        <w:t>参加考试。</w:t>
      </w:r>
      <w:r>
        <w:rPr>
          <w:rFonts w:hint="eastAsia" w:ascii="仿宋_GB2312" w:hAnsi="仿宋_GB2312" w:eastAsia="仿宋_GB2312" w:cs="仿宋_GB2312"/>
          <w:sz w:val="32"/>
          <w:szCs w:val="32"/>
          <w:highlight w:val="none"/>
        </w:rPr>
        <w:t xml:space="preserve">考试期间，考生应自备口罩，并按要求科学佩戴。在考点入场及考后离场等人群聚集环节全程佩戴口罩，但在接受身份识别验证等特殊情况下须摘除口罩。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.考生应至少提前40分钟到达考点。入场时，应主动配合工作人员接受体温检测，如发现体温</w:t>
      </w:r>
      <w:r>
        <w:rPr>
          <w:rFonts w:hint="eastAsia" w:ascii="仿宋_GB2312" w:hAnsi="仿宋_GB2312" w:eastAsia="仿宋_GB2312" w:cs="仿宋_GB2312"/>
          <w:sz w:val="32"/>
          <w:szCs w:val="32"/>
          <w:highlight w:val="none"/>
          <w:lang w:eastAsia="zh-CN"/>
        </w:rPr>
        <w:t>异常，须现场接受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体温复测。确属发热的考生须如实报告近14天的旅居史、接触史及健康状况，并作出书面承诺后，通过专用通道进入隔离考场参加考试。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 xml:space="preserve">.在考试过程中出现发热、咳嗽等异常症状的考生，应服从考试工作人员安排。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 xml:space="preserve">.考试过程中，考生因个人原因需要接受健康检测或需要转移到隔离考场而耽误的考试时间不予补充。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 xml:space="preserve">.考试期间，考生要自觉维护考试秩序，与其他考生保持安全防控距离，服从现场工作人员安排，考试结束后按规定有序离场。所有在隔离考场参加考试的考生，须由现场医护人员根据疫情防控相关规定进行检测诊断后方可离开。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考生报名时要认真阅读本须知，知悉告知事项、证明义务和防疫要求，并自愿承担相关责任。凡隐瞒或谎报旅居史、接触史、健康状况等疫情防控重点信息，不配合工作人员进行防疫检测、询问、排查、送诊等造成严重后果的，将按照疫情防控相关规定严肃处理。</w:t>
      </w:r>
    </w:p>
    <w:p>
      <w:pPr>
        <w:rPr>
          <w:rFonts w:ascii="仿宋_GB2312" w:hAnsi="仿宋_GB2312" w:eastAsia="仿宋_GB2312" w:cs="仿宋_GB2312"/>
          <w:sz w:val="32"/>
          <w:szCs w:val="32"/>
          <w:highlight w:val="none"/>
        </w:rPr>
      </w:pPr>
    </w:p>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1NTI3MTM5YjRlYTE4ZGM1NzI3NTk0YjI2NmUwZTkifQ=="/>
  </w:docVars>
  <w:rsids>
    <w:rsidRoot w:val="53E04799"/>
    <w:rsid w:val="31193C4B"/>
    <w:rsid w:val="53E04799"/>
    <w:rsid w:val="6FFD6B87"/>
    <w:rsid w:val="794F3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1136</Words>
  <Characters>1159</Characters>
  <Lines>0</Lines>
  <Paragraphs>0</Paragraphs>
  <TotalTime>40</TotalTime>
  <ScaleCrop>false</ScaleCrop>
  <LinksUpToDate>false</LinksUpToDate>
  <CharactersWithSpaces>1169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2022-02-21T07:59:00Z</dcterms:created>
  <dc:creator>Administrator</dc:creator>
  <cp:lastModifiedBy>liny</cp:lastModifiedBy>
  <cp:lastPrinted>2022-06-18T11:39:24Z</cp:lastPrinted>
  <dcterms:modified xsi:type="dcterms:W3CDTF">2022-06-18T14:20:30Z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8A54A418EF8143CD86FAB2FC1F472B16</vt:lpwstr>
  </property>
</Properties>
</file>