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val="0"/>
        <w:snapToGrid w:val="0"/>
        <w:spacing w:line="600" w:lineRule="exact"/>
        <w:rPr>
          <w:rFonts w:hint="default" w:eastAsia="仿宋_GB2312"/>
          <w:sz w:val="32"/>
          <w:szCs w:val="32"/>
          <w:lang w:val="en-US" w:eastAsia="zh-CN"/>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9</w:t>
      </w:r>
    </w:p>
    <w:p>
      <w:pPr>
        <w:keepNext w:val="0"/>
        <w:keepLines w:val="0"/>
        <w:pageBreakBefore w:val="0"/>
        <w:kinsoku/>
        <w:wordWrap/>
        <w:overflowPunct/>
        <w:topLinePunct w:val="0"/>
        <w:autoSpaceDE/>
        <w:autoSpaceDN/>
        <w:bidi w:val="0"/>
        <w:adjustRightInd w:val="0"/>
        <w:snapToGrid w:val="0"/>
        <w:spacing w:line="600" w:lineRule="exact"/>
        <w:jc w:val="center"/>
        <w:rPr>
          <w:rFonts w:ascii="方正小标宋简体" w:eastAsia="方正小标宋简体"/>
          <w:sz w:val="44"/>
          <w:szCs w:val="44"/>
        </w:rPr>
      </w:pPr>
      <w:r>
        <w:rPr>
          <w:rFonts w:hint="eastAsia" w:ascii="方正小标宋简体" w:eastAsia="方正小标宋简体"/>
          <w:sz w:val="44"/>
          <w:szCs w:val="44"/>
        </w:rPr>
        <w:t>郑州考点安排及疫情防控要求</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方正仿宋_GBK" w:eastAsia="方正仿宋_GBK"/>
          <w:sz w:val="32"/>
          <w:szCs w:val="32"/>
        </w:rPr>
      </w:pPr>
    </w:p>
    <w:p>
      <w:pPr>
        <w:pStyle w:val="5"/>
        <w:keepNext w:val="0"/>
        <w:keepLines w:val="0"/>
        <w:pageBreakBefore w:val="0"/>
        <w:numPr>
          <w:ilvl w:val="0"/>
          <w:numId w:val="1"/>
        </w:numPr>
        <w:kinsoku/>
        <w:wordWrap/>
        <w:overflowPunct/>
        <w:topLinePunct w:val="0"/>
        <w:autoSpaceDE/>
        <w:autoSpaceDN/>
        <w:bidi w:val="0"/>
        <w:adjustRightInd w:val="0"/>
        <w:snapToGrid w:val="0"/>
        <w:spacing w:line="600" w:lineRule="exact"/>
        <w:ind w:firstLineChars="0"/>
        <w:rPr>
          <w:rFonts w:ascii="黑体" w:hAnsi="黑体" w:eastAsia="黑体"/>
          <w:sz w:val="32"/>
          <w:szCs w:val="32"/>
        </w:rPr>
      </w:pPr>
      <w:r>
        <w:rPr>
          <w:rFonts w:hint="eastAsia" w:ascii="黑体" w:hAnsi="黑体" w:eastAsia="黑体"/>
          <w:sz w:val="32"/>
          <w:szCs w:val="32"/>
        </w:rPr>
        <w:t>考点地址及乘车路线</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郑州电力高等专科学校，位于河南省郑州市郑东新区凤栖街296号。</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1.乘车路线</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（1）乘坐火车至郑州东站：乘坐出租车至郑州电力高等专科学校（约40元）</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（2）乘坐火车至郑州站：西广场乘地铁至郑州东站（5元），转乘出租车至郑州电力高等专科学校（约40元）</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（3）自驾：至京港澳高速（G4）郑州新区收费站下站，向开封方向行驶（约10公里），至郑开大道与凤栖街交叉口，左转2公里路西。</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2.路线咨询电话：0371-62275248</w:t>
      </w:r>
    </w:p>
    <w:p>
      <w:pPr>
        <w:pStyle w:val="5"/>
        <w:keepNext w:val="0"/>
        <w:keepLines w:val="0"/>
        <w:pageBreakBefore w:val="0"/>
        <w:numPr>
          <w:ilvl w:val="0"/>
          <w:numId w:val="1"/>
        </w:numPr>
        <w:kinsoku/>
        <w:wordWrap/>
        <w:overflowPunct/>
        <w:topLinePunct w:val="0"/>
        <w:autoSpaceDE/>
        <w:autoSpaceDN/>
        <w:bidi w:val="0"/>
        <w:adjustRightInd w:val="0"/>
        <w:snapToGrid w:val="0"/>
        <w:spacing w:line="600" w:lineRule="exact"/>
        <w:ind w:firstLineChars="0"/>
        <w:rPr>
          <w:rFonts w:ascii="黑体" w:hAnsi="黑体" w:eastAsia="黑体"/>
          <w:sz w:val="32"/>
          <w:szCs w:val="32"/>
        </w:rPr>
      </w:pPr>
      <w:r>
        <w:rPr>
          <w:rFonts w:hint="eastAsia" w:ascii="黑体" w:hAnsi="黑体" w:eastAsia="黑体"/>
          <w:sz w:val="32"/>
          <w:szCs w:val="32"/>
        </w:rPr>
        <w:t>资格审查安排</w:t>
      </w:r>
    </w:p>
    <w:p>
      <w:pPr>
        <w:pStyle w:val="5"/>
        <w:keepNext w:val="0"/>
        <w:keepLines w:val="0"/>
        <w:pageBreakBefore w:val="0"/>
        <w:kinsoku/>
        <w:wordWrap/>
        <w:overflowPunct/>
        <w:topLinePunct w:val="0"/>
        <w:autoSpaceDE/>
        <w:autoSpaceDN/>
        <w:bidi w:val="0"/>
        <w:adjustRightInd w:val="0"/>
        <w:snapToGrid w:val="0"/>
        <w:spacing w:line="600" w:lineRule="exact"/>
        <w:ind w:firstLine="643"/>
        <w:rPr>
          <w:rFonts w:ascii="楷体_GB2312" w:eastAsia="楷体_GB2312"/>
          <w:b/>
          <w:bCs/>
          <w:sz w:val="32"/>
          <w:szCs w:val="32"/>
        </w:rPr>
      </w:pPr>
      <w:r>
        <w:rPr>
          <w:rFonts w:hint="eastAsia" w:ascii="楷体_GB2312" w:eastAsia="楷体_GB2312"/>
          <w:b/>
          <w:bCs/>
          <w:sz w:val="32"/>
          <w:szCs w:val="32"/>
        </w:rPr>
        <w:t>（一）时间安排</w:t>
      </w:r>
    </w:p>
    <w:p>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left"/>
        <w:textAlignment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val="en-US" w:eastAsia="zh-CN" w:bidi="ar"/>
        </w:rPr>
        <w:t>1</w:t>
      </w:r>
      <w:r>
        <w:rPr>
          <w:rFonts w:hint="eastAsia" w:ascii="仿宋_GB2312" w:hAnsi="仿宋_GB2312" w:eastAsia="仿宋_GB2312" w:cs="仿宋_GB2312"/>
          <w:color w:val="000000"/>
          <w:kern w:val="0"/>
          <w:sz w:val="32"/>
          <w:szCs w:val="32"/>
          <w:lang w:bidi="ar"/>
        </w:rPr>
        <w:t>月</w:t>
      </w:r>
      <w:r>
        <w:rPr>
          <w:rFonts w:hint="eastAsia" w:ascii="仿宋_GB2312" w:hAnsi="仿宋_GB2312" w:eastAsia="仿宋_GB2312" w:cs="仿宋_GB2312"/>
          <w:color w:val="000000"/>
          <w:kern w:val="0"/>
          <w:sz w:val="32"/>
          <w:szCs w:val="32"/>
          <w:lang w:val="en-US" w:eastAsia="zh-CN" w:bidi="ar"/>
        </w:rPr>
        <w:t>1</w:t>
      </w:r>
      <w:r>
        <w:rPr>
          <w:rFonts w:hint="eastAsia" w:ascii="仿宋_GB2312" w:hAnsi="仿宋_GB2312" w:eastAsia="仿宋_GB2312" w:cs="仿宋_GB2312"/>
          <w:color w:val="000000"/>
          <w:kern w:val="0"/>
          <w:sz w:val="32"/>
          <w:szCs w:val="32"/>
          <w:lang w:bidi="ar"/>
        </w:rPr>
        <w:t>日8:30-12:00，13:00-16:00</w:t>
      </w:r>
    </w:p>
    <w:p>
      <w:pPr>
        <w:pStyle w:val="5"/>
        <w:keepNext w:val="0"/>
        <w:keepLines w:val="0"/>
        <w:pageBreakBefore w:val="0"/>
        <w:kinsoku/>
        <w:wordWrap/>
        <w:overflowPunct/>
        <w:topLinePunct w:val="0"/>
        <w:autoSpaceDE/>
        <w:autoSpaceDN/>
        <w:bidi w:val="0"/>
        <w:adjustRightInd w:val="0"/>
        <w:snapToGrid w:val="0"/>
        <w:spacing w:line="600" w:lineRule="exact"/>
        <w:ind w:firstLine="643"/>
        <w:rPr>
          <w:rFonts w:ascii="楷体_GB2312" w:eastAsia="楷体_GB2312"/>
          <w:b/>
          <w:bCs/>
          <w:sz w:val="32"/>
          <w:szCs w:val="32"/>
        </w:rPr>
      </w:pPr>
      <w:r>
        <w:rPr>
          <w:rFonts w:hint="eastAsia" w:ascii="楷体_GB2312" w:eastAsia="楷体_GB2312"/>
          <w:b/>
          <w:bCs/>
          <w:sz w:val="32"/>
          <w:szCs w:val="32"/>
        </w:rPr>
        <w:t>（二）携带材料清单</w:t>
      </w:r>
    </w:p>
    <w:p>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b/>
          <w:bCs/>
          <w:sz w:val="32"/>
          <w:lang w:eastAsia="zh-CN"/>
        </w:rPr>
      </w:pPr>
      <w:r>
        <w:rPr>
          <w:rFonts w:hint="eastAsia" w:ascii="仿宋_GB2312" w:hAnsi="仿宋_GB2312" w:eastAsia="仿宋_GB2312"/>
          <w:sz w:val="32"/>
        </w:rPr>
        <w:t>考生需携带</w:t>
      </w:r>
      <w:r>
        <w:rPr>
          <w:rFonts w:hint="eastAsia" w:ascii="仿宋_GB2312" w:hAnsi="仿宋_GB2312" w:eastAsia="仿宋_GB2312"/>
          <w:b/>
          <w:bCs/>
          <w:sz w:val="32"/>
          <w:lang w:eastAsia="zh-CN"/>
        </w:rPr>
        <w:t>本人身份证件和考点所要求提供的材料，包括但不限于核酸检测阴性报告、健康绿码、大数据行程卡绿码等，详见疫情防控须知。</w:t>
      </w:r>
    </w:p>
    <w:p>
      <w:pPr>
        <w:pStyle w:val="5"/>
        <w:keepNext w:val="0"/>
        <w:keepLines w:val="0"/>
        <w:pageBreakBefore w:val="0"/>
        <w:numPr>
          <w:ilvl w:val="0"/>
          <w:numId w:val="1"/>
        </w:numPr>
        <w:kinsoku/>
        <w:wordWrap/>
        <w:overflowPunct/>
        <w:topLinePunct w:val="0"/>
        <w:autoSpaceDE/>
        <w:autoSpaceDN/>
        <w:bidi w:val="0"/>
        <w:adjustRightInd w:val="0"/>
        <w:snapToGrid w:val="0"/>
        <w:spacing w:line="600" w:lineRule="exact"/>
        <w:ind w:firstLineChars="0"/>
        <w:rPr>
          <w:rFonts w:ascii="黑体" w:hAnsi="黑体" w:eastAsia="黑体"/>
          <w:sz w:val="32"/>
          <w:szCs w:val="32"/>
        </w:rPr>
      </w:pPr>
      <w:r>
        <w:rPr>
          <w:rFonts w:hint="eastAsia" w:ascii="黑体" w:hAnsi="黑体" w:eastAsia="黑体"/>
          <w:sz w:val="32"/>
          <w:szCs w:val="32"/>
        </w:rPr>
        <w:t>疫情防控须知</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全体考生必须满足郑州市关于新冠病毒肺炎疫情防控相关要求，方可按计划安排参加资格审查和考试。具体要求如下：</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1.考生防疫</w:t>
      </w:r>
      <w:r>
        <w:rPr>
          <w:rFonts w:hint="eastAsia" w:ascii="仿宋_GB2312" w:hAnsi="仿宋_GB2312" w:eastAsia="仿宋_GB2312" w:cs="仿宋_GB2312"/>
          <w:sz w:val="32"/>
          <w:szCs w:val="32"/>
          <w:lang w:val="en-US" w:eastAsia="zh-CN"/>
        </w:rPr>
        <w:t>要求</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考生入校需接受体温测量，</w:t>
      </w:r>
      <w:r>
        <w:rPr>
          <w:rFonts w:hint="eastAsia" w:ascii="仿宋_GB2312" w:hAnsi="仿宋_GB2312" w:eastAsia="仿宋_GB2312" w:cs="仿宋_GB2312"/>
          <w:sz w:val="32"/>
          <w:szCs w:val="32"/>
          <w:lang w:val="en-US" w:eastAsia="zh-CN"/>
        </w:rPr>
        <w:t>出示“防疫健康码”、“通信大数据行程卡”及“</w:t>
      </w:r>
      <w:r>
        <w:rPr>
          <w:rFonts w:hint="eastAsia" w:ascii="仿宋_GB2312" w:hAnsi="仿宋_GB2312" w:eastAsia="仿宋_GB2312" w:cs="仿宋_GB2312"/>
          <w:b/>
          <w:bCs/>
          <w:sz w:val="32"/>
          <w:szCs w:val="32"/>
          <w:lang w:val="en-US" w:eastAsia="zh-CN"/>
        </w:rPr>
        <w:t>48小时核酸检测阴性证明</w:t>
      </w:r>
      <w:r>
        <w:rPr>
          <w:rFonts w:hint="eastAsia" w:ascii="仿宋_GB2312" w:hAnsi="仿宋_GB2312" w:eastAsia="仿宋_GB2312" w:cs="仿宋_GB2312"/>
          <w:sz w:val="32"/>
          <w:szCs w:val="32"/>
          <w:lang w:val="en-US" w:eastAsia="zh-CN"/>
        </w:rPr>
        <w:t>”，“防疫健康码”为绿码、“通信大数据行程卡”为绿色箭头、具有“48小时核酸检测阴性证明”且经现场检测体温低于37.3℃、无干咳等异常症状的考生方可进入考点参加考试。</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（2）</w:t>
      </w:r>
      <w:bookmarkStart w:id="0" w:name="_GoBack"/>
      <w:r>
        <w:rPr>
          <w:rFonts w:hint="eastAsia" w:ascii="仿宋_GB2312" w:hAnsi="仿宋_GB2312" w:eastAsia="仿宋_GB2312" w:cs="仿宋_GB2312"/>
          <w:b/>
          <w:bCs/>
          <w:sz w:val="32"/>
          <w:szCs w:val="32"/>
          <w:lang w:val="en-US" w:eastAsia="zh-CN"/>
        </w:rPr>
        <w:t>14天内有中高风险地区所在地级市或阳性病例所在地级市旅居史的考生不能参加本次考试。</w:t>
      </w:r>
    </w:p>
    <w:bookmarkEnd w:id="0"/>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现场检测体温高于37.3℃，复测结果仍大于37.3℃的考生不能参加本次考试。</w:t>
      </w:r>
    </w:p>
    <w:p>
      <w:pPr>
        <w:keepNext w:val="0"/>
        <w:keepLines w:val="0"/>
        <w:pageBreakBefore w:val="0"/>
        <w:numPr>
          <w:ilvl w:val="0"/>
          <w:numId w:val="2"/>
        </w:numPr>
        <w:kinsoku/>
        <w:wordWrap/>
        <w:overflowPunct/>
        <w:topLinePunct w:val="0"/>
        <w:autoSpaceDE/>
        <w:autoSpaceDN/>
        <w:bidi w:val="0"/>
        <w:adjustRightInd w:val="0"/>
        <w:snapToGrid w:val="0"/>
        <w:spacing w:line="60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w:t>
      </w:r>
      <w:r>
        <w:rPr>
          <w:rFonts w:hint="eastAsia" w:ascii="仿宋_GB2312" w:hAnsi="仿宋_GB2312" w:eastAsia="仿宋_GB2312" w:cs="仿宋_GB2312"/>
          <w:sz w:val="32"/>
          <w:szCs w:val="32"/>
        </w:rPr>
        <w:t>郑州市新冠病毒肺炎</w:t>
      </w:r>
      <w:r>
        <w:rPr>
          <w:rFonts w:hint="eastAsia" w:ascii="仿宋_GB2312" w:hAnsi="仿宋_GB2312" w:eastAsia="仿宋_GB2312" w:cs="仿宋_GB2312"/>
          <w:sz w:val="32"/>
          <w:szCs w:val="32"/>
          <w:lang w:val="en-US" w:eastAsia="zh-CN"/>
        </w:rPr>
        <w:t>疫情防控要求，其它需要集中隔离、居家隔离医学观察或健康监测的考生不能参加本次考试。</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2.考生入校通道</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（1）考生陪同人员、车辆，严禁进入校区；（考生到校应尽量使用家庭用车，车辆自觉遵守交通管制；乘坐公共交通的，务必全程佩戴口罩并做好个人防护，保留乘车信息。）</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b/>
          <w:bCs/>
          <w:sz w:val="32"/>
          <w:szCs w:val="32"/>
        </w:rPr>
        <w:t>开放学校南门（吉瑞路）为考生专用入校通道</w:t>
      </w:r>
      <w:r>
        <w:rPr>
          <w:rFonts w:hint="eastAsia" w:ascii="仿宋_GB2312" w:hAnsi="仿宋_GB2312" w:eastAsia="仿宋_GB2312" w:cs="仿宋_GB2312"/>
          <w:sz w:val="32"/>
          <w:szCs w:val="32"/>
        </w:rPr>
        <w:t>，吉瑞路东、西两侧路口（凤栖街、文明路）实施交通管制；</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（3）学校南门东、西两侧各设置50米的列队区，划定等待线，设置路障，引导考生有序入校；</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4）学校南门处设入校检验闸口2个，考生自觉配合体温检测，体温正常者凭资格验证短信通知、防疫材料步行入校。进入校园后，应遵循工作人员指令依序行进，保持1米以上间距，不得随意聚集，全程佩戴一次性医用口罩。</w:t>
      </w:r>
    </w:p>
    <w:p>
      <w:pPr>
        <w:keepNext w:val="0"/>
        <w:keepLines w:val="0"/>
        <w:pageBreakBefore w:val="0"/>
        <w:kinsoku/>
        <w:wordWrap/>
        <w:overflowPunct/>
        <w:topLinePunct w:val="0"/>
        <w:autoSpaceDE/>
        <w:autoSpaceDN/>
        <w:bidi w:val="0"/>
        <w:adjustRightInd w:val="0"/>
        <w:snapToGrid w:val="0"/>
        <w:spacing w:line="600" w:lineRule="exact"/>
        <w:ind w:firstLine="640" w:firstLineChars="200"/>
        <w:rPr>
          <w:sz w:val="32"/>
          <w:szCs w:val="32"/>
        </w:rPr>
      </w:pPr>
      <w:r>
        <w:rPr>
          <w:rFonts w:hint="eastAsia" w:ascii="仿宋_GB2312" w:hAnsi="仿宋_GB2312" w:eastAsia="仿宋_GB2312" w:cs="仿宋_GB2312"/>
          <w:sz w:val="32"/>
          <w:szCs w:val="32"/>
        </w:rPr>
        <w:t>3.考生离校。考生完成资格验证后、考试结束后，应尽快沿指定通道从南门离校，不得在校园内逗留。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91511"/>
    <w:multiLevelType w:val="multilevel"/>
    <w:tmpl w:val="03F91511"/>
    <w:lvl w:ilvl="0" w:tentative="0">
      <w:start w:val="1"/>
      <w:numFmt w:val="japaneseCounting"/>
      <w:lvlText w:val="%1、"/>
      <w:lvlJc w:val="left"/>
      <w:pPr>
        <w:ind w:left="1360" w:hanging="72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4A8E926D"/>
    <w:multiLevelType w:val="singleLevel"/>
    <w:tmpl w:val="4A8E926D"/>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E02"/>
    <w:rsid w:val="00237E4F"/>
    <w:rsid w:val="004906B7"/>
    <w:rsid w:val="00835839"/>
    <w:rsid w:val="00931547"/>
    <w:rsid w:val="00E71E02"/>
    <w:rsid w:val="064254F4"/>
    <w:rsid w:val="08607FCB"/>
    <w:rsid w:val="0C6D72CB"/>
    <w:rsid w:val="0D3B5F48"/>
    <w:rsid w:val="17025079"/>
    <w:rsid w:val="2372062C"/>
    <w:rsid w:val="24C924F5"/>
    <w:rsid w:val="2A8135D7"/>
    <w:rsid w:val="2C411AED"/>
    <w:rsid w:val="2C73202F"/>
    <w:rsid w:val="2CD10F02"/>
    <w:rsid w:val="30785F2C"/>
    <w:rsid w:val="33C3782F"/>
    <w:rsid w:val="358A620B"/>
    <w:rsid w:val="36D55A9A"/>
    <w:rsid w:val="3752293E"/>
    <w:rsid w:val="38DE6801"/>
    <w:rsid w:val="39940C70"/>
    <w:rsid w:val="3BCE251A"/>
    <w:rsid w:val="3D4D174A"/>
    <w:rsid w:val="3F404827"/>
    <w:rsid w:val="431F6B42"/>
    <w:rsid w:val="490019BE"/>
    <w:rsid w:val="4AF01E4F"/>
    <w:rsid w:val="4D5637F7"/>
    <w:rsid w:val="50E742B7"/>
    <w:rsid w:val="54992967"/>
    <w:rsid w:val="5C672A18"/>
    <w:rsid w:val="6C952C21"/>
    <w:rsid w:val="73FA65DE"/>
    <w:rsid w:val="76F75D26"/>
    <w:rsid w:val="77D85EF1"/>
    <w:rsid w:val="7B244BCE"/>
    <w:rsid w:val="7CFE1714"/>
    <w:rsid w:val="7D5E7201"/>
    <w:rsid w:val="7DF353B8"/>
    <w:rsid w:val="7F8A58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qFormat="1" w:unhideWhenUsed="0" w:uiPriority="99" w:semiHidden="0"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Layout w:type="fixed"/>
      <w:tblCellMar>
        <w:top w:w="0" w:type="dxa"/>
        <w:left w:w="108" w:type="dxa"/>
        <w:bottom w:w="0" w:type="dxa"/>
        <w:right w:w="108" w:type="dxa"/>
      </w:tblCellMar>
    </w:tblPr>
  </w:style>
  <w:style w:type="paragraph" w:styleId="2">
    <w:name w:val="index 4"/>
    <w:basedOn w:val="1"/>
    <w:next w:val="1"/>
    <w:qFormat/>
    <w:uiPriority w:val="99"/>
    <w:pPr>
      <w:ind w:left="600" w:leftChars="600"/>
    </w:pPr>
    <w:rPr>
      <w:rFonts w:ascii="Verdana" w:hAnsi="Verdana" w:eastAsia="等线" w:cs="宋体"/>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149</Words>
  <Characters>853</Characters>
  <Lines>7</Lines>
  <Paragraphs>1</Paragraphs>
  <TotalTime>4</TotalTime>
  <ScaleCrop>false</ScaleCrop>
  <LinksUpToDate>false</LinksUpToDate>
  <CharactersWithSpaces>1001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2020-06-27T09:35:00Z</dcterms:created>
  <dc:creator>sgcc</dc:creator>
  <cp:lastModifiedBy>李敏</cp:lastModifiedBy>
  <cp:lastPrinted>2021-12-27T13:31:00Z</cp:lastPrinted>
  <dcterms:modified xsi:type="dcterms:W3CDTF">2021-12-27T13:44:58Z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5C139239953042AB9CE3B5004194694C</vt:lpwstr>
  </property>
</Properties>
</file>