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adjustRightInd w:val="0"/>
        <w:snapToGrid w:val="0"/>
        <w:spacing w:line="600" w:lineRule="exact"/>
        <w:rPr>
          <w:rFonts w:hint="eastAsia" w:eastAsia="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6</w:t>
      </w:r>
    </w:p>
    <w:p>
      <w:pPr>
        <w:keepNext w:val="0"/>
        <w:keepLines w:val="0"/>
        <w:pageBreakBefore w:val="0"/>
        <w:kinsoku/>
        <w:overflowPunct/>
        <w:topLinePunct w:val="0"/>
        <w:bidi w:val="0"/>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lang w:eastAsia="zh-CN"/>
        </w:rPr>
        <w:t>福州考点安排及疫情防控要求</w:t>
      </w:r>
    </w:p>
    <w:p>
      <w:pPr>
        <w:keepNext w:val="0"/>
        <w:keepLines w:val="0"/>
        <w:pageBreakBefore w:val="0"/>
        <w:kinsoku/>
        <w:overflowPunct/>
        <w:topLinePunct w:val="0"/>
        <w:bidi w:val="0"/>
        <w:adjustRightInd w:val="0"/>
        <w:snapToGrid w:val="0"/>
        <w:spacing w:line="600" w:lineRule="exact"/>
        <w:ind w:firstLine="640" w:firstLineChars="200"/>
        <w:rPr>
          <w:rFonts w:ascii="方正仿宋_GBK" w:eastAsia="方正仿宋_GBK"/>
          <w:sz w:val="32"/>
          <w:szCs w:val="32"/>
        </w:rPr>
      </w:pPr>
    </w:p>
    <w:p>
      <w:pPr>
        <w:pStyle w:val="10"/>
        <w:keepNext w:val="0"/>
        <w:keepLines w:val="0"/>
        <w:pageBreakBefore w:val="0"/>
        <w:numPr>
          <w:ilvl w:val="0"/>
          <w:numId w:val="1"/>
        </w:numPr>
        <w:kinsoku/>
        <w:overflowPunct/>
        <w:topLinePunct w:val="0"/>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widowControl/>
        <w:shd w:val="clear" w:color="auto" w:fill="FFFFFF"/>
        <w:kinsoku/>
        <w:overflowPunct/>
        <w:topLinePunct w:val="0"/>
        <w:bidi w:val="0"/>
        <w:adjustRightInd w:val="0"/>
        <w:snapToGrid w:val="0"/>
        <w:spacing w:line="600" w:lineRule="exact"/>
        <w:ind w:firstLine="643" w:firstLineChars="200"/>
        <w:jc w:val="left"/>
        <w:rPr>
          <w:rFonts w:hint="eastAsia" w:ascii="仿宋_GB2312" w:hAnsi="仿宋_GB2312" w:eastAsia="仿宋_GB2312" w:cs="仿宋_GB2312"/>
          <w:color w:val="000000"/>
          <w:sz w:val="32"/>
        </w:rPr>
      </w:pPr>
      <w:r>
        <w:rPr>
          <w:rFonts w:hint="eastAsia" w:ascii="仿宋_GB2312" w:hAnsi="仿宋_GB2312" w:eastAsia="仿宋_GB2312" w:cs="仿宋_GB2312"/>
          <w:b/>
          <w:color w:val="000000"/>
          <w:kern w:val="0"/>
          <w:sz w:val="32"/>
        </w:rPr>
        <w:t>1.准考证领取点：</w:t>
      </w:r>
      <w:r>
        <w:rPr>
          <w:rFonts w:hint="eastAsia" w:ascii="仿宋_GB2312" w:hAnsi="仿宋_GB2312" w:eastAsia="仿宋_GB2312" w:cs="仿宋_GB2312"/>
          <w:color w:val="000000"/>
          <w:sz w:val="32"/>
        </w:rPr>
        <w:t>国网福建党校（福建省福州市仓山区盖山镇光德路1号）</w:t>
      </w:r>
    </w:p>
    <w:p>
      <w:pPr>
        <w:keepNext w:val="0"/>
        <w:keepLines w:val="0"/>
        <w:pageBreakBefore w:val="0"/>
        <w:widowControl/>
        <w:shd w:val="clear" w:color="auto" w:fill="FFFFFF"/>
        <w:kinsoku/>
        <w:overflowPunct/>
        <w:topLinePunct w:val="0"/>
        <w:bidi w:val="0"/>
        <w:adjustRightInd w:val="0"/>
        <w:snapToGrid w:val="0"/>
        <w:spacing w:line="600" w:lineRule="exact"/>
        <w:ind w:firstLine="643" w:firstLineChars="200"/>
        <w:jc w:val="left"/>
        <w:rPr>
          <w:rFonts w:hint="eastAsia" w:ascii="仿宋_GB2312" w:hAnsi="仿宋_GB2312" w:eastAsia="仿宋_GB2312" w:cs="仿宋_GB2312"/>
          <w:color w:val="000000"/>
          <w:sz w:val="32"/>
        </w:rPr>
      </w:pPr>
      <w:r>
        <w:rPr>
          <w:rFonts w:hint="eastAsia" w:ascii="仿宋_GB2312" w:hAnsi="仿宋_GB2312" w:eastAsia="仿宋_GB2312" w:cs="仿宋_GB2312"/>
          <w:b/>
          <w:color w:val="000000"/>
          <w:kern w:val="0"/>
          <w:sz w:val="32"/>
        </w:rPr>
        <w:t>2.笔试地点：</w:t>
      </w:r>
      <w:r>
        <w:rPr>
          <w:rFonts w:hint="eastAsia" w:ascii="仿宋_GB2312" w:hAnsi="仿宋_GB2312" w:eastAsia="仿宋_GB2312" w:cs="仿宋_GB2312"/>
          <w:color w:val="000000"/>
          <w:sz w:val="32"/>
        </w:rPr>
        <w:t>福建师范大学协和学院实验中心D5（福建省福州市闽侯县大学城学府南路68号协和学院侧门）</w:t>
      </w:r>
    </w:p>
    <w:p>
      <w:pPr>
        <w:keepNext w:val="0"/>
        <w:keepLines w:val="0"/>
        <w:pageBreakBefore w:val="0"/>
        <w:kinsoku/>
        <w:overflowPunct/>
        <w:topLinePunct w:val="0"/>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3.交通路线详见</w:t>
      </w:r>
      <w:r>
        <w:rPr>
          <w:rFonts w:hint="eastAsia" w:ascii="仿宋_GB2312" w:hAnsi="仿宋_GB2312" w:eastAsia="仿宋_GB2312" w:cs="仿宋_GB2312"/>
          <w:sz w:val="32"/>
          <w:szCs w:val="32"/>
          <w:lang w:eastAsia="zh-CN"/>
        </w:rPr>
        <w:t>附</w:t>
      </w:r>
      <w:r>
        <w:rPr>
          <w:rFonts w:hint="eastAsia" w:ascii="仿宋_GB2312" w:hAnsi="仿宋_GB2312" w:eastAsia="仿宋_GB2312" w:cs="仿宋_GB2312"/>
          <w:sz w:val="32"/>
          <w:szCs w:val="32"/>
        </w:rPr>
        <w:t>1、附2。</w:t>
      </w:r>
    </w:p>
    <w:p>
      <w:pPr>
        <w:pStyle w:val="10"/>
        <w:keepNext w:val="0"/>
        <w:keepLines w:val="0"/>
        <w:pageBreakBefore w:val="0"/>
        <w:numPr>
          <w:ilvl w:val="0"/>
          <w:numId w:val="1"/>
        </w:numPr>
        <w:kinsoku/>
        <w:overflowPunct/>
        <w:topLinePunct w:val="0"/>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准考证领取安排</w:t>
      </w:r>
    </w:p>
    <w:p>
      <w:pPr>
        <w:pStyle w:val="10"/>
        <w:keepNext w:val="0"/>
        <w:keepLines w:val="0"/>
        <w:pageBreakBefore w:val="0"/>
        <w:kinsoku/>
        <w:overflowPunct/>
        <w:topLinePunct w:val="0"/>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（一）时间安排</w:t>
      </w:r>
    </w:p>
    <w:p>
      <w:pPr>
        <w:keepNext w:val="0"/>
        <w:keepLines w:val="0"/>
        <w:pageBreakBefore w:val="0"/>
        <w:widowControl/>
        <w:kinsoku/>
        <w:overflowPunct/>
        <w:topLinePunct w:val="0"/>
        <w:bidi w:val="0"/>
        <w:adjustRightInd w:val="0"/>
        <w:snapToGrid w:val="0"/>
        <w:spacing w:line="600" w:lineRule="exact"/>
        <w:ind w:firstLine="640" w:firstLineChars="200"/>
        <w:jc w:val="left"/>
        <w:textAlignment w:val="center"/>
        <w:rPr>
          <w:rFonts w:hint="eastAsia" w:ascii="仿宋_GB2312" w:hAnsi="仿宋_GB2312" w:eastAsia="仿宋_GB2312" w:cs="仿宋_GB2312"/>
          <w:b/>
          <w:bCs/>
          <w:sz w:val="32"/>
          <w:szCs w:val="32"/>
        </w:rPr>
      </w:pPr>
      <w:r>
        <w:rPr>
          <w:rFonts w:hint="eastAsia" w:ascii="仿宋_GB2312" w:hAnsi="仿宋_GB2312" w:eastAsia="仿宋_GB2312" w:cs="仿宋_GB2312"/>
          <w:bCs/>
          <w:color w:val="000000"/>
          <w:kern w:val="0"/>
          <w:sz w:val="32"/>
        </w:rPr>
        <w:t>12月31日下午1</w:t>
      </w:r>
      <w:r>
        <w:rPr>
          <w:rFonts w:hint="eastAsia" w:ascii="仿宋_GB2312" w:hAnsi="仿宋_GB2312" w:eastAsia="仿宋_GB2312" w:cs="仿宋_GB2312"/>
          <w:bCs/>
          <w:color w:val="000000"/>
          <w:kern w:val="0"/>
          <w:sz w:val="32"/>
          <w:lang w:val="en-US" w:eastAsia="zh-CN"/>
        </w:rPr>
        <w:t>6</w:t>
      </w:r>
      <w:r>
        <w:rPr>
          <w:rFonts w:hint="eastAsia" w:ascii="仿宋_GB2312" w:hAnsi="仿宋_GB2312" w:eastAsia="仿宋_GB2312" w:cs="仿宋_GB2312"/>
          <w:bCs/>
          <w:color w:val="000000"/>
          <w:kern w:val="0"/>
          <w:sz w:val="32"/>
        </w:rPr>
        <w:t>:00-1</w:t>
      </w:r>
      <w:r>
        <w:rPr>
          <w:rFonts w:hint="eastAsia" w:ascii="仿宋_GB2312" w:hAnsi="仿宋_GB2312" w:eastAsia="仿宋_GB2312" w:cs="仿宋_GB2312"/>
          <w:bCs/>
          <w:color w:val="000000"/>
          <w:kern w:val="0"/>
          <w:sz w:val="32"/>
          <w:lang w:val="en-US" w:eastAsia="zh-CN"/>
        </w:rPr>
        <w:t>7</w:t>
      </w:r>
      <w:r>
        <w:rPr>
          <w:rFonts w:hint="eastAsia" w:ascii="仿宋_GB2312" w:hAnsi="仿宋_GB2312" w:eastAsia="仿宋_GB2312" w:cs="仿宋_GB2312"/>
          <w:bCs/>
          <w:color w:val="000000"/>
          <w:kern w:val="0"/>
          <w:sz w:val="32"/>
        </w:rPr>
        <w:t>:</w:t>
      </w:r>
      <w:r>
        <w:rPr>
          <w:rFonts w:hint="eastAsia" w:ascii="仿宋_GB2312" w:hAnsi="仿宋_GB2312" w:eastAsia="仿宋_GB2312" w:cs="仿宋_GB2312"/>
          <w:bCs/>
          <w:color w:val="000000"/>
          <w:kern w:val="0"/>
          <w:sz w:val="32"/>
          <w:lang w:val="en-US" w:eastAsia="zh-CN"/>
        </w:rPr>
        <w:t>3</w:t>
      </w:r>
      <w:r>
        <w:rPr>
          <w:rFonts w:hint="eastAsia" w:ascii="仿宋_GB2312" w:hAnsi="仿宋_GB2312" w:eastAsia="仿宋_GB2312" w:cs="仿宋_GB2312"/>
          <w:bCs/>
          <w:color w:val="000000"/>
          <w:kern w:val="0"/>
          <w:sz w:val="32"/>
        </w:rPr>
        <w:t>0</w:t>
      </w:r>
    </w:p>
    <w:p>
      <w:pPr>
        <w:pStyle w:val="10"/>
        <w:keepNext w:val="0"/>
        <w:keepLines w:val="0"/>
        <w:pageBreakBefore w:val="0"/>
        <w:kinsoku/>
        <w:overflowPunct/>
        <w:topLinePunct w:val="0"/>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（二）携带材料清单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b/>
          <w:bCs/>
          <w:sz w:val="32"/>
          <w:lang w:eastAsia="zh-CN"/>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10"/>
        <w:keepNext w:val="0"/>
        <w:keepLines w:val="0"/>
        <w:pageBreakBefore w:val="0"/>
        <w:numPr>
          <w:ilvl w:val="0"/>
          <w:numId w:val="1"/>
        </w:numPr>
        <w:kinsoku/>
        <w:overflowPunct/>
        <w:topLinePunct w:val="0"/>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kinsoku/>
        <w:overflowPunct/>
        <w:topLinePunct w:val="0"/>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全体考生必须满足福州市关于新冠病毒肺炎疫情防控相关要求，方可按计划安排领取准考证和考试。具体要求如下：</w:t>
      </w:r>
    </w:p>
    <w:p>
      <w:pPr>
        <w:keepNext w:val="0"/>
        <w:keepLines w:val="0"/>
        <w:pageBreakBefore w:val="0"/>
        <w:widowControl/>
        <w:shd w:val="clear" w:color="auto" w:fill="FFFFFF"/>
        <w:kinsoku/>
        <w:overflowPunct/>
        <w:topLinePunct w:val="0"/>
        <w:bidi w:val="0"/>
        <w:adjustRightInd w:val="0"/>
        <w:snapToGrid w:val="0"/>
        <w:spacing w:line="600" w:lineRule="exact"/>
        <w:ind w:firstLine="641"/>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rPr>
        <w:drawing>
          <wp:anchor distT="0" distB="0" distL="114300" distR="114300" simplePos="0" relativeHeight="251661312" behindDoc="0" locked="0" layoutInCell="1" allowOverlap="1">
            <wp:simplePos x="0" y="0"/>
            <wp:positionH relativeFrom="column">
              <wp:posOffset>5350510</wp:posOffset>
            </wp:positionH>
            <wp:positionV relativeFrom="paragraph">
              <wp:posOffset>459105</wp:posOffset>
            </wp:positionV>
            <wp:extent cx="769620" cy="769620"/>
            <wp:effectExtent l="0" t="0" r="11430" b="11430"/>
            <wp:wrapNone/>
            <wp:docPr id="5" name="图片 5" descr="微信图片_2021122311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1223115443"/>
                    <pic:cNvPicPr>
                      <a:picLocks noChangeAspect="1"/>
                    </pic:cNvPicPr>
                  </pic:nvPicPr>
                  <pic:blipFill>
                    <a:blip r:embed="rId4"/>
                    <a:stretch>
                      <a:fillRect/>
                    </a:stretch>
                  </pic:blipFill>
                  <pic:spPr>
                    <a:xfrm>
                      <a:off x="0" y="0"/>
                      <a:ext cx="769620" cy="769620"/>
                    </a:xfrm>
                    <a:prstGeom prst="rect">
                      <a:avLst/>
                    </a:prstGeom>
                  </pic:spPr>
                </pic:pic>
              </a:graphicData>
            </a:graphic>
          </wp:anchor>
        </w:drawing>
      </w:r>
      <w:r>
        <w:rPr>
          <w:rFonts w:hint="eastAsia" w:ascii="仿宋_GB2312" w:hAnsi="仿宋_GB2312" w:eastAsia="仿宋_GB2312" w:cs="仿宋_GB2312"/>
          <w:color w:val="000000"/>
          <w:kern w:val="0"/>
          <w:sz w:val="32"/>
        </w:rPr>
        <w:t>1.确认参加考试的考生，</w:t>
      </w:r>
      <w:r>
        <w:rPr>
          <w:rFonts w:hint="eastAsia" w:ascii="仿宋_GB2312" w:hAnsi="仿宋_GB2312" w:eastAsia="仿宋_GB2312" w:cs="仿宋_GB2312"/>
          <w:sz w:val="32"/>
          <w:szCs w:val="32"/>
        </w:rPr>
        <w:t>于12月30日17：00前扫描问卷星二维码提交本人12月29或30日八闽健康码和14天行程码</w:t>
      </w:r>
      <w:r>
        <w:rPr>
          <w:rFonts w:hint="eastAsia" w:ascii="仿宋_GB2312" w:hAnsi="仿宋_GB2312" w:eastAsia="仿宋_GB2312" w:cs="仿宋_GB2312"/>
          <w:color w:val="000000"/>
          <w:kern w:val="0"/>
          <w:sz w:val="32"/>
        </w:rPr>
        <w:t>，其他疫情防控具体要求详见附件3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问卷星二维码：</w:t>
      </w:r>
    </w:p>
    <w:p>
      <w:pPr>
        <w:keepNext w:val="0"/>
        <w:keepLines w:val="0"/>
        <w:pageBreakBefore w:val="0"/>
        <w:kinsoku/>
        <w:overflowPunct/>
        <w:topLinePunct w:val="0"/>
        <w:bidi w:val="0"/>
        <w:adjustRightInd w:val="0"/>
        <w:snapToGrid w:val="0"/>
        <w:spacing w:line="600" w:lineRule="exact"/>
        <w:ind w:firstLine="640" w:firstLineChars="200"/>
        <w:jc w:val="left"/>
        <w:rPr>
          <w:rFonts w:hint="eastAsia" w:ascii="仿宋_GB2312" w:hAnsi="仿宋_GB2312" w:eastAsia="仿宋_GB2312" w:cs="仿宋_GB2312"/>
          <w:sz w:val="32"/>
          <w:szCs w:val="32"/>
          <w:u w:val="single"/>
          <w:lang w:eastAsia="zh-CN"/>
        </w:rPr>
      </w:pPr>
      <w:r>
        <w:rPr>
          <w:rFonts w:hint="eastAsia" w:ascii="仿宋_GB2312" w:hAnsi="仿宋_GB2312" w:eastAsia="仿宋_GB2312" w:cs="仿宋_GB2312"/>
          <w:color w:val="000000"/>
          <w:kern w:val="0"/>
          <w:sz w:val="32"/>
        </w:rPr>
        <w:t>2.确认参加考试的考生，要</w:t>
      </w:r>
      <w:r>
        <w:rPr>
          <w:rFonts w:hint="eastAsia" w:ascii="仿宋_GB2312" w:hAnsi="仿宋_GB2312" w:eastAsia="仿宋_GB2312" w:cs="仿宋_GB2312"/>
          <w:sz w:val="32"/>
          <w:szCs w:val="32"/>
        </w:rPr>
        <w:t>时刻关注国家和居住所在地（省、区、市）疫情防控形势，及时查询“福州卫生健康”公众号中“疫情防控-疫情公告”或者“福州市人民政府”网页中“福州市防疫指挥部通告”，严格遵守疫情防控有关规定。</w:t>
      </w:r>
      <w:r>
        <w:rPr>
          <w:rFonts w:hint="eastAsia" w:ascii="仿宋_GB2312" w:hAnsi="仿宋_GB2312" w:eastAsia="仿宋_GB2312" w:cs="仿宋_GB2312"/>
          <w:b/>
          <w:bCs/>
          <w:color w:val="000000"/>
          <w:kern w:val="0"/>
          <w:sz w:val="32"/>
          <w:u w:val="none"/>
        </w:rPr>
        <w:t>通过资格审核的考生若</w:t>
      </w:r>
      <w:r>
        <w:rPr>
          <w:rFonts w:hint="eastAsia" w:ascii="仿宋_GB2312" w:hAnsi="仿宋_GB2312" w:eastAsia="仿宋_GB2312" w:cs="仿宋_GB2312"/>
          <w:b/>
          <w:bCs/>
          <w:sz w:val="32"/>
          <w:szCs w:val="32"/>
          <w:u w:val="none"/>
        </w:rPr>
        <w:t>属于“需进行集中隔离、居家隔离以及14天健康监测等健康管理”地区，将无法参加考试</w:t>
      </w:r>
      <w:r>
        <w:rPr>
          <w:rFonts w:hint="eastAsia" w:ascii="仿宋_GB2312" w:hAnsi="仿宋_GB2312" w:eastAsia="仿宋_GB2312" w:cs="仿宋_GB2312"/>
          <w:b/>
          <w:bCs/>
          <w:sz w:val="32"/>
          <w:szCs w:val="32"/>
          <w:u w:val="none"/>
          <w:lang w:eastAsia="zh-CN"/>
        </w:rPr>
        <w:t>。</w:t>
      </w:r>
    </w:p>
    <w:p>
      <w:pPr>
        <w:keepNext w:val="0"/>
        <w:keepLines w:val="0"/>
        <w:pageBreakBefore w:val="0"/>
        <w:kinsoku/>
        <w:overflowPunct/>
        <w:topLinePunct w:val="0"/>
        <w:bidi w:val="0"/>
        <w:adjustRightInd w:val="0"/>
        <w:snapToGrid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widowControl/>
        <w:kinsoku/>
        <w:overflowPunct/>
        <w:topLinePunct w:val="0"/>
        <w:bidi w:val="0"/>
        <w:adjustRightInd w:val="0"/>
        <w:snapToGrid w:val="0"/>
        <w:spacing w:line="600" w:lineRule="exact"/>
        <w:jc w:val="left"/>
        <w:rPr>
          <w:rFonts w:ascii="黑体" w:hAnsi="黑体" w:eastAsia="黑体"/>
          <w:b w:val="0"/>
          <w:bCs/>
          <w:color w:val="000000"/>
          <w:kern w:val="0"/>
          <w:sz w:val="32"/>
          <w:szCs w:val="32"/>
        </w:rPr>
      </w:pPr>
      <w:r>
        <w:rPr>
          <w:rFonts w:hint="eastAsia" w:ascii="仿宋_GB2312" w:hAnsi="仿宋_GB2312" w:eastAsia="仿宋_GB2312" w:cs="仿宋_GB2312"/>
          <w:b w:val="0"/>
          <w:bCs/>
          <w:sz w:val="32"/>
          <w:szCs w:val="32"/>
        </w:rPr>
        <w:t>附1</w:t>
      </w:r>
    </w:p>
    <w:p>
      <w:pPr>
        <w:keepNext w:val="0"/>
        <w:keepLines w:val="0"/>
        <w:pageBreakBefore w:val="0"/>
        <w:widowControl/>
        <w:kinsoku/>
        <w:overflowPunct/>
        <w:topLinePunct w:val="0"/>
        <w:bidi w:val="0"/>
        <w:adjustRightInd w:val="0"/>
        <w:snapToGrid w:val="0"/>
        <w:spacing w:line="600" w:lineRule="exact"/>
        <w:jc w:val="center"/>
        <w:rPr>
          <w:rFonts w:hint="eastAsia" w:ascii="方正小标宋简体" w:hAnsi="方正小标宋简体" w:eastAsia="方正小标宋简体" w:cs="方正小标宋简体"/>
          <w:color w:val="000000"/>
          <w:kern w:val="0"/>
          <w:sz w:val="44"/>
        </w:rPr>
      </w:pPr>
      <w:r>
        <w:drawing>
          <wp:anchor distT="0" distB="0" distL="114300" distR="114300" simplePos="0" relativeHeight="251664384" behindDoc="0" locked="0" layoutInCell="1" allowOverlap="1">
            <wp:simplePos x="0" y="0"/>
            <wp:positionH relativeFrom="column">
              <wp:posOffset>-181610</wp:posOffset>
            </wp:positionH>
            <wp:positionV relativeFrom="paragraph">
              <wp:posOffset>812800</wp:posOffset>
            </wp:positionV>
            <wp:extent cx="5637530" cy="3035935"/>
            <wp:effectExtent l="0" t="0" r="1270" b="12065"/>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5637530" cy="3035935"/>
                    </a:xfrm>
                    <a:prstGeom prst="rect">
                      <a:avLst/>
                    </a:prstGeom>
                    <a:noFill/>
                    <a:ln>
                      <a:noFill/>
                    </a:ln>
                  </pic:spPr>
                </pic:pic>
              </a:graphicData>
            </a:graphic>
          </wp:anchor>
        </w:drawing>
      </w:r>
      <w:r>
        <w:rPr>
          <w:rFonts w:hint="eastAsia" w:ascii="方正小标宋简体" w:hAnsi="方正小标宋简体" w:eastAsia="方正小标宋简体" w:cs="方正小标宋简体"/>
          <w:color w:val="000000"/>
          <w:kern w:val="0"/>
          <w:sz w:val="44"/>
        </w:rPr>
        <w:t>国网福建党校（准考证领取点）地理位置及路线图</w:t>
      </w:r>
    </w:p>
    <w:p>
      <w:pPr>
        <w:keepNext w:val="0"/>
        <w:keepLines w:val="0"/>
        <w:pageBreakBefore w:val="0"/>
        <w:widowControl/>
        <w:kinsoku/>
        <w:overflowPunct/>
        <w:topLinePunct w:val="0"/>
        <w:bidi w:val="0"/>
        <w:adjustRightInd w:val="0"/>
        <w:snapToGrid w:val="0"/>
        <w:spacing w:line="600" w:lineRule="exact"/>
        <w:ind w:firstLine="640" w:firstLineChars="200"/>
        <w:outlineLvl w:val="0"/>
        <w:rPr>
          <w:rFonts w:hint="eastAsia" w:ascii="黑体" w:hAnsi="黑体" w:eastAsia="黑体" w:cs="黑体"/>
          <w:color w:val="000000"/>
          <w:sz w:val="32"/>
        </w:rPr>
      </w:pPr>
      <w:r>
        <w:rPr>
          <w:rFonts w:hint="eastAsia" w:ascii="黑体" w:hAnsi="黑体" w:eastAsia="黑体" w:cs="黑体"/>
          <w:color w:val="000000"/>
          <w:sz w:val="32"/>
        </w:rPr>
        <w:t>一、地理位置</w:t>
      </w:r>
    </w:p>
    <w:p>
      <w:pPr>
        <w:pStyle w:val="11"/>
        <w:keepNext w:val="0"/>
        <w:keepLines w:val="0"/>
        <w:pageBreakBefore w:val="0"/>
        <w:kinsoku/>
        <w:overflowPunct/>
        <w:topLinePunct w:val="0"/>
        <w:bidi w:val="0"/>
        <w:adjustRightInd w:val="0"/>
        <w:snapToGrid w:val="0"/>
        <w:spacing w:beforeAutospacing="0" w:afterAutospacing="0" w:line="600" w:lineRule="exact"/>
        <w:ind w:firstLine="640" w:firstLineChars="200"/>
        <w:jc w:val="both"/>
        <w:textAlignment w:val="baseline"/>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地址：福州市仓山区盖山镇光德路1号</w:t>
      </w:r>
    </w:p>
    <w:p>
      <w:pPr>
        <w:pStyle w:val="11"/>
        <w:keepNext w:val="0"/>
        <w:keepLines w:val="0"/>
        <w:pageBreakBefore w:val="0"/>
        <w:kinsoku/>
        <w:overflowPunct/>
        <w:topLinePunct w:val="0"/>
        <w:bidi w:val="0"/>
        <w:adjustRightInd w:val="0"/>
        <w:snapToGrid w:val="0"/>
        <w:spacing w:beforeAutospacing="0" w:afterAutospacing="0" w:line="600" w:lineRule="exact"/>
        <w:ind w:firstLine="640" w:firstLineChars="200"/>
        <w:jc w:val="both"/>
        <w:textAlignment w:val="baseline"/>
        <w:rPr>
          <w:rFonts w:hint="eastAsia" w:ascii="仿宋_GB2312" w:hAnsi="仿宋_GB2312" w:eastAsia="仿宋_GB2312" w:cs="仿宋_GB2312"/>
          <w:sz w:val="32"/>
        </w:rPr>
      </w:pPr>
      <w:r>
        <w:rPr>
          <w:rFonts w:hint="eastAsia" w:ascii="仿宋_GB2312" w:hAnsi="仿宋_GB2312" w:eastAsia="仿宋_GB2312" w:cs="仿宋_GB2312"/>
          <w:color w:val="000000"/>
          <w:sz w:val="32"/>
        </w:rPr>
        <w:t>邮编：</w:t>
      </w:r>
      <w:r>
        <w:rPr>
          <w:rFonts w:hint="eastAsia" w:ascii="仿宋_GB2312" w:hAnsi="仿宋_GB2312" w:eastAsia="仿宋_GB2312" w:cs="仿宋_GB2312"/>
          <w:sz w:val="32"/>
        </w:rPr>
        <w:t>350026</w:t>
      </w:r>
    </w:p>
    <w:p>
      <w:pPr>
        <w:pStyle w:val="11"/>
        <w:keepNext w:val="0"/>
        <w:keepLines w:val="0"/>
        <w:pageBreakBefore w:val="0"/>
        <w:kinsoku/>
        <w:overflowPunct/>
        <w:topLinePunct w:val="0"/>
        <w:bidi w:val="0"/>
        <w:adjustRightInd w:val="0"/>
        <w:snapToGrid w:val="0"/>
        <w:spacing w:beforeAutospacing="0" w:afterAutospacing="0" w:line="600" w:lineRule="exact"/>
        <w:ind w:firstLine="640" w:firstLineChars="200"/>
        <w:jc w:val="both"/>
        <w:textAlignment w:val="baseline"/>
      </w:pPr>
      <w:r>
        <w:rPr>
          <w:rFonts w:hint="eastAsia" w:ascii="仿宋_GB2312" w:hAnsi="仿宋_GB2312" w:eastAsia="仿宋_GB2312" w:cs="仿宋_GB2312"/>
          <w:sz w:val="32"/>
        </w:rPr>
        <w:t>总台电话：0591-83096700/83096800</w:t>
      </w:r>
    </w:p>
    <w:p>
      <w:pPr>
        <w:keepNext w:val="0"/>
        <w:keepLines w:val="0"/>
        <w:pageBreakBefore w:val="0"/>
        <w:widowControl/>
        <w:kinsoku/>
        <w:overflowPunct/>
        <w:topLinePunct w:val="0"/>
        <w:bidi w:val="0"/>
        <w:adjustRightInd w:val="0"/>
        <w:snapToGrid w:val="0"/>
        <w:spacing w:line="600" w:lineRule="exact"/>
        <w:textAlignment w:val="baseline"/>
        <w:outlineLvl w:val="0"/>
        <w:rPr>
          <w:rFonts w:hint="eastAsia" w:ascii="黑体" w:hAnsi="黑体" w:eastAsia="黑体" w:cs="黑体"/>
          <w:color w:val="000000"/>
          <w:sz w:val="32"/>
        </w:rPr>
      </w:pPr>
      <w:r>
        <w:rPr>
          <w:rFonts w:hint="eastAsia" w:ascii="方正黑体_GBK" w:hAnsi="方正黑体_GBK" w:eastAsia="方正黑体_GBK"/>
          <w:color w:val="000000"/>
          <w:sz w:val="32"/>
        </w:rPr>
        <w:t xml:space="preserve">   </w:t>
      </w:r>
      <w:r>
        <w:rPr>
          <w:rFonts w:hint="eastAsia" w:ascii="黑体" w:hAnsi="黑体" w:eastAsia="黑体" w:cs="黑体"/>
          <w:color w:val="000000"/>
          <w:sz w:val="32"/>
        </w:rPr>
        <w:t xml:space="preserve"> 二、前往路线</w:t>
      </w:r>
    </w:p>
    <w:p>
      <w:pPr>
        <w:keepNext w:val="0"/>
        <w:keepLines w:val="0"/>
        <w:pageBreakBefore w:val="0"/>
        <w:widowControl/>
        <w:kinsoku/>
        <w:overflowPunct/>
        <w:topLinePunct w:val="0"/>
        <w:bidi w:val="0"/>
        <w:adjustRightInd w:val="0"/>
        <w:snapToGrid w:val="0"/>
        <w:spacing w:line="600" w:lineRule="exact"/>
        <w:ind w:left="640"/>
        <w:textAlignment w:val="baseline"/>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1.火车站/汽车北站—党校黄山校区</w:t>
      </w:r>
    </w:p>
    <w:p>
      <w:pPr>
        <w:keepNext w:val="0"/>
        <w:keepLines w:val="0"/>
        <w:pageBreakBefore w:val="0"/>
        <w:widowControl/>
        <w:kinsoku/>
        <w:wordWrap w:val="0"/>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（1）乘坐K2路公交车到达地铁葫芦阵站，沿高旺路步行约200米到达高台路，右转前进约300米，左转进入光德路，步行约100米，到达目的地。</w:t>
      </w:r>
    </w:p>
    <w:p>
      <w:pPr>
        <w:keepNext w:val="0"/>
        <w:keepLines w:val="0"/>
        <w:pageBreakBefore w:val="0"/>
        <w:widowControl/>
        <w:kinsoku/>
        <w:wordWrap w:val="0"/>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（2）乘坐地铁一号线（象峰—三江口）到达葫芦阵站（B/C出口），沿高旺路步行约200米到达高台路，右转前进约300米，左转进入光德路，步行约100米，到达目的地。</w:t>
      </w:r>
    </w:p>
    <w:p>
      <w:pPr>
        <w:keepNext w:val="0"/>
        <w:keepLines w:val="0"/>
        <w:pageBreakBefore w:val="0"/>
        <w:widowControl/>
        <w:kinsoku/>
        <w:overflowPunct/>
        <w:topLinePunct w:val="0"/>
        <w:bidi w:val="0"/>
        <w:adjustRightInd w:val="0"/>
        <w:snapToGrid w:val="0"/>
        <w:spacing w:line="600" w:lineRule="exact"/>
        <w:ind w:left="640"/>
        <w:textAlignment w:val="baseline"/>
        <w:outlineLvl w:val="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2.火车南站—党校黄山校区</w:t>
      </w:r>
    </w:p>
    <w:p>
      <w:pPr>
        <w:keepNext w:val="0"/>
        <w:keepLines w:val="0"/>
        <w:pageBreakBefore w:val="0"/>
        <w:widowControl/>
        <w:kinsoku/>
        <w:overflowPunct/>
        <w:topLinePunct w:val="0"/>
        <w:bidi w:val="0"/>
        <w:adjustRightInd w:val="0"/>
        <w:snapToGrid w:val="0"/>
        <w:spacing w:line="600" w:lineRule="exact"/>
        <w:ind w:firstLine="640" w:firstLineChars="200"/>
        <w:textAlignment w:val="baseline"/>
        <w:outlineLvl w:val="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（1）乘坐K2或83路公交车到达地铁葫芦阵站，沿高旺路步行约200米到达高台路，右转前进约300米，左转进入光德路，步行约100米，到达目的地。</w:t>
      </w:r>
    </w:p>
    <w:p>
      <w:pPr>
        <w:keepNext w:val="0"/>
        <w:keepLines w:val="0"/>
        <w:pageBreakBefore w:val="0"/>
        <w:widowControl/>
        <w:kinsoku/>
        <w:overflowPunct/>
        <w:topLinePunct w:val="0"/>
        <w:bidi w:val="0"/>
        <w:adjustRightInd w:val="0"/>
        <w:snapToGrid w:val="0"/>
        <w:spacing w:line="600" w:lineRule="exact"/>
        <w:ind w:firstLine="640" w:firstLineChars="200"/>
        <w:textAlignment w:val="baseline"/>
        <w:outlineLvl w:val="0"/>
        <w:rPr>
          <w:rFonts w:hint="eastAsia" w:ascii="仿宋_GB2312" w:hAnsi="仿宋_GB2312" w:eastAsia="仿宋_GB2312" w:cs="仿宋_GB2312"/>
        </w:rPr>
      </w:pPr>
      <w:r>
        <w:rPr>
          <w:rFonts w:hint="eastAsia" w:ascii="仿宋_GB2312" w:hAnsi="仿宋_GB2312" w:eastAsia="仿宋_GB2312" w:cs="仿宋_GB2312"/>
          <w:color w:val="000000"/>
          <w:sz w:val="32"/>
        </w:rPr>
        <w:t>（2）乘坐地铁一号线（三江口—象峰）到达葫芦阵站（B/C出口），沿高旺路步行约200米到达高台路，右转前进约300米，左转进入光德路，步行约100米，到达目的地。</w:t>
      </w:r>
    </w:p>
    <w:p>
      <w:pPr>
        <w:keepNext w:val="0"/>
        <w:keepLines w:val="0"/>
        <w:pageBreakBefore w:val="0"/>
        <w:widowControl/>
        <w:kinsoku/>
        <w:overflowPunct/>
        <w:topLinePunct w:val="0"/>
        <w:bidi w:val="0"/>
        <w:adjustRightInd w:val="0"/>
        <w:snapToGrid w:val="0"/>
        <w:spacing w:line="600" w:lineRule="exact"/>
        <w:ind w:firstLine="640" w:firstLineChars="200"/>
        <w:textAlignment w:val="baseline"/>
        <w:outlineLvl w:val="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3.汽车南站—党校黄山校区</w:t>
      </w:r>
    </w:p>
    <w:p>
      <w:pPr>
        <w:keepNext w:val="0"/>
        <w:keepLines w:val="0"/>
        <w:pageBreakBefore w:val="0"/>
        <w:widowControl/>
        <w:kinsoku/>
        <w:overflowPunct/>
        <w:topLinePunct w:val="0"/>
        <w:bidi w:val="0"/>
        <w:adjustRightInd w:val="0"/>
        <w:snapToGrid w:val="0"/>
        <w:spacing w:line="600" w:lineRule="exact"/>
        <w:textAlignment w:val="baseline"/>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 xml:space="preserve">    乘坐52路公交车到达达道站，换乘坐地铁一号线（象峰—三江口）到达葫芦阵站（B/C出口），沿高旺路步行约200米到达高台路，右转前进约300米，左转进入光德路，步行约100米，到达目的地。</w:t>
      </w:r>
    </w:p>
    <w:p>
      <w:pPr>
        <w:keepNext w:val="0"/>
        <w:keepLines w:val="0"/>
        <w:pageBreakBefore w:val="0"/>
        <w:numPr>
          <w:ilvl w:val="0"/>
          <w:numId w:val="0"/>
        </w:numPr>
        <w:kinsoku/>
        <w:overflowPunct/>
        <w:topLinePunct w:val="0"/>
        <w:bidi w:val="0"/>
        <w:adjustRightInd w:val="0"/>
        <w:snapToGrid w:val="0"/>
        <w:spacing w:line="600" w:lineRule="exact"/>
        <w:ind w:firstLine="640" w:firstLineChars="200"/>
        <w:textAlignment w:val="baseline"/>
        <w:outlineLvl w:val="0"/>
        <w:rPr>
          <w:rFonts w:hint="eastAsia" w:ascii="仿宋_GB2312" w:hAnsi="仿宋_GB2312" w:eastAsia="仿宋_GB2312" w:cs="仿宋_GB2312"/>
          <w:color w:val="000000"/>
          <w:sz w:val="32"/>
        </w:rPr>
      </w:pP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汽车西站（大学城）</w:t>
      </w:r>
      <w:r>
        <w:rPr>
          <w:rFonts w:hint="eastAsia" w:ascii="仿宋_GB2312" w:hAnsi="仿宋_GB2312" w:eastAsia="仿宋_GB2312" w:cs="仿宋_GB2312"/>
          <w:color w:val="000000"/>
          <w:sz w:val="32"/>
        </w:rPr>
        <w:t>—党校黄山校区</w:t>
      </w:r>
    </w:p>
    <w:p>
      <w:pPr>
        <w:keepNext w:val="0"/>
        <w:keepLines w:val="0"/>
        <w:pageBreakBefore w:val="0"/>
        <w:kinsoku/>
        <w:overflowPunct/>
        <w:topLinePunct w:val="0"/>
        <w:bidi w:val="0"/>
        <w:adjustRightInd w:val="0"/>
        <w:snapToGrid w:val="0"/>
        <w:spacing w:line="600" w:lineRule="exact"/>
        <w:ind w:firstLine="640" w:firstLineChars="200"/>
        <w:textAlignment w:val="baseline"/>
        <w:outlineLvl w:val="0"/>
        <w:rPr>
          <w:rFonts w:hint="eastAsia" w:ascii="仿宋_GB2312" w:hAnsi="仿宋_GB2312" w:eastAsia="仿宋_GB2312" w:cs="仿宋_GB2312"/>
          <w:color w:val="000000"/>
          <w:sz w:val="32"/>
        </w:rPr>
      </w:pPr>
      <w:r>
        <w:rPr>
          <w:rFonts w:hint="eastAsia" w:ascii="仿宋_GB2312" w:hAnsi="仿宋_GB2312" w:eastAsia="仿宋_GB2312" w:cs="仿宋_GB2312"/>
          <w:color w:val="000000"/>
          <w:sz w:val="32"/>
        </w:rPr>
        <w:t>乘坐26路公交车到达跑马站，换乘4路公交车到达盖山投资区站，沿高旺路步行约30米到达高台路，右转前进约300米，左转进入光德路，步行约100米，到达目的地。</w:t>
      </w:r>
    </w:p>
    <w:p>
      <w:pPr>
        <w:keepNext w:val="0"/>
        <w:keepLines w:val="0"/>
        <w:pageBreakBefore w:val="0"/>
        <w:kinsoku/>
        <w:overflowPunct/>
        <w:topLinePunct w:val="0"/>
        <w:bidi w:val="0"/>
        <w:adjustRightInd w:val="0"/>
        <w:snapToGrid w:val="0"/>
        <w:spacing w:line="600" w:lineRule="exact"/>
        <w:ind w:firstLine="880" w:firstLineChars="200"/>
        <w:rPr>
          <w:rFonts w:eastAsia="方正仿宋_GBK"/>
        </w:rPr>
      </w:pPr>
      <w:r>
        <w:rPr>
          <w:rFonts w:hint="eastAsia" w:ascii="仿宋_GB2312" w:hAnsi="仿宋_GB2312" w:eastAsia="仿宋_GB2312" w:cs="仿宋_GB2312"/>
          <w:color w:val="000000"/>
          <w:kern w:val="0"/>
          <w:sz w:val="44"/>
          <w:szCs w:val="20"/>
        </w:rPr>
        <w:br w:type="page"/>
      </w:r>
    </w:p>
    <w:p>
      <w:pPr>
        <w:keepNext w:val="0"/>
        <w:keepLines w:val="0"/>
        <w:pageBreakBefore w:val="0"/>
        <w:widowControl/>
        <w:kinsoku/>
        <w:overflowPunct/>
        <w:topLinePunct w:val="0"/>
        <w:bidi w:val="0"/>
        <w:adjustRightInd w:val="0"/>
        <w:snapToGrid w:val="0"/>
        <w:spacing w:line="600" w:lineRule="exact"/>
        <w:jc w:val="left"/>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附2</w:t>
      </w:r>
    </w:p>
    <w:p>
      <w:pPr>
        <w:keepNext w:val="0"/>
        <w:keepLines w:val="0"/>
        <w:pageBreakBefore w:val="0"/>
        <w:widowControl/>
        <w:kinsoku/>
        <w:overflowPunct/>
        <w:topLinePunct w:val="0"/>
        <w:bidi w:val="0"/>
        <w:adjustRightInd w:val="0"/>
        <w:snapToGrid w:val="0"/>
        <w:spacing w:line="600" w:lineRule="exact"/>
        <w:jc w:val="center"/>
        <w:rPr>
          <w:rFonts w:hint="eastAsia" w:ascii="方正小标宋简体" w:hAnsi="方正小标宋简体" w:eastAsia="方正小标宋简体" w:cs="方正小标宋简体"/>
          <w:color w:val="000000"/>
          <w:kern w:val="0"/>
          <w:sz w:val="44"/>
          <w:szCs w:val="20"/>
        </w:rPr>
      </w:pPr>
      <w:r>
        <w:rPr>
          <w:rFonts w:hint="eastAsia" w:eastAsia="方正仿宋_GBK"/>
        </w:rPr>
        <w:drawing>
          <wp:anchor distT="0" distB="0" distL="114300" distR="114300" simplePos="0" relativeHeight="251665408" behindDoc="0" locked="0" layoutInCell="1" allowOverlap="1">
            <wp:simplePos x="0" y="0"/>
            <wp:positionH relativeFrom="column">
              <wp:posOffset>1645285</wp:posOffset>
            </wp:positionH>
            <wp:positionV relativeFrom="paragraph">
              <wp:posOffset>871855</wp:posOffset>
            </wp:positionV>
            <wp:extent cx="2248535" cy="4699635"/>
            <wp:effectExtent l="0" t="0" r="18415" b="5715"/>
            <wp:wrapTopAndBottom/>
            <wp:docPr id="6" name="图片 2" descr="地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地址"/>
                    <pic:cNvPicPr>
                      <a:picLocks noChangeAspect="1"/>
                    </pic:cNvPicPr>
                  </pic:nvPicPr>
                  <pic:blipFill>
                    <a:blip r:embed="rId6"/>
                    <a:srcRect t="4587" r="1054"/>
                    <a:stretch>
                      <a:fillRect/>
                    </a:stretch>
                  </pic:blipFill>
                  <pic:spPr>
                    <a:xfrm>
                      <a:off x="0" y="0"/>
                      <a:ext cx="2248535" cy="4699635"/>
                    </a:xfrm>
                    <a:prstGeom prst="rect">
                      <a:avLst/>
                    </a:prstGeom>
                    <a:noFill/>
                    <a:ln>
                      <a:noFill/>
                    </a:ln>
                  </pic:spPr>
                </pic:pic>
              </a:graphicData>
            </a:graphic>
          </wp:anchor>
        </w:drawing>
      </w:r>
      <w:r>
        <w:rPr>
          <w:rFonts w:hint="eastAsia" w:ascii="方正小标宋简体" w:hAnsi="方正小标宋简体" w:eastAsia="方正小标宋简体" w:cs="方正小标宋简体"/>
          <w:color w:val="000000"/>
          <w:kern w:val="0"/>
          <w:sz w:val="44"/>
          <w:szCs w:val="20"/>
        </w:rPr>
        <w:t>福建师范大学协和学院（笔试地点）</w:t>
      </w:r>
    </w:p>
    <w:p>
      <w:pPr>
        <w:keepNext w:val="0"/>
        <w:keepLines w:val="0"/>
        <w:pageBreakBefore w:val="0"/>
        <w:widowControl/>
        <w:kinsoku/>
        <w:overflowPunct/>
        <w:topLinePunct w:val="0"/>
        <w:bidi w:val="0"/>
        <w:adjustRightInd w:val="0"/>
        <w:snapToGrid w:val="0"/>
        <w:spacing w:line="600" w:lineRule="exact"/>
        <w:jc w:val="center"/>
        <w:rPr>
          <w:rFonts w:hint="eastAsia" w:ascii="方正小标宋简体" w:hAnsi="方正小标宋简体" w:eastAsia="方正小标宋简体" w:cs="方正小标宋简体"/>
          <w:color w:val="000000"/>
          <w:kern w:val="0"/>
          <w:sz w:val="44"/>
          <w:szCs w:val="20"/>
        </w:rPr>
      </w:pPr>
      <w:r>
        <w:rPr>
          <w:rFonts w:hint="eastAsia" w:ascii="方正小标宋简体" w:hAnsi="方正小标宋简体" w:eastAsia="方正小标宋简体" w:cs="方正小标宋简体"/>
          <w:color w:val="000000"/>
          <w:kern w:val="0"/>
          <w:sz w:val="44"/>
          <w:szCs w:val="20"/>
        </w:rPr>
        <w:t>地理位置及乘车路线</w:t>
      </w:r>
    </w:p>
    <w:p>
      <w:pPr>
        <w:keepNext w:val="0"/>
        <w:keepLines w:val="0"/>
        <w:pageBreakBefore w:val="0"/>
        <w:widowControl/>
        <w:kinsoku/>
        <w:overflowPunct/>
        <w:topLinePunct w:val="0"/>
        <w:bidi w:val="0"/>
        <w:adjustRightInd w:val="0"/>
        <w:snapToGrid w:val="0"/>
        <w:spacing w:line="600" w:lineRule="exact"/>
        <w:ind w:firstLine="764" w:firstLineChars="239"/>
        <w:rPr>
          <w:rFonts w:ascii="方正黑体_GBK" w:hAnsi="方正黑体_GBK" w:eastAsia="方正黑体_GBK" w:cs="方正黑体_GBK"/>
          <w:sz w:val="32"/>
          <w:szCs w:val="20"/>
        </w:rPr>
      </w:pPr>
    </w:p>
    <w:p>
      <w:pPr>
        <w:keepNext w:val="0"/>
        <w:keepLines w:val="0"/>
        <w:pageBreakBefore w:val="0"/>
        <w:widowControl/>
        <w:numPr>
          <w:ilvl w:val="0"/>
          <w:numId w:val="2"/>
        </w:numPr>
        <w:kinsoku/>
        <w:overflowPunct/>
        <w:topLinePunct w:val="0"/>
        <w:bidi w:val="0"/>
        <w:adjustRightInd w:val="0"/>
        <w:snapToGrid w:val="0"/>
        <w:spacing w:line="600" w:lineRule="exact"/>
        <w:ind w:firstLine="764" w:firstLineChars="239"/>
        <w:rPr>
          <w:rFonts w:hint="eastAsia" w:ascii="黑体" w:hAnsi="黑体" w:eastAsia="黑体" w:cs="黑体"/>
          <w:color w:val="000000"/>
          <w:sz w:val="32"/>
          <w:szCs w:val="20"/>
        </w:rPr>
      </w:pPr>
      <w:r>
        <w:rPr>
          <w:rFonts w:hint="eastAsia" w:ascii="黑体" w:hAnsi="黑体" w:eastAsia="黑体" w:cs="黑体"/>
          <w:color w:val="000000"/>
          <w:sz w:val="32"/>
          <w:szCs w:val="20"/>
        </w:rPr>
        <w:t>地理位置</w:t>
      </w:r>
    </w:p>
    <w:p>
      <w:pPr>
        <w:keepNext w:val="0"/>
        <w:keepLines w:val="0"/>
        <w:pageBreakBefore w:val="0"/>
        <w:kinsoku/>
        <w:overflowPunct/>
        <w:topLinePunct w:val="0"/>
        <w:bidi w:val="0"/>
        <w:adjustRightInd w:val="0"/>
        <w:snapToGrid w:val="0"/>
        <w:spacing w:line="600" w:lineRule="exact"/>
        <w:ind w:firstLine="640" w:firstLineChars="200"/>
        <w:rPr>
          <w:rFonts w:eastAsia="方正仿宋_GBK"/>
        </w:rPr>
      </w:pPr>
      <w:r>
        <w:rPr>
          <w:rFonts w:hint="eastAsia" w:ascii="仿宋_GB2312" w:hAnsi="Times New Roman" w:eastAsia="仿宋_GB2312" w:cs="仿宋_GB2312"/>
          <w:sz w:val="32"/>
          <w:szCs w:val="20"/>
        </w:rPr>
        <w:t>地址：</w:t>
      </w:r>
      <w:r>
        <w:rPr>
          <w:rFonts w:hint="eastAsia" w:ascii="仿宋_GB2312" w:hAnsi="Times New Roman" w:eastAsia="仿宋_GB2312" w:cs="仿宋_GB2312"/>
          <w:sz w:val="32"/>
          <w:szCs w:val="20"/>
        </w:rPr>
        <w:tab/>
      </w:r>
      <w:r>
        <w:rPr>
          <w:rFonts w:hint="eastAsia" w:ascii="仿宋_GB2312" w:hAnsi="Times New Roman" w:eastAsia="仿宋_GB2312" w:cs="仿宋_GB2312"/>
          <w:sz w:val="32"/>
          <w:szCs w:val="20"/>
        </w:rPr>
        <w:t>福建师范大学协和学院实验中心D5号楼（福州市闽侯县大学城学府南路68号）</w:t>
      </w:r>
    </w:p>
    <w:p>
      <w:pPr>
        <w:keepNext w:val="0"/>
        <w:keepLines w:val="0"/>
        <w:pageBreakBefore w:val="0"/>
        <w:numPr>
          <w:ilvl w:val="0"/>
          <w:numId w:val="2"/>
        </w:numPr>
        <w:kinsoku/>
        <w:overflowPunct/>
        <w:topLinePunct w:val="0"/>
        <w:bidi w:val="0"/>
        <w:adjustRightInd w:val="0"/>
        <w:snapToGrid w:val="0"/>
        <w:spacing w:line="600" w:lineRule="exact"/>
        <w:ind w:firstLine="764" w:firstLineChars="239"/>
        <w:rPr>
          <w:rFonts w:hint="eastAsia" w:ascii="黑体" w:hAnsi="黑体" w:eastAsia="黑体" w:cs="黑体"/>
          <w:color w:val="000000"/>
          <w:sz w:val="32"/>
          <w:szCs w:val="20"/>
        </w:rPr>
      </w:pPr>
      <w:r>
        <w:rPr>
          <w:rFonts w:hint="eastAsia" w:ascii="黑体" w:hAnsi="黑体" w:eastAsia="黑体" w:cs="黑体"/>
          <w:color w:val="000000"/>
          <w:sz w:val="32"/>
          <w:szCs w:val="20"/>
        </w:rPr>
        <w:t>乘车路线</w:t>
      </w:r>
    </w:p>
    <w:p>
      <w:pPr>
        <w:keepNext w:val="0"/>
        <w:keepLines w:val="0"/>
        <w:pageBreakBefore w:val="0"/>
        <w:kinsoku/>
        <w:overflowPunct/>
        <w:topLinePunct w:val="0"/>
        <w:bidi w:val="0"/>
        <w:adjustRightInd w:val="0"/>
        <w:snapToGrid w:val="0"/>
        <w:spacing w:line="600" w:lineRule="exact"/>
        <w:ind w:firstLine="640" w:firstLineChars="200"/>
        <w:rPr>
          <w:rFonts w:ascii="仿宋_GB2312" w:hAnsi="Times New Roman" w:eastAsia="仿宋_GB2312" w:cs="仿宋_GB2312"/>
          <w:sz w:val="32"/>
          <w:szCs w:val="20"/>
        </w:rPr>
      </w:pPr>
      <w:r>
        <w:rPr>
          <w:rFonts w:hint="eastAsia" w:ascii="仿宋_GB2312" w:hAnsi="Times New Roman" w:eastAsia="仿宋_GB2312" w:cs="仿宋_GB2312"/>
          <w:sz w:val="32"/>
          <w:szCs w:val="20"/>
        </w:rPr>
        <w:t>请使用百度或者高德地图，定位“福建师范大学协和学院侧门”。因考点门口正在修建下穿通道，目前的地铁站跟公交站距离考点较远（步行约20分钟），</w:t>
      </w:r>
      <w:r>
        <w:rPr>
          <w:rFonts w:hint="eastAsia" w:ascii="仿宋_GB2312" w:eastAsia="仿宋_GB2312" w:cs="仿宋_GB2312"/>
          <w:sz w:val="32"/>
          <w:szCs w:val="20"/>
        </w:rPr>
        <w:t>考生务必提前出门，预留足够时间</w:t>
      </w:r>
      <w:r>
        <w:rPr>
          <w:rFonts w:hint="eastAsia" w:ascii="仿宋_GB2312" w:hAnsi="Times New Roman" w:eastAsia="仿宋_GB2312" w:cs="仿宋_GB2312"/>
          <w:sz w:val="32"/>
          <w:szCs w:val="20"/>
        </w:rPr>
        <w:t>。疫情防控期间，车辆不得进校。</w:t>
      </w:r>
    </w:p>
    <w:p>
      <w:pPr>
        <w:pStyle w:val="2"/>
        <w:keepNext w:val="0"/>
        <w:keepLines w:val="0"/>
        <w:pageBreakBefore w:val="0"/>
        <w:kinsoku/>
        <w:overflowPunct/>
        <w:topLinePunct w:val="0"/>
        <w:bidi w:val="0"/>
        <w:adjustRightInd w:val="0"/>
        <w:snapToGrid w:val="0"/>
        <w:spacing w:line="600" w:lineRule="exact"/>
        <w:rPr>
          <w:rFonts w:ascii="仿宋_GB2312" w:hAnsi="Times New Roman" w:eastAsia="仿宋_GB2312" w:cs="仿宋_GB2312"/>
          <w:sz w:val="32"/>
          <w:szCs w:val="20"/>
        </w:rPr>
      </w:pPr>
    </w:p>
    <w:p>
      <w:pPr>
        <w:keepNext w:val="0"/>
        <w:keepLines w:val="0"/>
        <w:pageBreakBefore w:val="0"/>
        <w:kinsoku/>
        <w:overflowPunct/>
        <w:topLinePunct w:val="0"/>
        <w:bidi w:val="0"/>
        <w:adjustRightInd w:val="0"/>
        <w:snapToGrid w:val="0"/>
        <w:spacing w:line="600" w:lineRule="exact"/>
        <w:rPr>
          <w:rFonts w:ascii="仿宋_GB2312" w:hAnsi="Times New Roman" w:eastAsia="仿宋_GB2312" w:cs="仿宋_GB2312"/>
          <w:sz w:val="32"/>
          <w:szCs w:val="20"/>
        </w:rPr>
      </w:pPr>
      <w:r>
        <w:rPr>
          <w:rFonts w:hint="eastAsia" w:ascii="仿宋_GB2312" w:hAnsi="Times New Roman" w:eastAsia="仿宋_GB2312" w:cs="仿宋_GB2312"/>
          <w:sz w:val="32"/>
          <w:szCs w:val="20"/>
        </w:rPr>
        <w:br w:type="page"/>
      </w:r>
    </w:p>
    <w:p>
      <w:pPr>
        <w:pStyle w:val="6"/>
        <w:keepNext w:val="0"/>
        <w:keepLines w:val="0"/>
        <w:pageBreakBefore w:val="0"/>
        <w:kinsoku/>
        <w:overflowPunct/>
        <w:topLinePunct w:val="0"/>
        <w:bidi w:val="0"/>
        <w:adjustRightInd w:val="0"/>
        <w:snapToGrid w:val="0"/>
        <w:spacing w:line="600" w:lineRule="exact"/>
      </w:pPr>
      <w:r>
        <w:rPr>
          <w:rFonts w:hint="eastAsia" w:ascii="仿宋_GB2312" w:hAnsi="仿宋" w:eastAsia="仿宋_GB2312" w:cs="仿宋_GB2312"/>
          <w:sz w:val="32"/>
          <w:szCs w:val="32"/>
        </w:rPr>
        <w:t>附3</w:t>
      </w:r>
    </w:p>
    <w:p>
      <w:pPr>
        <w:keepNext w:val="0"/>
        <w:keepLines w:val="0"/>
        <w:pageBreakBefore w:val="0"/>
        <w:kinsoku/>
        <w:overflowPunct/>
        <w:topLinePunct w:val="0"/>
        <w:bidi w:val="0"/>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新冠肺炎疫情防控告知书</w:t>
      </w:r>
    </w:p>
    <w:p>
      <w:pPr>
        <w:pStyle w:val="2"/>
        <w:keepNext w:val="0"/>
        <w:keepLines w:val="0"/>
        <w:pageBreakBefore w:val="0"/>
        <w:kinsoku/>
        <w:overflowPunct/>
        <w:topLinePunct w:val="0"/>
        <w:bidi w:val="0"/>
        <w:adjustRightInd w:val="0"/>
        <w:snapToGrid w:val="0"/>
        <w:spacing w:line="600" w:lineRule="exact"/>
        <w:rPr>
          <w:rFonts w:hint="eastAsia"/>
        </w:rPr>
      </w:pPr>
    </w:p>
    <w:p>
      <w:pPr>
        <w:pStyle w:val="6"/>
        <w:keepNext w:val="0"/>
        <w:keepLines w:val="0"/>
        <w:pageBreakBefore w:val="0"/>
        <w:kinsoku/>
        <w:overflowPunct/>
        <w:topLinePunct w:val="0"/>
        <w:bidi w:val="0"/>
        <w:adjustRightInd w:val="0"/>
        <w:snapToGrid w:val="0"/>
        <w:spacing w:before="0" w:beforeAutospacing="0" w:after="0" w:afterAutospacing="0" w:line="6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国家电网有限公司2022年高校毕业生招聘考试（第一批）将于2022年1月2日举行。为保障广大考生生命安全和身体健康，现将新型冠状病毒肺炎疫情（以下简称“疫情”）防控有关要求公告如下，请严格执行。</w:t>
      </w:r>
    </w:p>
    <w:p>
      <w:pPr>
        <w:keepNext w:val="0"/>
        <w:keepLines w:val="0"/>
        <w:pageBreakBefore w:val="0"/>
        <w:kinsoku/>
        <w:overflowPunct/>
        <w:topLinePunct w:val="0"/>
        <w:bidi w:val="0"/>
        <w:adjustRightInd w:val="0"/>
        <w:snapToGrid w:val="0"/>
        <w:spacing w:line="600" w:lineRule="exact"/>
        <w:ind w:firstLine="643" w:firstLineChars="200"/>
        <w:jc w:val="left"/>
        <w:rPr>
          <w:rFonts w:hint="eastAsia" w:ascii="仿宋_GB2312" w:hAnsi="仿宋_GB2312" w:eastAsia="仿宋_GB2312" w:cs="仿宋_GB2312"/>
          <w:sz w:val="32"/>
          <w:szCs w:val="32"/>
          <w:u w:val="single"/>
          <w:lang w:eastAsia="zh-CN"/>
        </w:rPr>
      </w:pPr>
      <w:r>
        <w:rPr>
          <w:rStyle w:val="9"/>
          <w:rFonts w:hint="eastAsia" w:ascii="楷体_GB2312" w:hAnsi="楷体_GB2312" w:eastAsia="楷体_GB2312" w:cs="楷体_GB2312"/>
          <w:kern w:val="0"/>
          <w:sz w:val="32"/>
          <w:szCs w:val="32"/>
        </w:rPr>
        <w:t>一、考前准备</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sz w:val="32"/>
          <w:szCs w:val="32"/>
        </w:rPr>
        <w:drawing>
          <wp:inline distT="0" distB="0" distL="114300" distR="114300">
            <wp:extent cx="8890" cy="8890"/>
            <wp:effectExtent l="0" t="0" r="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pic:cNvPicPr>
                  </pic:nvPicPr>
                  <pic:blipFill>
                    <a:blip r:embed="rId7"/>
                    <a:stretch>
                      <a:fillRect/>
                    </a:stretch>
                  </pic:blipFill>
                  <pic:spPr>
                    <a:xfrm>
                      <a:off x="0" y="0"/>
                      <a:ext cx="8890" cy="889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备考期间，时刻关注国家和居住所在地（省、区、市）疫情防控形势，查询“福州卫生健康”公众号中“疫情防控-疫情公告”或者“福州市人民政府”网页中“福州市防疫指挥部通告”，严格遵守疫情防控有关规定。</w:t>
      </w:r>
      <w:r>
        <w:rPr>
          <w:rFonts w:hint="eastAsia" w:ascii="仿宋_GB2312" w:hAnsi="仿宋_GB2312" w:eastAsia="仿宋_GB2312" w:cs="仿宋_GB2312"/>
          <w:b/>
          <w:bCs/>
          <w:sz w:val="32"/>
          <w:szCs w:val="32"/>
          <w:u w:val="none"/>
        </w:rPr>
        <w:t>通过资格审核的考生，属于“需进行集中隔离、居家隔离以及14天健康监测等健康管理”地区的将无法参加考试</w:t>
      </w:r>
      <w:r>
        <w:rPr>
          <w:rFonts w:hint="eastAsia" w:ascii="仿宋_GB2312" w:hAnsi="仿宋_GB2312" w:eastAsia="仿宋_GB2312" w:cs="仿宋_GB2312"/>
          <w:b/>
          <w:bCs/>
          <w:sz w:val="32"/>
          <w:szCs w:val="32"/>
          <w:u w:val="none"/>
          <w:lang w:eastAsia="zh-CN"/>
        </w:rPr>
        <w:t>。</w:t>
      </w:r>
    </w:p>
    <w:p>
      <w:pPr>
        <w:pStyle w:val="6"/>
        <w:keepNext w:val="0"/>
        <w:keepLines w:val="0"/>
        <w:pageBreakBefore w:val="0"/>
        <w:kinsoku/>
        <w:overflowPunct/>
        <w:topLinePunct w:val="0"/>
        <w:bidi w:val="0"/>
        <w:adjustRightInd w:val="0"/>
        <w:snapToGrid w:val="0"/>
        <w:spacing w:before="0" w:beforeAutospacing="0" w:after="0" w:afterAutospacing="0" w:line="6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觉加强个人疫情防控意识，务必做好个人日常防护，且考前14天进行自我健康监测，每日监测记录体温，若体温异常或出现其他身体状况异常的，要自觉接受卫健部门、疫控机构的专业评估，遵守当地政府和考点所在地的防疫规定。</w:t>
      </w:r>
    </w:p>
    <w:p>
      <w:pPr>
        <w:keepNext w:val="0"/>
        <w:keepLines w:val="0"/>
        <w:pageBreakBefore w:val="0"/>
        <w:widowControl/>
        <w:shd w:val="clear" w:color="auto" w:fill="FFFFFF"/>
        <w:kinsoku/>
        <w:overflowPunct/>
        <w:topLinePunct w:val="0"/>
        <w:bidi w:val="0"/>
        <w:adjustRightInd w:val="0"/>
        <w:snapToGrid w:val="0"/>
        <w:spacing w:line="600" w:lineRule="exact"/>
        <w:ind w:firstLine="641"/>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主动减少外出和不必要的聚集、人员接触，不到人群拥挤、通风不好的场所，不前往国内疫情中、高风险地区。于12月30日17：00前扫描问卷星二维码提交本人12月29</w:t>
      </w:r>
      <w:r>
        <w:rPr>
          <w:rFonts w:hint="eastAsia" w:ascii="仿宋_GB2312" w:hAnsi="仿宋_GB2312" w:eastAsia="仿宋_GB2312" w:cs="仿宋_GB2312"/>
          <w:sz w:val="24"/>
          <w:szCs w:val="24"/>
        </w:rPr>
        <w:drawing>
          <wp:anchor distT="0" distB="0" distL="114300" distR="114300" simplePos="0" relativeHeight="251663360" behindDoc="0" locked="0" layoutInCell="1" allowOverlap="1">
            <wp:simplePos x="0" y="0"/>
            <wp:positionH relativeFrom="column">
              <wp:posOffset>2696210</wp:posOffset>
            </wp:positionH>
            <wp:positionV relativeFrom="paragraph">
              <wp:posOffset>361315</wp:posOffset>
            </wp:positionV>
            <wp:extent cx="769620" cy="769620"/>
            <wp:effectExtent l="0" t="0" r="11430" b="11430"/>
            <wp:wrapNone/>
            <wp:docPr id="3" name="图片 3" descr="微信图片_2021122311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11223115443"/>
                    <pic:cNvPicPr>
                      <a:picLocks noChangeAspect="1"/>
                    </pic:cNvPicPr>
                  </pic:nvPicPr>
                  <pic:blipFill>
                    <a:blip r:embed="rId4"/>
                    <a:stretch>
                      <a:fillRect/>
                    </a:stretch>
                  </pic:blipFill>
                  <pic:spPr>
                    <a:xfrm>
                      <a:off x="0" y="0"/>
                      <a:ext cx="769620" cy="769620"/>
                    </a:xfrm>
                    <a:prstGeom prst="rect">
                      <a:avLst/>
                    </a:prstGeom>
                  </pic:spPr>
                </pic:pic>
              </a:graphicData>
            </a:graphic>
          </wp:anchor>
        </w:drawing>
      </w:r>
      <w:r>
        <w:rPr>
          <w:rFonts w:hint="eastAsia" w:ascii="仿宋_GB2312" w:hAnsi="仿宋_GB2312" w:eastAsia="仿宋_GB2312" w:cs="仿宋_GB2312"/>
          <w:sz w:val="32"/>
          <w:szCs w:val="32"/>
        </w:rPr>
        <w:t>或30日八闽健康码和14天行程码</w:t>
      </w:r>
      <w:r>
        <w:rPr>
          <w:rFonts w:hint="eastAsia" w:ascii="仿宋_GB2312" w:hAnsi="仿宋_GB2312" w:eastAsia="仿宋_GB2312" w:cs="仿宋_GB2312"/>
          <w:color w:val="000000"/>
          <w:kern w:val="0"/>
          <w:sz w:val="32"/>
        </w:rPr>
        <w:t>，其他疫情防控具体要求详见附件1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问卷星二维码：</w:t>
      </w:r>
    </w:p>
    <w:p>
      <w:pPr>
        <w:keepNext w:val="0"/>
        <w:keepLines w:val="0"/>
        <w:pageBreakBefore w:val="0"/>
        <w:widowControl/>
        <w:kinsoku/>
        <w:overflowPunct/>
        <w:topLinePunct w:val="0"/>
        <w:bidi w:val="0"/>
        <w:adjustRightInd w:val="0"/>
        <w:snapToGrid w:val="0"/>
        <w:spacing w:line="600" w:lineRule="exact"/>
        <w:ind w:firstLine="640" w:firstLineChars="200"/>
        <w:rPr>
          <w:rFonts w:hint="eastAsia" w:ascii="仿宋_GB2312" w:hAnsi="仿宋_GB2312" w:eastAsia="仿宋_GB2312" w:cs="仿宋_GB2312"/>
          <w:color w:val="FF0000"/>
          <w:sz w:val="32"/>
          <w:szCs w:val="32"/>
        </w:rPr>
      </w:pPr>
    </w:p>
    <w:p>
      <w:pPr>
        <w:keepNext w:val="0"/>
        <w:keepLines w:val="0"/>
        <w:pageBreakBefore w:val="0"/>
        <w:widowControl/>
        <w:kinsoku/>
        <w:overflowPunct/>
        <w:topLinePunct w:val="0"/>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sz w:val="32"/>
          <w:szCs w:val="32"/>
        </w:rPr>
        <w:t>必须外出时，加强途中防护，乘坐公共交通时应注意规避疫情风险。</w:t>
      </w:r>
    </w:p>
    <w:p>
      <w:pPr>
        <w:keepNext w:val="0"/>
        <w:keepLines w:val="0"/>
        <w:pageBreakBefore w:val="0"/>
        <w:widowControl/>
        <w:kinsoku/>
        <w:overflowPunct/>
        <w:topLinePunct w:val="0"/>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sz w:val="32"/>
          <w:szCs w:val="32"/>
        </w:rPr>
        <w:t>提倡积极接种疫苗并按时完成全程免疫。</w:t>
      </w:r>
    </w:p>
    <w:p>
      <w:pPr>
        <w:keepNext w:val="0"/>
        <w:keepLines w:val="0"/>
        <w:pageBreakBefore w:val="0"/>
        <w:widowControl/>
        <w:kinsoku/>
        <w:overflowPunct/>
        <w:topLinePunct w:val="0"/>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6.</w:t>
      </w:r>
      <w:r>
        <w:rPr>
          <w:rFonts w:hint="eastAsia" w:ascii="仿宋_GB2312" w:hAnsi="仿宋_GB2312" w:eastAsia="仿宋_GB2312" w:cs="仿宋_GB2312"/>
          <w:sz w:val="32"/>
          <w:szCs w:val="32"/>
        </w:rPr>
        <w:t>提高保护自身健康安全的认识，避免出现发热、干咳等异常症状，确保考试时身体状况良好。</w:t>
      </w:r>
    </w:p>
    <w:p>
      <w:pPr>
        <w:keepNext w:val="0"/>
        <w:keepLines w:val="0"/>
        <w:pageBreakBefore w:val="0"/>
        <w:widowControl/>
        <w:kinsoku/>
        <w:overflowPunct/>
        <w:topLinePunct w:val="0"/>
        <w:bidi w:val="0"/>
        <w:adjustRightInd w:val="0"/>
        <w:snapToGrid w:val="0"/>
        <w:spacing w:line="600" w:lineRule="exact"/>
        <w:ind w:firstLine="64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kern w:val="0"/>
          <w:sz w:val="32"/>
          <w:szCs w:val="32"/>
        </w:rPr>
        <w:t>7.</w:t>
      </w:r>
      <w:r>
        <w:rPr>
          <w:rFonts w:hint="eastAsia" w:ascii="仿宋_GB2312" w:hAnsi="仿宋_GB2312" w:eastAsia="仿宋_GB2312" w:cs="仿宋_GB2312"/>
          <w:sz w:val="32"/>
          <w:szCs w:val="32"/>
          <w:u w:val="single"/>
        </w:rPr>
        <w:t>携带48小时内核酸检测阴性证明原件参加12月31日现场</w:t>
      </w:r>
      <w:r>
        <w:rPr>
          <w:rFonts w:hint="eastAsia" w:ascii="仿宋_GB2312" w:hAnsi="仿宋_GB2312" w:eastAsia="仿宋_GB2312" w:cs="仿宋_GB2312"/>
          <w:sz w:val="32"/>
          <w:szCs w:val="32"/>
          <w:u w:val="single"/>
          <w:lang w:eastAsia="zh-CN"/>
        </w:rPr>
        <w:t>准考证打印</w:t>
      </w:r>
      <w:r>
        <w:rPr>
          <w:rFonts w:hint="eastAsia" w:ascii="仿宋_GB2312" w:hAnsi="仿宋_GB2312" w:eastAsia="仿宋_GB2312" w:cs="仿宋_GB2312"/>
          <w:sz w:val="32"/>
          <w:szCs w:val="32"/>
        </w:rPr>
        <w:t>（地点：国网福建党校 福建省福州市仓山区盖山镇光德路一号）。</w:t>
      </w:r>
    </w:p>
    <w:p>
      <w:pPr>
        <w:keepNext w:val="0"/>
        <w:keepLines w:val="0"/>
        <w:pageBreakBefore w:val="0"/>
        <w:widowControl/>
        <w:kinsoku/>
        <w:overflowPunct/>
        <w:topLinePunct w:val="0"/>
        <w:bidi w:val="0"/>
        <w:adjustRightInd w:val="0"/>
        <w:snapToGrid w:val="0"/>
        <w:spacing w:line="600" w:lineRule="exact"/>
        <w:ind w:firstLine="643" w:firstLineChars="200"/>
        <w:rPr>
          <w:rFonts w:hint="eastAsia" w:ascii="楷体_GB2312" w:hAnsi="楷体_GB2312" w:eastAsia="楷体_GB2312" w:cs="楷体_GB2312"/>
          <w:sz w:val="32"/>
          <w:szCs w:val="32"/>
        </w:rPr>
      </w:pPr>
      <w:r>
        <w:rPr>
          <w:rStyle w:val="9"/>
          <w:rFonts w:hint="eastAsia" w:ascii="楷体_GB2312" w:hAnsi="楷体_GB2312" w:eastAsia="楷体_GB2312" w:cs="楷体_GB2312"/>
          <w:kern w:val="0"/>
          <w:sz w:val="32"/>
          <w:szCs w:val="32"/>
        </w:rPr>
        <w:t>二、考试期间</w:t>
      </w:r>
    </w:p>
    <w:p>
      <w:pPr>
        <w:pStyle w:val="6"/>
        <w:keepNext w:val="0"/>
        <w:keepLines w:val="0"/>
        <w:pageBreakBefore w:val="0"/>
        <w:kinsoku/>
        <w:overflowPunct/>
        <w:topLinePunct w:val="0"/>
        <w:bidi w:val="0"/>
        <w:adjustRightInd w:val="0"/>
        <w:snapToGrid w:val="0"/>
        <w:spacing w:before="0" w:beforeAutospacing="0" w:after="0" w:afterAutospacing="0" w:line="6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CN"/>
        </w:rPr>
        <w:t>在规定</w:t>
      </w:r>
      <w:r>
        <w:rPr>
          <w:rFonts w:hint="eastAsia" w:ascii="仿宋_GB2312" w:hAnsi="仿宋_GB2312" w:eastAsia="仿宋_GB2312" w:cs="仿宋_GB2312"/>
          <w:sz w:val="32"/>
          <w:szCs w:val="32"/>
        </w:rPr>
        <w:t>时段，</w:t>
      </w:r>
      <w:r>
        <w:rPr>
          <w:rFonts w:hint="eastAsia" w:ascii="仿宋_GB2312" w:hAnsi="仿宋_GB2312" w:eastAsia="仿宋_GB2312"/>
          <w:b/>
          <w:bCs/>
          <w:sz w:val="32"/>
          <w:lang w:eastAsia="zh-CN"/>
        </w:rPr>
        <w:t>本人身份证件和考点所要求提供的材料</w:t>
      </w:r>
      <w:r>
        <w:rPr>
          <w:rFonts w:hint="eastAsia" w:ascii="仿宋_GB2312" w:hAnsi="仿宋_GB2312" w:eastAsia="仿宋_GB2312" w:cs="仿宋_GB2312"/>
          <w:sz w:val="32"/>
          <w:szCs w:val="32"/>
        </w:rPr>
        <w:t>，到达</w:t>
      </w:r>
      <w:r>
        <w:rPr>
          <w:rFonts w:hint="eastAsia" w:ascii="仿宋_GB2312" w:hAnsi="仿宋_GB2312" w:eastAsia="仿宋_GB2312" w:cs="仿宋_GB2312"/>
          <w:sz w:val="32"/>
          <w:szCs w:val="32"/>
          <w:lang w:eastAsia="zh-CN"/>
        </w:rPr>
        <w:t>准考证打印</w:t>
      </w:r>
      <w:r>
        <w:rPr>
          <w:rFonts w:hint="eastAsia" w:ascii="仿宋_GB2312" w:hAnsi="仿宋_GB2312" w:eastAsia="仿宋_GB2312" w:cs="仿宋_GB2312"/>
          <w:sz w:val="32"/>
          <w:szCs w:val="32"/>
        </w:rPr>
        <w:t>现场。进场前减少停留，出场后应尽快有序离开，避免聚集与接触。</w:t>
      </w:r>
    </w:p>
    <w:p>
      <w:pPr>
        <w:keepNext w:val="0"/>
        <w:keepLines w:val="0"/>
        <w:pageBreakBefore w:val="0"/>
        <w:widowControl/>
        <w:kinsoku/>
        <w:overflowPunct/>
        <w:topLinePunct w:val="0"/>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9.</w:t>
      </w:r>
      <w:r>
        <w:rPr>
          <w:rFonts w:hint="eastAsia" w:ascii="仿宋_GB2312" w:hAnsi="仿宋_GB2312" w:eastAsia="仿宋_GB2312" w:cs="仿宋_GB2312"/>
          <w:sz w:val="32"/>
          <w:szCs w:val="32"/>
        </w:rPr>
        <w:t>考生应按笔试机考要求，提前到达考点（地点：福建师范大学协和学院实验中心D5 福建省福州市闽侯县师大旗山校区协和学院-侧门），</w:t>
      </w:r>
      <w:r>
        <w:rPr>
          <w:rFonts w:hint="eastAsia" w:ascii="仿宋_GB2312" w:hAnsi="仿宋_GB2312" w:eastAsia="仿宋_GB2312" w:cs="仿宋_GB2312"/>
          <w:sz w:val="32"/>
          <w:szCs w:val="32"/>
          <w:u w:val="single"/>
        </w:rPr>
        <w:t>持身份证、准考证、八闽健康码和14天通信行程码</w:t>
      </w:r>
      <w:r>
        <w:rPr>
          <w:rFonts w:hint="eastAsia" w:ascii="仿宋_GB2312" w:hAnsi="仿宋_GB2312" w:eastAsia="仿宋_GB2312" w:cs="仿宋_GB2312"/>
          <w:sz w:val="32"/>
          <w:szCs w:val="32"/>
        </w:rPr>
        <w:t>，主动配合考点进行防疫检测、身份核验。应与他人保持安全防疫距离，避免近距离接触交流，有序排队等候，防止拥挤聚集。</w:t>
      </w:r>
    </w:p>
    <w:p>
      <w:pPr>
        <w:keepNext w:val="0"/>
        <w:keepLines w:val="0"/>
        <w:pageBreakBefore w:val="0"/>
        <w:widowControl/>
        <w:kinsoku/>
        <w:overflowPunct/>
        <w:topLinePunct w:val="0"/>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10.</w:t>
      </w:r>
      <w:r>
        <w:rPr>
          <w:rFonts w:hint="eastAsia" w:ascii="仿宋_GB2312" w:hAnsi="仿宋_GB2312" w:eastAsia="仿宋_GB2312" w:cs="仿宋_GB2312"/>
          <w:sz w:val="32"/>
          <w:szCs w:val="32"/>
          <w:u w:val="single"/>
        </w:rPr>
        <w:t>除因核对身份摘除口罩以外，考生在整个考试期间全程佩戴符合健康防疫要求的口罩，做好个人防护</w:t>
      </w:r>
      <w:r>
        <w:rPr>
          <w:rFonts w:hint="eastAsia" w:ascii="仿宋_GB2312" w:hAnsi="仿宋_GB2312" w:eastAsia="仿宋_GB2312" w:cs="仿宋_GB2312"/>
          <w:sz w:val="32"/>
          <w:szCs w:val="32"/>
        </w:rPr>
        <w:t>。任何与疫情有关的突发情况，应完全遵守考点所在地的疫情防控要求，按照防疫相关程序处置，听从工作人员安排。</w:t>
      </w:r>
    </w:p>
    <w:p>
      <w:pPr>
        <w:keepNext w:val="0"/>
        <w:keepLines w:val="0"/>
        <w:pageBreakBefore w:val="0"/>
        <w:widowControl/>
        <w:kinsoku/>
        <w:overflowPunct/>
        <w:topLinePunct w:val="0"/>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11.</w:t>
      </w:r>
      <w:r>
        <w:rPr>
          <w:rFonts w:hint="eastAsia" w:ascii="仿宋_GB2312" w:hAnsi="仿宋_GB2312" w:eastAsia="仿宋_GB2312" w:cs="仿宋_GB2312"/>
          <w:sz w:val="32"/>
          <w:szCs w:val="32"/>
        </w:rPr>
        <w:t>所有送考、陪考人员及车辆一律不得进入考点，应服从考点所在地现场管理要求，避免停留。</w:t>
      </w:r>
    </w:p>
    <w:p>
      <w:pPr>
        <w:keepNext w:val="0"/>
        <w:keepLines w:val="0"/>
        <w:pageBreakBefore w:val="0"/>
        <w:widowControl/>
        <w:kinsoku/>
        <w:overflowPunct/>
        <w:topLinePunct w:val="0"/>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12.</w:t>
      </w:r>
      <w:r>
        <w:rPr>
          <w:rFonts w:hint="eastAsia" w:ascii="仿宋_GB2312" w:hAnsi="仿宋_GB2312" w:eastAsia="仿宋_GB2312" w:cs="仿宋_GB2312"/>
          <w:sz w:val="32"/>
          <w:szCs w:val="32"/>
        </w:rPr>
        <w:t>考生离场时，应按工作人员指示有序离开，不得拥挤，确保安全防疫距离。</w:t>
      </w:r>
    </w:p>
    <w:p>
      <w:pPr>
        <w:keepNext w:val="0"/>
        <w:keepLines w:val="0"/>
        <w:pageBreakBefore w:val="0"/>
        <w:widowControl/>
        <w:tabs>
          <w:tab w:val="left" w:pos="420"/>
        </w:tabs>
        <w:kinsoku/>
        <w:overflowPunct/>
        <w:topLinePunct w:val="0"/>
        <w:bidi w:val="0"/>
        <w:adjustRightInd w:val="0"/>
        <w:snapToGrid w:val="0"/>
        <w:spacing w:line="600" w:lineRule="exact"/>
        <w:ind w:firstLine="643" w:firstLineChars="200"/>
        <w:rPr>
          <w:rStyle w:val="9"/>
          <w:rFonts w:hint="eastAsia" w:ascii="楷体_GB2312" w:hAnsi="楷体_GB2312" w:eastAsia="楷体_GB2312" w:cs="楷体_GB2312"/>
          <w:kern w:val="0"/>
          <w:sz w:val="32"/>
          <w:szCs w:val="32"/>
        </w:rPr>
      </w:pPr>
      <w:r>
        <w:rPr>
          <w:rStyle w:val="9"/>
          <w:rFonts w:hint="eastAsia" w:ascii="楷体_GB2312" w:hAnsi="楷体_GB2312" w:eastAsia="楷体_GB2312" w:cs="楷体_GB2312"/>
          <w:kern w:val="0"/>
          <w:sz w:val="32"/>
          <w:szCs w:val="32"/>
        </w:rPr>
        <w:t>三、其他注意事项</w:t>
      </w:r>
    </w:p>
    <w:p>
      <w:pPr>
        <w:keepNext w:val="0"/>
        <w:keepLines w:val="0"/>
        <w:pageBreakBefore w:val="0"/>
        <w:widowControl/>
        <w:tabs>
          <w:tab w:val="left" w:pos="420"/>
        </w:tabs>
        <w:kinsoku/>
        <w:overflowPunct/>
        <w:topLinePunct w:val="0"/>
        <w:bidi w:val="0"/>
        <w:adjustRightInd w:val="0"/>
        <w:snapToGrid w:val="0"/>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13.考生应提前做好考试期间的住宿和出行安排，提前做好相关疫情防控准备。尽可能做到居住地（入住宾馆）与考点之</w:t>
      </w:r>
      <w:r>
        <w:rPr>
          <w:rFonts w:hint="eastAsia" w:ascii="仿宋_GB2312" w:hAnsi="仿宋_GB2312" w:eastAsia="仿宋_GB2312" w:cs="仿宋_GB2312"/>
          <w:kern w:val="0"/>
          <w:sz w:val="32"/>
          <w:szCs w:val="32"/>
        </w:rPr>
        <w:t>间“两点一线”。</w:t>
      </w:r>
    </w:p>
    <w:p>
      <w:pPr>
        <w:keepNext w:val="0"/>
        <w:keepLines w:val="0"/>
        <w:pageBreakBefore w:val="0"/>
        <w:widowControl/>
        <w:kinsoku/>
        <w:overflowPunct/>
        <w:topLinePunct w:val="0"/>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14.考生对个人身体健康情况的真实性负责。凡隐瞒病情或者不如实报告发热史、旅行史（旅居史）和接触史等信息，以及拒不配合考点疫情防控工作者，包括防疫</w:t>
      </w:r>
      <w:r>
        <w:rPr>
          <w:rFonts w:hint="eastAsia" w:ascii="仿宋_GB2312" w:hAnsi="仿宋_GB2312" w:eastAsia="仿宋_GB2312" w:cs="仿宋_GB2312"/>
          <w:sz w:val="32"/>
          <w:szCs w:val="32"/>
        </w:rPr>
        <w:t>检测、询问及排查，将被取消考试资格，并依据法律法规移交相关部门处理，追究法律责任。</w:t>
      </w:r>
    </w:p>
    <w:p>
      <w:pPr>
        <w:pStyle w:val="2"/>
        <w:keepNext w:val="0"/>
        <w:keepLines w:val="0"/>
        <w:pageBreakBefore w:val="0"/>
        <w:kinsoku/>
        <w:overflowPunct/>
        <w:topLinePunct w:val="0"/>
        <w:bidi w:val="0"/>
        <w:adjustRightInd w:val="0"/>
        <w:snapToGrid w:val="0"/>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15.对疫情防控要求不明或突发发热、干咳等异常症状的，请及时与059183096334联系。</w:t>
      </w:r>
    </w:p>
    <w:p>
      <w:pPr>
        <w:adjustRightInd w:val="0"/>
        <w:snapToGrid w:val="0"/>
        <w:spacing w:line="580" w:lineRule="exact"/>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32"/>
          <w:szCs w:val="32"/>
        </w:rPr>
        <w:br w:type="page"/>
      </w:r>
      <w:r>
        <w:rPr>
          <w:rFonts w:hint="eastAsia" w:ascii="仿宋_GB2312" w:hAnsi="仿宋" w:eastAsia="仿宋_GB2312" w:cs="仿宋_GB2312"/>
          <w:kern w:val="0"/>
          <w:sz w:val="32"/>
          <w:szCs w:val="32"/>
        </w:rPr>
        <w:t>附4</w:t>
      </w:r>
    </w:p>
    <w:p>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w:t>
      </w:r>
      <w:bookmarkStart w:id="0" w:name="_GoBack"/>
      <w:bookmarkEnd w:id="0"/>
      <w:r>
        <w:rPr>
          <w:rFonts w:hint="eastAsia" w:ascii="方正小标宋简体" w:hAnsi="方正小标宋简体" w:eastAsia="方正小标宋简体" w:cs="方正小标宋简体"/>
          <w:sz w:val="44"/>
          <w:szCs w:val="44"/>
        </w:rPr>
        <w:t>年高校毕业生第一批招聘考试</w:t>
      </w:r>
    </w:p>
    <w:p>
      <w:pPr>
        <w:spacing w:line="580" w:lineRule="exact"/>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44"/>
          <w:szCs w:val="44"/>
        </w:rPr>
        <w:t>考生健康申明及出行信息承诺书</w:t>
      </w:r>
    </w:p>
    <w:p>
      <w:pPr>
        <w:tabs>
          <w:tab w:val="left" w:pos="312"/>
        </w:tabs>
        <w:spacing w:line="340" w:lineRule="exact"/>
        <w:ind w:left="360"/>
        <w:rPr>
          <w:rFonts w:ascii="方正仿宋_GBK" w:hAnsi="方正仿宋_GBK" w:eastAsia="方正仿宋_GBK" w:cs="方正仿宋_GBK"/>
          <w:szCs w:val="21"/>
        </w:rPr>
      </w:pPr>
    </w:p>
    <w:p>
      <w:pPr>
        <w:tabs>
          <w:tab w:val="left" w:pos="312"/>
        </w:tabs>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姓 名：      性 别：   </w:t>
      </w:r>
    </w:p>
    <w:p>
      <w:pPr>
        <w:tabs>
          <w:tab w:val="left" w:pos="312"/>
        </w:tabs>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身份证号：             手机联系方式：</w:t>
      </w:r>
    </w:p>
    <w:p>
      <w:pPr>
        <w:tabs>
          <w:tab w:val="left" w:pos="312"/>
        </w:tabs>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本人过去14日内住址（请详细填写，住址请具体到街道/社区及门牌号或宾馆地址）：</w:t>
      </w:r>
    </w:p>
    <w:p>
      <w:pPr>
        <w:pStyle w:val="2"/>
        <w:rPr>
          <w:rFonts w:hint="eastAsia"/>
        </w:rPr>
      </w:pP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本人过去14日内，是否出现发热、干咳、乏力、鼻塞、流涕、咽痛、腹泻等症状。 </w:t>
      </w:r>
    </w:p>
    <w:p>
      <w:pPr>
        <w:spacing w:line="34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本人过去14日内，是否在居住地有被隔离或曾被隔离且未做核酸检测。 </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本人过去14日内，是否从省外中高风险地区入闽。</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本人疫情期间是否从境外（含港澳台）入闽。 </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本人过去14日内是否与新冠肺炎确诊病例、疑似病例或已发现无症状感染者有接触史</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本人过去14日内是否与来自境外（含港澳台）人员有接触史 </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本人“防疫信息健康码”是否为橙码。 </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本人是否属于新冠肺炎确诊病例、无症状感染者。</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本人感染新冠肺炎痊愈后，是否隔离期满。</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numPr>
          <w:ilvl w:val="0"/>
          <w:numId w:val="3"/>
        </w:num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 xml:space="preserve">共同居住家庭成员中是否有上述1至9的情况。 </w:t>
      </w:r>
    </w:p>
    <w:p>
      <w:pPr>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□是             □否</w:t>
      </w:r>
    </w:p>
    <w:p>
      <w:pPr>
        <w:tabs>
          <w:tab w:val="left" w:pos="312"/>
        </w:tabs>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承诺：本人将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tabs>
          <w:tab w:val="left" w:pos="312"/>
        </w:tabs>
        <w:spacing w:line="340" w:lineRule="exact"/>
        <w:ind w:left="360"/>
        <w:rPr>
          <w:rFonts w:hint="eastAsia" w:ascii="仿宋_GB2312" w:hAnsi="仿宋_GB2312" w:eastAsia="仿宋_GB2312" w:cs="仿宋_GB2312"/>
          <w:szCs w:val="21"/>
        </w:rPr>
      </w:pPr>
    </w:p>
    <w:p>
      <w:pPr>
        <w:tabs>
          <w:tab w:val="left" w:pos="312"/>
        </w:tabs>
        <w:spacing w:line="340" w:lineRule="exact"/>
        <w:ind w:left="360"/>
        <w:rPr>
          <w:rFonts w:hint="eastAsia" w:ascii="仿宋_GB2312" w:hAnsi="仿宋_GB2312" w:eastAsia="仿宋_GB2312" w:cs="仿宋_GB2312"/>
          <w:szCs w:val="21"/>
        </w:rPr>
      </w:pPr>
    </w:p>
    <w:p>
      <w:pPr>
        <w:tabs>
          <w:tab w:val="left" w:pos="312"/>
        </w:tabs>
        <w:spacing w:line="340" w:lineRule="exact"/>
        <w:ind w:left="360"/>
        <w:rPr>
          <w:rFonts w:hint="eastAsia" w:ascii="仿宋_GB2312" w:hAnsi="仿宋_GB2312" w:eastAsia="仿宋_GB2312" w:cs="仿宋_GB2312"/>
          <w:szCs w:val="21"/>
        </w:rPr>
      </w:pPr>
      <w:r>
        <w:rPr>
          <w:rFonts w:hint="eastAsia" w:ascii="仿宋_GB2312" w:hAnsi="仿宋_GB2312" w:eastAsia="仿宋_GB2312" w:cs="仿宋_GB2312"/>
          <w:szCs w:val="21"/>
        </w:rPr>
        <w:t>本人签名：                    填写日期：</w:t>
      </w:r>
    </w:p>
    <w:p>
      <w:pPr>
        <w:tabs>
          <w:tab w:val="left" w:pos="312"/>
        </w:tabs>
        <w:spacing w:line="240" w:lineRule="atLeast"/>
        <w:rPr>
          <w:rFonts w:ascii="方正仿宋_GBK" w:hAnsi="方正仿宋_GBK" w:eastAsia="方正仿宋_GBK" w:cs="方正仿宋_GBK"/>
          <w:szCs w:val="21"/>
        </w:rPr>
      </w:pPr>
      <w:r>
        <w:rPr>
          <w:rFonts w:ascii="方正仿宋_GBK" w:hAnsi="方正仿宋_GBK" w:eastAsia="方正仿宋_GBK" w:cs="方正仿宋_GBK"/>
          <w:szCs w:val="21"/>
        </w:rPr>
        <w:br w:type="page"/>
      </w:r>
    </w:p>
    <w:p>
      <w:pPr>
        <w:pStyle w:val="6"/>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hAnsi="仿宋" w:eastAsia="仿宋_GB2312" w:cs="仿宋_GB2312"/>
          <w:sz w:val="32"/>
          <w:szCs w:val="32"/>
        </w:rPr>
      </w:pPr>
      <w:r>
        <w:rPr>
          <w:rFonts w:hint="eastAsia" w:ascii="仿宋_GB2312" w:hAnsi="仿宋" w:eastAsia="仿宋_GB2312" w:cs="仿宋_GB2312"/>
          <w:sz w:val="32"/>
          <w:szCs w:val="32"/>
        </w:rPr>
        <w:t>附5</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疫情防控承诺书</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本人已</w:t>
      </w:r>
      <w:r>
        <w:rPr>
          <w:rFonts w:hint="eastAsia" w:ascii="仿宋_GB2312" w:eastAsia="仿宋_GB2312"/>
          <w:sz w:val="32"/>
          <w:szCs w:val="32"/>
          <w:u w:val="single"/>
        </w:rPr>
        <w:t>认真阅读</w:t>
      </w:r>
      <w:r>
        <w:rPr>
          <w:rFonts w:hint="eastAsia" w:ascii="仿宋_GB2312" w:eastAsia="仿宋_GB2312"/>
          <w:sz w:val="32"/>
          <w:szCs w:val="32"/>
        </w:rPr>
        <w:t>国网福建省电力有限公司《新冠肺炎疫情防控告知书暨个人承诺书》，知悉告知事项、证明义务和防疫要求。在此郑重承诺：本人填报、提交和现场出示的所有信息（证明）均真实、准确、完整、有效，并保证配合做好疫情防控相关工作，如有违反，本人自愿承担相关责任、接受相应处理。</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sz w:val="32"/>
          <w:szCs w:val="32"/>
        </w:rPr>
      </w:pPr>
      <w:r>
        <w:rPr>
          <w:rFonts w:hint="eastAsia" w:ascii="仿宋_GB2312" w:eastAsia="仿宋_GB2312"/>
          <w:sz w:val="32"/>
          <w:szCs w:val="32"/>
        </w:rPr>
        <w:t xml:space="preserve">                          承诺人：</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sz w:val="32"/>
          <w:szCs w:val="32"/>
        </w:rPr>
      </w:pPr>
      <w:r>
        <w:rPr>
          <w:rFonts w:hint="eastAsia" w:ascii="仿宋_GB2312" w:eastAsia="仿宋_GB2312"/>
          <w:sz w:val="32"/>
          <w:szCs w:val="32"/>
        </w:rPr>
        <w:t xml:space="preserve">                          承诺日期：</w:t>
      </w:r>
    </w:p>
    <w:p>
      <w:pPr>
        <w:keepNext w:val="0"/>
        <w:keepLines w:val="0"/>
        <w:pageBreakBefore w:val="0"/>
        <w:widowControl/>
        <w:kinsoku/>
        <w:wordWrap/>
        <w:overflowPunct/>
        <w:topLinePunct w:val="0"/>
        <w:autoSpaceDE/>
        <w:autoSpaceDN/>
        <w:bidi w:val="0"/>
        <w:adjustRightInd w:val="0"/>
        <w:snapToGrid w:val="0"/>
        <w:spacing w:line="600" w:lineRule="exact"/>
        <w:jc w:val="left"/>
        <w:textAlignment w:val="auto"/>
        <w:rPr>
          <w:rFonts w:ascii="仿宋_GB2312" w:hAnsi="黑体" w:eastAsia="仿宋_GB2312"/>
          <w:kern w:val="0"/>
          <w:sz w:val="32"/>
          <w:szCs w:val="32"/>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4723A55"/>
    <w:multiLevelType w:val="multilevel"/>
    <w:tmpl w:val="14723A55"/>
    <w:lvl w:ilvl="0" w:tentative="0">
      <w:start w:val="1"/>
      <w:numFmt w:val="chineseCounting"/>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8D1637E"/>
    <w:multiLevelType w:val="singleLevel"/>
    <w:tmpl w:val="68D1637E"/>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1E02"/>
    <w:rsid w:val="00237E4F"/>
    <w:rsid w:val="004042F6"/>
    <w:rsid w:val="006861C8"/>
    <w:rsid w:val="006A19EC"/>
    <w:rsid w:val="00931547"/>
    <w:rsid w:val="009A6DF8"/>
    <w:rsid w:val="00B37FAF"/>
    <w:rsid w:val="00D21C10"/>
    <w:rsid w:val="00E02E86"/>
    <w:rsid w:val="00E71E02"/>
    <w:rsid w:val="00FB2DB6"/>
    <w:rsid w:val="01901CDE"/>
    <w:rsid w:val="05956511"/>
    <w:rsid w:val="0F7D5D6F"/>
    <w:rsid w:val="17025079"/>
    <w:rsid w:val="1C7B409D"/>
    <w:rsid w:val="252F6D83"/>
    <w:rsid w:val="26E2678C"/>
    <w:rsid w:val="28C345F5"/>
    <w:rsid w:val="33C3782F"/>
    <w:rsid w:val="3752293E"/>
    <w:rsid w:val="39940C70"/>
    <w:rsid w:val="3BCE251A"/>
    <w:rsid w:val="3DF22DF1"/>
    <w:rsid w:val="424909D2"/>
    <w:rsid w:val="4D5637F7"/>
    <w:rsid w:val="509333E5"/>
    <w:rsid w:val="55B51C4A"/>
    <w:rsid w:val="578D5707"/>
    <w:rsid w:val="5A79159A"/>
    <w:rsid w:val="5C672A18"/>
    <w:rsid w:val="68EE5907"/>
    <w:rsid w:val="6C952C21"/>
    <w:rsid w:val="6DD81C25"/>
    <w:rsid w:val="73FA65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style>
  <w:style w:type="paragraph" w:styleId="3">
    <w:name w:val="Balloon Text"/>
    <w:basedOn w:val="1"/>
    <w:link w:val="13"/>
    <w:semiHidden/>
    <w:unhideWhenUsed/>
    <w:qFormat/>
    <w:uiPriority w:val="99"/>
    <w:rPr>
      <w:sz w:val="18"/>
      <w:szCs w:val="18"/>
    </w:r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Strong"/>
    <w:basedOn w:val="8"/>
    <w:qFormat/>
    <w:uiPriority w:val="0"/>
    <w:rPr>
      <w:b/>
    </w:rPr>
  </w:style>
  <w:style w:type="paragraph" w:styleId="10">
    <w:name w:val="List Paragraph"/>
    <w:basedOn w:val="1"/>
    <w:qFormat/>
    <w:uiPriority w:val="34"/>
    <w:pPr>
      <w:ind w:firstLine="420" w:firstLineChars="200"/>
    </w:pPr>
  </w:style>
  <w:style w:type="paragraph" w:customStyle="1" w:styleId="11">
    <w:name w:val="普通(网站)1"/>
    <w:basedOn w:val="1"/>
    <w:qFormat/>
    <w:uiPriority w:val="0"/>
    <w:pPr>
      <w:widowControl/>
      <w:spacing w:beforeAutospacing="1" w:afterAutospacing="1"/>
      <w:jc w:val="left"/>
    </w:pPr>
    <w:rPr>
      <w:rFonts w:ascii="宋体" w:hAnsi="宋体"/>
      <w:kern w:val="0"/>
      <w:sz w:val="24"/>
    </w:rPr>
  </w:style>
  <w:style w:type="character" w:customStyle="1" w:styleId="12">
    <w:name w:val="页眉 字符"/>
    <w:basedOn w:val="8"/>
    <w:link w:val="5"/>
    <w:qFormat/>
    <w:uiPriority w:val="99"/>
    <w:rPr>
      <w:rFonts w:asciiTheme="minorHAnsi" w:hAnsiTheme="minorHAnsi" w:eastAsiaTheme="minorEastAsia" w:cstheme="minorBidi"/>
      <w:kern w:val="2"/>
      <w:sz w:val="18"/>
      <w:szCs w:val="18"/>
    </w:rPr>
  </w:style>
  <w:style w:type="character" w:customStyle="1" w:styleId="13">
    <w:name w:val="批注框文本 字符"/>
    <w:basedOn w:val="8"/>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587</Words>
  <Characters>3351</Characters>
  <Lines>27</Lines>
  <Paragraphs>7</Paragraphs>
  <TotalTime>5</TotalTime>
  <ScaleCrop>false</ScaleCrop>
  <LinksUpToDate>false</LinksUpToDate>
  <CharactersWithSpaces>3931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cp:lastPrinted>2021-12-27T08:25:00Z</cp:lastPrinted>
  <dcterms:modified xsi:type="dcterms:W3CDTF">2021-12-27T14:25:17Z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