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合肥考点安排及疫情防控要求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方正仿宋_GBK" w:eastAsia="方正仿宋_GBK"/>
          <w:sz w:val="32"/>
          <w:szCs w:val="32"/>
        </w:rPr>
      </w:pPr>
    </w:p>
    <w:p>
      <w:pPr>
        <w:pStyle w:val="4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Chars="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考点地址及乘车路线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eastAsia="zh-CN" w:bidi="ar"/>
        </w:rPr>
        <w:t>（一）培训中心西区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国网安徽省电力有限公司培训中心，位于安徽省合肥市蜀山区黄山路330号（黄山路与肥西路交叉口东北角）。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1.乘车路线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（1）从新桥国际机场出发，乘坐出租车至</w:t>
      </w:r>
      <w:r>
        <w:rPr>
          <w:rFonts w:hint="eastAsia" w:ascii="仿宋_GB2312" w:hAnsi="仿宋_GB2312" w:eastAsia="仿宋_GB2312" w:cs="仿宋_GB2312"/>
          <w:sz w:val="32"/>
          <w:szCs w:val="32"/>
        </w:rPr>
        <w:t>国网安徽省电力有限公司培训中心。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（2）从合肥火车南站出发，乘坐108路公交车，到</w:t>
      </w:r>
      <w:r>
        <w:rPr>
          <w:rFonts w:hint="eastAsia" w:ascii="仿宋_GB2312" w:eastAsia="仿宋_GB2312"/>
          <w:sz w:val="32"/>
          <w:szCs w:val="32"/>
          <w:lang w:eastAsia="zh-CN"/>
        </w:rPr>
        <w:t>第四人民医院</w:t>
      </w:r>
      <w:r>
        <w:rPr>
          <w:rFonts w:hint="eastAsia" w:ascii="仿宋_GB2312" w:eastAsia="仿宋_GB2312"/>
          <w:sz w:val="32"/>
          <w:szCs w:val="32"/>
        </w:rPr>
        <w:t>站下车，步行150米即到。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（3）从合肥火车站出发，乘坐129路公交车，到</w:t>
      </w:r>
      <w:r>
        <w:rPr>
          <w:rFonts w:hint="eastAsia" w:ascii="仿宋_GB2312" w:eastAsia="仿宋_GB2312"/>
          <w:sz w:val="32"/>
          <w:szCs w:val="32"/>
          <w:lang w:eastAsia="zh-CN"/>
        </w:rPr>
        <w:t>第四人民医院</w:t>
      </w:r>
      <w:r>
        <w:rPr>
          <w:rFonts w:hint="eastAsia" w:ascii="仿宋_GB2312" w:eastAsia="仿宋_GB2312"/>
          <w:sz w:val="32"/>
          <w:szCs w:val="32"/>
        </w:rPr>
        <w:t>站下车，步行1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0米即到。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2.路线咨询电话：0551-63705134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（二）安徽新华电脑专修学院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安徽省合肥市瑶海区文忠路与学林路交叉口东南角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乘车路线：合肥市轨道交通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3号线幼儿师范站下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  <w:t>具体考试地点请以准考证信息为准。</w:t>
      </w:r>
    </w:p>
    <w:p>
      <w:pPr>
        <w:pStyle w:val="4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Chars="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资格审查安排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3"/>
        <w:textAlignment w:val="auto"/>
        <w:rPr>
          <w:rFonts w:hint="eastAsia" w:ascii="楷体_GB2312" w:eastAsia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/>
          <w:bCs/>
          <w:sz w:val="32"/>
          <w:szCs w:val="32"/>
        </w:rPr>
        <w:t>（一）</w:t>
      </w:r>
      <w:r>
        <w:rPr>
          <w:rFonts w:hint="eastAsia" w:ascii="楷体_GB2312" w:eastAsia="楷体_GB2312"/>
          <w:b/>
          <w:bCs/>
          <w:sz w:val="32"/>
          <w:szCs w:val="32"/>
          <w:lang w:eastAsia="zh-CN"/>
        </w:rPr>
        <w:t>地点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国网安徽省电力有限公司培训中心，位于安徽省合肥市蜀山区黄山路330号（黄山路与肥西路交叉口东北角）。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3"/>
        <w:textAlignment w:val="auto"/>
        <w:rPr>
          <w:rFonts w:ascii="楷体_GB2312" w:eastAsia="楷体_GB2312"/>
          <w:b/>
          <w:bCs/>
          <w:sz w:val="32"/>
          <w:szCs w:val="32"/>
        </w:rPr>
      </w:pPr>
      <w:r>
        <w:rPr>
          <w:rFonts w:hint="eastAsia" w:ascii="楷体_GB2312" w:eastAsia="楷体_GB2312"/>
          <w:b/>
          <w:bCs/>
          <w:sz w:val="32"/>
          <w:szCs w:val="32"/>
        </w:rPr>
        <w:t>（</w:t>
      </w:r>
      <w:r>
        <w:rPr>
          <w:rFonts w:hint="eastAsia" w:ascii="楷体_GB2312" w:eastAsia="楷体_GB2312"/>
          <w:b/>
          <w:bCs/>
          <w:sz w:val="32"/>
          <w:szCs w:val="32"/>
          <w:lang w:eastAsia="zh-CN"/>
        </w:rPr>
        <w:t>二</w:t>
      </w:r>
      <w:r>
        <w:rPr>
          <w:rFonts w:hint="eastAsia" w:ascii="楷体_GB2312" w:eastAsia="楷体_GB2312"/>
          <w:b/>
          <w:bCs/>
          <w:sz w:val="32"/>
          <w:szCs w:val="32"/>
        </w:rPr>
        <w:t>）时间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资格审查时间安排如下：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1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日上午9:30-11:30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下午1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: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0-16:30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参加人员：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14天内无国内中高风险地区或边境口岸城市旅居史人员、境外归国（归国时间在35天以上）且无上述旅居史人员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  <w:t>2.2022年1月1日上午8:30-11:00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参加人员：14天内有国内中高风险地区或边境口岸城市旅居史人员、境外归国人员（归国时间在28天到35天之间）</w:t>
      </w:r>
    </w:p>
    <w:p>
      <w:pPr>
        <w:pStyle w:val="4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3"/>
        <w:textAlignment w:val="auto"/>
        <w:rPr>
          <w:rFonts w:hint="eastAsia" w:ascii="楷体_GB2312" w:eastAsia="楷体_GB2312"/>
          <w:b/>
          <w:bCs/>
          <w:sz w:val="32"/>
          <w:szCs w:val="32"/>
        </w:rPr>
      </w:pPr>
      <w:r>
        <w:rPr>
          <w:rFonts w:hint="eastAsia" w:ascii="楷体_GB2312" w:eastAsia="楷体_GB2312"/>
          <w:b/>
          <w:bCs/>
          <w:sz w:val="32"/>
          <w:szCs w:val="32"/>
        </w:rPr>
        <w:t>携带材料清单</w:t>
      </w: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楷体_GB2312" w:eastAsia="楷体_GB2312"/>
          <w:b/>
          <w:bCs/>
          <w:sz w:val="32"/>
          <w:szCs w:val="32"/>
        </w:rPr>
      </w:pPr>
      <w:r>
        <w:rPr>
          <w:rFonts w:hint="eastAsia" w:ascii="仿宋_GB2312" w:hAnsi="仿宋_GB2312" w:eastAsia="仿宋_GB2312"/>
          <w:sz w:val="32"/>
        </w:rPr>
        <w:t>考生需携带</w:t>
      </w:r>
      <w:r>
        <w:rPr>
          <w:rFonts w:hint="eastAsia" w:ascii="仿宋_GB2312" w:hAnsi="仿宋_GB2312" w:eastAsia="仿宋_GB2312"/>
          <w:b/>
          <w:bCs/>
          <w:sz w:val="32"/>
          <w:lang w:eastAsia="zh-CN"/>
        </w:rPr>
        <w:t>本人身份证件和考点所要求提供的材料，包括但不限于核酸检测阴性报告、健康绿码、大数据行程卡绿码等，详见疫情防控须知。</w:t>
      </w:r>
    </w:p>
    <w:p>
      <w:pPr>
        <w:pStyle w:val="4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Chars="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疫情防控须知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1.资格审查、笔试、面试现场除工作人员和考生本人以外，其他人员一律不准进入。进入前需配合进行体温检测、扫码、消毒等工作。参加资格审查、笔试及面试的考生应自备一次性医用口罩或无呼吸阀的N95口罩，除身份确认环节需摘除口罩以外全程佩戴，做好个人防护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2.资格审查时需提供本人48小时以内核酸检测阴性报告、新冠疫苗接种证明，境外归国人员还需提供隔离期满证明。资格审查现场设有核酸检测点，每位考生在资格审查当天均需要进行一次核酸检测，用于考试当日备案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3.考生需提前申领“安康码”（安徽地区健康码）。资格审查、笔试、面试当天均要现场扫码检查“安康码”和“通信大数据行程卡”，“安康码”显示绿码、显示绿色箭头及体温低于37.3℃，无干咳等异常症状的考生方可进入现场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4.资格审查时，考生分批进入，每批次不超过30人，前后间隔不低于1米。现场应听从工作人员指挥和安排，保持安全距离，减少人员聚集。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5.请考生提早安排行程，做好个人防疫工作，乘坐飞机、火车等公共交通工具的，加强个人防护，注意安全。抵达合肥后，尽量避免外出聚餐、乘用公共交通等人员接触。为防止交叉感染，考试期间请自备口罩和考试用品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6.凡隐瞒或谎报旅居史、接触史、健康状况等疫情防控重点信息，或不配合工作人员进行防疫检测、询问、排查、送诊等造成严重后果的，取消其相应资格，并按有关规定处理。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sz w:val="32"/>
          <w:szCs w:val="32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91511"/>
    <w:multiLevelType w:val="multilevel"/>
    <w:tmpl w:val="03F91511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7E375AA8"/>
    <w:multiLevelType w:val="singleLevel"/>
    <w:tmpl w:val="7E375AA8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E02"/>
    <w:rsid w:val="00237E4F"/>
    <w:rsid w:val="00615FD2"/>
    <w:rsid w:val="0071118C"/>
    <w:rsid w:val="00931547"/>
    <w:rsid w:val="00E71E02"/>
    <w:rsid w:val="0C8C50A1"/>
    <w:rsid w:val="0EED1D06"/>
    <w:rsid w:val="15A90B80"/>
    <w:rsid w:val="15AC7355"/>
    <w:rsid w:val="16B22CD3"/>
    <w:rsid w:val="17025079"/>
    <w:rsid w:val="1A0D4D62"/>
    <w:rsid w:val="1AB74329"/>
    <w:rsid w:val="21F305CC"/>
    <w:rsid w:val="2372062C"/>
    <w:rsid w:val="24C924F5"/>
    <w:rsid w:val="26015AE7"/>
    <w:rsid w:val="2A412A93"/>
    <w:rsid w:val="2A8135D7"/>
    <w:rsid w:val="2C73202F"/>
    <w:rsid w:val="2CD10F02"/>
    <w:rsid w:val="2F0D246B"/>
    <w:rsid w:val="2F922C59"/>
    <w:rsid w:val="30785F2C"/>
    <w:rsid w:val="30EC78BB"/>
    <w:rsid w:val="33C3782F"/>
    <w:rsid w:val="358A620B"/>
    <w:rsid w:val="3752293E"/>
    <w:rsid w:val="39940C70"/>
    <w:rsid w:val="39B65F2C"/>
    <w:rsid w:val="3BCE251A"/>
    <w:rsid w:val="3BEF1B62"/>
    <w:rsid w:val="3F5E7428"/>
    <w:rsid w:val="3F842985"/>
    <w:rsid w:val="463A159F"/>
    <w:rsid w:val="47904962"/>
    <w:rsid w:val="490019BE"/>
    <w:rsid w:val="4AF01E4F"/>
    <w:rsid w:val="4D5637F7"/>
    <w:rsid w:val="50A10347"/>
    <w:rsid w:val="52092243"/>
    <w:rsid w:val="54992967"/>
    <w:rsid w:val="589B0DE6"/>
    <w:rsid w:val="5C672A18"/>
    <w:rsid w:val="5F35012F"/>
    <w:rsid w:val="6C3D3DE1"/>
    <w:rsid w:val="6C952C21"/>
    <w:rsid w:val="6D2E402A"/>
    <w:rsid w:val="6DC253FB"/>
    <w:rsid w:val="709E051B"/>
    <w:rsid w:val="714008CA"/>
    <w:rsid w:val="733C12FB"/>
    <w:rsid w:val="73FA65DE"/>
    <w:rsid w:val="77D85EF1"/>
    <w:rsid w:val="7B244BCE"/>
    <w:rsid w:val="7F8A5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783</Characters>
  <Lines>6</Lines>
  <Paragraphs>1</Paragraphs>
  <TotalTime>0</TotalTime>
  <ScaleCrop>false</ScaleCrop>
  <LinksUpToDate>false</LinksUpToDate>
  <CharactersWithSpaces>919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2020-06-27T09:35:00Z</dcterms:created>
  <dc:creator>sgcc</dc:creator>
  <cp:lastModifiedBy>李敏</cp:lastModifiedBy>
  <dcterms:modified xsi:type="dcterms:W3CDTF">2021-12-27T13:10:10Z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