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 沈丘县特岗教师招聘面试考生健康登记卡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24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考生签名：</w:t>
      </w:r>
      <w:r>
        <w:rPr>
          <w:rStyle w:val="5"/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</w:rPr>
        <w:t>  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                     填报时间：</w:t>
      </w:r>
    </w:p>
    <w:tbl>
      <w:tblPr>
        <w:tblW w:w="93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0"/>
        <w:gridCol w:w="855"/>
        <w:gridCol w:w="105"/>
        <w:gridCol w:w="180"/>
        <w:gridCol w:w="660"/>
        <w:gridCol w:w="735"/>
        <w:gridCol w:w="720"/>
        <w:gridCol w:w="345"/>
        <w:gridCol w:w="450"/>
        <w:gridCol w:w="180"/>
        <w:gridCol w:w="1065"/>
        <w:gridCol w:w="315"/>
        <w:gridCol w:w="600"/>
        <w:gridCol w:w="225"/>
        <w:gridCol w:w="15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   名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学段学科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现详细住址</w:t>
            </w:r>
          </w:p>
        </w:tc>
        <w:tc>
          <w:tcPr>
            <w:tcW w:w="40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籍贯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14日内行程轨迹</w:t>
            </w:r>
          </w:p>
        </w:tc>
        <w:tc>
          <w:tcPr>
            <w:tcW w:w="79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面试前身体状况（体温、症状等情况，体温需每日填写）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健康状况、体温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健康状况、体温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健康状况、体温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31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bdr w:val="none" w:color="auto" w:sz="0" w:space="0"/>
              </w:rPr>
              <w:t>如密切接触疑似或确诊病例、中高风险地区返乡人员等情况需填写下表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13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所接触的人员情况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与本人关系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何时何地接触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9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居住地审核（如村委会、居委会等）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textAlignment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电话</w:t>
            </w:r>
          </w:p>
        </w:tc>
        <w:tc>
          <w:tcPr>
            <w:tcW w:w="43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82011"/>
    <w:rsid w:val="7198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2021-08-27T01:36:00Z</dcterms:created>
  <dc:creator>123</dc:creator>
  <cp:lastModifiedBy>123</cp:lastModifiedBy>
  <dcterms:modified xsi:type="dcterms:W3CDTF">2021-08-27T01:36:33Z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F6771076656E4DEA8274FE311830E923</vt:lpwstr>
  </property>
</Properties>
</file>