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附件2：</w:t>
      </w:r>
    </w:p>
    <w:p>
      <w:pPr>
        <w:spacing w:line="560" w:lineRule="exact"/>
        <w:rPr>
          <w:rFonts w:ascii="宋体" w:hAnsi="宋体" w:cs="仿宋_GB2312"/>
          <w:b/>
          <w:color w:val="000000" w:themeColor="text1"/>
          <w:kern w:val="0"/>
          <w:sz w:val="32"/>
          <w:szCs w:val="32"/>
          <w14:textFill>
            <w14:solidFill>
              <w14:schemeClr w14:val="tx1"/>
            </w14:solidFill>
          </w14:textFill>
        </w:rPr>
      </w:pPr>
    </w:p>
    <w:p>
      <w:pPr>
        <w:spacing w:line="56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202</w:t>
      </w:r>
      <w: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t>1</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年烟台市蓬莱区事业单位</w:t>
      </w:r>
    </w:p>
    <w:p>
      <w:pPr>
        <w:spacing w:line="56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公开招聘工作人员应聘须知</w:t>
      </w:r>
    </w:p>
    <w:p>
      <w:pPr>
        <w:spacing w:line="560" w:lineRule="exact"/>
        <w:jc w:val="center"/>
        <w:rPr>
          <w:rFonts w:ascii="方正小标宋简体" w:hAnsi="仿宋_GB2312" w:eastAsia="方正小标宋简体" w:cs="仿宋_GB2312"/>
          <w:color w:val="000000" w:themeColor="text1"/>
          <w:kern w:val="0"/>
          <w:sz w:val="24"/>
          <w14:textFill>
            <w14:solidFill>
              <w14:schemeClr w14:val="tx1"/>
            </w14:solidFill>
          </w14:textFill>
        </w:rPr>
      </w:pP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1.哪些人员可以应聘？</w:t>
      </w:r>
    </w:p>
    <w:p>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按照事业单位公开招聘的相关规定，凡符合《202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年烟台市蓬莱区事业单位公开招聘工作人员简章》（以下简称《简章》）规定的条件及招聘岗位资格条件者，均可应聘。</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2.对应聘人员的年龄有何限制？</w:t>
      </w:r>
    </w:p>
    <w:p>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应聘人员须为19</w:t>
      </w:r>
      <w:r>
        <w:rPr>
          <w:rFonts w:ascii="仿宋_GB2312" w:hAnsi="仿宋" w:eastAsia="仿宋_GB2312"/>
          <w:color w:val="000000" w:themeColor="text1"/>
          <w:sz w:val="32"/>
          <w:szCs w:val="32"/>
          <w14:textFill>
            <w14:solidFill>
              <w14:schemeClr w14:val="tx1"/>
            </w14:solidFill>
          </w14:textFill>
        </w:rPr>
        <w:t>80</w:t>
      </w:r>
      <w:r>
        <w:rPr>
          <w:rFonts w:hint="eastAsia" w:ascii="仿宋_GB2312" w:hAnsi="仿宋" w:eastAsia="仿宋_GB2312"/>
          <w:color w:val="000000" w:themeColor="text1"/>
          <w:sz w:val="32"/>
          <w:szCs w:val="32"/>
          <w14:textFill>
            <w14:solidFill>
              <w14:schemeClr w14:val="tx1"/>
            </w14:solidFill>
          </w14:textFill>
        </w:rPr>
        <w:t>年4月</w:t>
      </w:r>
      <w:r>
        <w:rPr>
          <w:rFonts w:hint="eastAsia" w:ascii="仿宋_GB2312" w:hAnsi="仿宋" w:eastAsia="仿宋_GB2312"/>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日（含）以后出生；岗位另有要求的，以岗位要求为准。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除202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年全日制普通高等院校毕业生学历证书、相应学位证书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t>与国（境）内应届高校毕业生同期毕业的海归留学人员的学历、学位及其认证书</w:t>
      </w:r>
      <w:r>
        <w:rPr>
          <w:rFonts w:hint="eastAsia" w:ascii="仿宋_GB2312" w:hAnsi="仿宋" w:eastAsia="仿宋_GB2312"/>
          <w:color w:val="000000" w:themeColor="text1"/>
          <w:sz w:val="32"/>
          <w:szCs w:val="32"/>
          <w14:textFill>
            <w14:solidFill>
              <w14:schemeClr w14:val="tx1"/>
            </w14:solidFill>
          </w14:textFill>
        </w:rPr>
        <w:t>应于202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年8月底前取得外，招聘岗位要求的包括学历证书、相应学位证书在内的所有资格、资质及证书（含</w:t>
      </w:r>
      <w:r>
        <w:rPr>
          <w:rFonts w:hint="eastAsia" w:ascii="仿宋_GB2312" w:eastAsia="仿宋_GB2312"/>
          <w:color w:val="000000" w:themeColor="text1"/>
          <w:sz w:val="32"/>
          <w:szCs w:val="32"/>
          <w:shd w:val="clear" w:color="auto" w:fill="FFFFFF"/>
          <w14:textFill>
            <w14:solidFill>
              <w14:schemeClr w14:val="tx1"/>
            </w14:solidFill>
          </w14:textFill>
        </w:rPr>
        <w:t>20</w:t>
      </w:r>
      <w:r>
        <w:rPr>
          <w:rFonts w:ascii="仿宋_GB2312" w:eastAsia="仿宋_GB2312"/>
          <w:color w:val="000000" w:themeColor="text1"/>
          <w:sz w:val="32"/>
          <w:szCs w:val="32"/>
          <w:shd w:val="clear" w:color="auto" w:fill="FFFFFF"/>
          <w14:textFill>
            <w14:solidFill>
              <w14:schemeClr w14:val="tx1"/>
            </w14:solidFill>
          </w14:textFill>
        </w:rPr>
        <w:t>20</w:t>
      </w:r>
      <w:r>
        <w:rPr>
          <w:rFonts w:hint="eastAsia" w:ascii="仿宋_GB2312" w:eastAsia="仿宋_GB2312"/>
          <w:color w:val="000000" w:themeColor="text1"/>
          <w:sz w:val="32"/>
          <w:szCs w:val="32"/>
          <w:shd w:val="clear" w:color="auto" w:fill="FFFFFF"/>
          <w14:textFill>
            <w14:solidFill>
              <w14:schemeClr w14:val="tx1"/>
            </w14:solidFill>
          </w14:textFill>
        </w:rPr>
        <w:t>年及20</w:t>
      </w:r>
      <w:r>
        <w:rPr>
          <w:rFonts w:ascii="仿宋_GB2312" w:eastAsia="仿宋_GB2312"/>
          <w:color w:val="000000" w:themeColor="text1"/>
          <w:sz w:val="32"/>
          <w:szCs w:val="32"/>
          <w:shd w:val="clear" w:color="auto" w:fill="FFFFFF"/>
          <w14:textFill>
            <w14:solidFill>
              <w14:schemeClr w14:val="tx1"/>
            </w14:solidFill>
          </w14:textFill>
        </w:rPr>
        <w:t>20</w:t>
      </w:r>
      <w:r>
        <w:rPr>
          <w:rFonts w:hint="eastAsia" w:ascii="仿宋_GB2312" w:eastAsia="仿宋_GB2312"/>
          <w:color w:val="000000" w:themeColor="text1"/>
          <w:sz w:val="32"/>
          <w:szCs w:val="32"/>
          <w:shd w:val="clear" w:color="auto" w:fill="FFFFFF"/>
          <w14:textFill>
            <w14:solidFill>
              <w14:schemeClr w14:val="tx1"/>
            </w14:solidFill>
          </w14:textFill>
        </w:rPr>
        <w:t>年以前毕业</w:t>
      </w:r>
      <w:r>
        <w:rPr>
          <w:rFonts w:hint="eastAsia" w:ascii="仿宋_GB2312" w:hAnsi="仿宋_GB2312" w:eastAsia="仿宋_GB2312" w:cs="仿宋_GB2312"/>
          <w:color w:val="000000" w:themeColor="text1"/>
          <w:kern w:val="0"/>
          <w:sz w:val="32"/>
          <w:szCs w:val="32"/>
          <w14:textFill>
            <w14:solidFill>
              <w14:schemeClr w14:val="tx1"/>
            </w14:solidFill>
          </w14:textFill>
        </w:rPr>
        <w:t>海归留学人员</w:t>
      </w:r>
      <w:r>
        <w:rPr>
          <w:rFonts w:hint="eastAsia" w:ascii="仿宋_GB2312" w:hAnsi="仿宋" w:eastAsia="仿宋_GB2312"/>
          <w:color w:val="000000" w:themeColor="text1"/>
          <w:sz w:val="32"/>
          <w:szCs w:val="32"/>
          <w14:textFill>
            <w14:solidFill>
              <w14:schemeClr w14:val="tx1"/>
            </w14:solidFill>
          </w14:textFill>
        </w:rPr>
        <w:t>的国（境）外学历学位认证书），应聘人员均须于202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年4月</w:t>
      </w:r>
      <w:r>
        <w:rPr>
          <w:rFonts w:hint="eastAsia" w:ascii="仿宋_GB2312" w:hAnsi="仿宋" w:eastAsia="仿宋_GB2312"/>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截至202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 w:eastAsia="仿宋_GB2312"/>
          <w:color w:val="000000" w:themeColor="text1"/>
          <w:sz w:val="32"/>
          <w:szCs w:val="32"/>
          <w14:textFill>
            <w14:solidFill>
              <w14:schemeClr w14:val="tx1"/>
            </w14:solidFill>
          </w14:textFill>
        </w:rPr>
        <w:t>4月</w:t>
      </w:r>
      <w:r>
        <w:rPr>
          <w:rFonts w:hint="eastAsia" w:ascii="仿宋_GB2312" w:hAnsi="仿宋" w:eastAsia="仿宋_GB2312"/>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5．网上报名信息表中的“现工作单位”栏如何填写？</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6.在全国各军队院校取得学历证书的人员可否报考？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8.符合定向招聘岗位报考条件的人员是否可以报考非定向招聘岗位？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10.海归留学人员如何填报所学专业？</w:t>
      </w:r>
    </w:p>
    <w:p>
      <w:pPr>
        <w:spacing w:line="560" w:lineRule="exact"/>
        <w:ind w:firstLine="640" w:firstLineChars="200"/>
        <w:rPr>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海归留学人员</w:t>
      </w:r>
      <w:r>
        <w:rPr>
          <w:rFonts w:hint="eastAsia" w:ascii="仿宋_GB2312" w:hAnsi="仿宋_GB2312" w:eastAsia="仿宋_GB2312" w:cs="仿宋_GB2312"/>
          <w:color w:val="000000" w:themeColor="text1"/>
          <w:kern w:val="0"/>
          <w:sz w:val="32"/>
          <w:szCs w:val="32"/>
          <w14:textFill>
            <w14:solidFill>
              <w14:schemeClr w14:val="tx1"/>
            </w14:solidFill>
          </w14:textFill>
        </w:rPr>
        <w:t>报考，提交的专业名称须与教育部留学服务中心</w:t>
      </w:r>
      <w:r>
        <w:rPr>
          <w:rFonts w:hint="eastAsia" w:ascii="仿宋_GB2312" w:hAnsi="仿宋_GB2312" w:eastAsia="仿宋_GB2312" w:cs="仿宋_GB2312"/>
          <w:color w:val="000000" w:themeColor="text1"/>
          <w:sz w:val="32"/>
          <w:szCs w:val="32"/>
          <w14:textFill>
            <w14:solidFill>
              <w14:schemeClr w14:val="tx1"/>
            </w14:solidFill>
          </w14:textFill>
        </w:rPr>
        <w:t>出具的国（境）外学历学位认证书所载专业</w:t>
      </w:r>
      <w:r>
        <w:rPr>
          <w:rFonts w:hint="eastAsia" w:ascii="仿宋_GB2312" w:hAnsi="仿宋_GB2312" w:eastAsia="仿宋_GB2312" w:cs="仿宋_GB2312"/>
          <w:color w:val="000000" w:themeColor="text1"/>
          <w:kern w:val="0"/>
          <w:sz w:val="32"/>
          <w:szCs w:val="32"/>
          <w14:textFill>
            <w14:solidFill>
              <w14:schemeClr w14:val="tx1"/>
            </w14:solidFill>
          </w14:textFill>
        </w:rPr>
        <w:t>名称相一致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未取得</w:t>
      </w:r>
      <w:r>
        <w:rPr>
          <w:rFonts w:hint="eastAsia" w:ascii="仿宋_GB2312" w:hAnsi="仿宋_GB2312" w:eastAsia="仿宋_GB2312" w:cs="仿宋_GB2312"/>
          <w:color w:val="000000" w:themeColor="text1"/>
          <w:sz w:val="32"/>
          <w:szCs w:val="32"/>
          <w14:textFill>
            <w14:solidFill>
              <w14:schemeClr w14:val="tx1"/>
            </w14:solidFill>
          </w14:textFill>
        </w:rPr>
        <w:t>国（境）外学历学位认证书</w:t>
      </w:r>
      <w:r>
        <w:rPr>
          <w:rFonts w:hint="eastAsia" w:ascii="仿宋_GB2312" w:hAnsi="仿宋_GB2312" w:eastAsia="仿宋_GB2312" w:cs="仿宋_GB2312"/>
          <w:color w:val="000000" w:themeColor="text1"/>
          <w:kern w:val="0"/>
          <w:sz w:val="32"/>
          <w:szCs w:val="32"/>
          <w14:textFill>
            <w14:solidFill>
              <w14:schemeClr w14:val="tx1"/>
            </w14:solidFill>
          </w14:textFill>
        </w:rPr>
        <w:t>的，如因最终颁发的</w:t>
      </w:r>
      <w:r>
        <w:rPr>
          <w:rFonts w:hint="eastAsia" w:ascii="仿宋_GB2312" w:hAnsi="仿宋_GB2312" w:eastAsia="仿宋_GB2312" w:cs="仿宋_GB2312"/>
          <w:color w:val="000000" w:themeColor="text1"/>
          <w:sz w:val="32"/>
          <w:szCs w:val="32"/>
          <w14:textFill>
            <w14:solidFill>
              <w14:schemeClr w14:val="tx1"/>
            </w14:solidFill>
          </w14:textFill>
        </w:rPr>
        <w:t>国（境）外学历学位认证书所载专业</w:t>
      </w:r>
      <w:r>
        <w:rPr>
          <w:rFonts w:hint="eastAsia" w:ascii="仿宋_GB2312" w:hAnsi="仿宋_GB2312" w:eastAsia="仿宋_GB2312" w:cs="仿宋_GB2312"/>
          <w:color w:val="000000" w:themeColor="text1"/>
          <w:kern w:val="0"/>
          <w:sz w:val="32"/>
          <w:szCs w:val="32"/>
          <w14:textFill>
            <w14:solidFill>
              <w14:schemeClr w14:val="tx1"/>
            </w14:solidFill>
          </w14:textFill>
        </w:rPr>
        <w:t>与本人承诺专业不一致而被取消报名资格，责任自负。</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11.应聘人员报名时间是如何确定的？</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12.报名对浏览器有何要求？报名时提示“保存错误”如何处理？</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为保证报名顺畅，</w:t>
      </w:r>
      <w:r>
        <w:rPr>
          <w:rFonts w:hint="eastAsia" w:ascii="黑体" w:hAnsi="黑体" w:eastAsia="黑体" w:cs="黑体"/>
          <w:b/>
          <w:bCs/>
          <w:color w:val="000000" w:themeColor="text1"/>
          <w:sz w:val="32"/>
          <w:szCs w:val="32"/>
          <w14:textFill>
            <w14:solidFill>
              <w14:schemeClr w14:val="tx1"/>
            </w14:solidFill>
          </w14:textFill>
        </w:rPr>
        <w:t>建议使用360浏览器极速模式</w:t>
      </w:r>
      <w:r>
        <w:rPr>
          <w:rFonts w:hint="eastAsia" w:ascii="仿宋_GB2312" w:hAnsi="仿宋_GB2312" w:eastAsia="仿宋_GB2312" w:cs="仿宋_GB2312"/>
          <w:color w:val="000000" w:themeColor="text1"/>
          <w:kern w:val="0"/>
          <w:sz w:val="32"/>
          <w:szCs w:val="32"/>
          <w14:textFill>
            <w14:solidFill>
              <w14:schemeClr w14:val="tx1"/>
            </w14:solidFill>
          </w14:textFill>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13.填报相关表格、信息时需注意什么？</w:t>
      </w:r>
    </w:p>
    <w:p>
      <w:pPr>
        <w:spacing w:line="560" w:lineRule="exact"/>
        <w:ind w:firstLine="640"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应聘人员要仔细阅读《简章》及本须知内容，填报的相关表格、信息等必须真实、全面、准确，主要信息填报不实的，按弄虚作假处理。</w:t>
      </w:r>
      <w:r>
        <w:rPr>
          <w:rFonts w:hint="eastAsia" w:ascii="仿宋_GB2312" w:hAnsi="仿宋" w:eastAsia="仿宋_GB2312"/>
          <w:b/>
          <w:color w:val="000000" w:themeColor="text1"/>
          <w:sz w:val="32"/>
          <w:szCs w:val="32"/>
          <w14:textFill>
            <w14:solidFill>
              <w14:schemeClr w14:val="tx1"/>
            </w14:solidFill>
          </w14:textFill>
        </w:rPr>
        <w:t>因信息填报不全、错误等导致未通过资格审查的，责任由应聘人员自负。</w:t>
      </w:r>
    </w:p>
    <w:p>
      <w:pPr>
        <w:spacing w:line="580" w:lineRule="exact"/>
        <w:ind w:firstLine="640" w:firstLineChars="200"/>
        <w:rPr>
          <w:rFonts w:ascii="仿宋_GB2312" w:hAnsi="仿宋"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14.</w:t>
      </w:r>
      <w:r>
        <w:rPr>
          <w:rFonts w:hint="eastAsia" w:ascii="黑体" w:hAnsi="黑体" w:eastAsia="黑体" w:cs="黑体"/>
          <w:color w:val="000000" w:themeColor="text1"/>
          <w:kern w:val="0"/>
          <w:sz w:val="32"/>
          <w:szCs w:val="32"/>
          <w14:textFill>
            <w14:solidFill>
              <w14:schemeClr w14:val="tx1"/>
            </w14:solidFill>
          </w14:textFill>
        </w:rPr>
        <w:t>应聘人员是否可以报考多个岗位？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不能。应聘人员只能报考一个岗位。</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15.应聘人员是否可以更改报考岗位？</w:t>
      </w:r>
    </w:p>
    <w:p>
      <w:pPr>
        <w:spacing w:line="56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审核部门对应聘人员的报考信息进行审查之前，应聘人员可以更改报考岗位。审核通过的应聘人员，系统自动</w:t>
      </w:r>
      <w:r>
        <w:rPr>
          <w:rFonts w:hint="eastAsia" w:ascii="仿宋_GB2312" w:hAnsi="仿宋_GB2312" w:eastAsia="仿宋_GB2312" w:cs="仿宋_GB2312"/>
          <w:b/>
          <w:color w:val="000000" w:themeColor="text1"/>
          <w:kern w:val="0"/>
          <w:sz w:val="32"/>
          <w:szCs w:val="32"/>
          <w14:textFill>
            <w14:solidFill>
              <w14:schemeClr w14:val="tx1"/>
            </w14:solidFill>
          </w14:textFill>
        </w:rPr>
        <w:t>禁止该应聘人员改报其他岗位</w:t>
      </w:r>
      <w:r>
        <w:rPr>
          <w:rFonts w:hint="eastAsia" w:ascii="仿宋_GB2312" w:hAnsi="仿宋_GB2312" w:eastAsia="仿宋_GB2312" w:cs="仿宋_GB2312"/>
          <w:color w:val="000000" w:themeColor="text1"/>
          <w:kern w:val="0"/>
          <w:sz w:val="32"/>
          <w:szCs w:val="32"/>
          <w14:textFill>
            <w14:solidFill>
              <w14:schemeClr w14:val="tx1"/>
            </w14:solidFill>
          </w14:textFill>
        </w:rPr>
        <w:t>；审核未通过的应聘人员，在报名时间内，也可以更改报考岗位。</w:t>
      </w:r>
      <w:r>
        <w:rPr>
          <w:rFonts w:hint="eastAsia" w:ascii="仿宋_GB2312" w:hAnsi="仿宋_GB2312" w:eastAsia="仿宋_GB2312" w:cs="仿宋_GB2312"/>
          <w:b/>
          <w:color w:val="000000" w:themeColor="text1"/>
          <w:kern w:val="0"/>
          <w:sz w:val="32"/>
          <w:szCs w:val="32"/>
          <w14:textFill>
            <w14:solidFill>
              <w14:schemeClr w14:val="tx1"/>
            </w14:solidFill>
          </w14:textFill>
        </w:rPr>
        <w:t>报名时间截止后，报名系统自动禁止应聘人员更改报考岗位等报考信息。</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16.为什么应聘人员在提交报名信息3小时后报名信息仍为“未审核”状态？</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原因一般有三：</w:t>
      </w:r>
    </w:p>
    <w:p>
      <w:pPr>
        <w:spacing w:line="560" w:lineRule="exact"/>
        <w:ind w:firstLine="640" w:firstLineChars="200"/>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000000" w:themeColor="text1"/>
          <w:kern w:val="0"/>
          <w:sz w:val="32"/>
          <w:szCs w:val="32"/>
          <w14:textFill>
            <w14:solidFill>
              <w14:schemeClr w14:val="tx1"/>
            </w14:solidFill>
          </w14:textFill>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以上情况，均需应聘人员耐心等待。</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已经签订就业协议书的202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按照</w:t>
      </w:r>
      <w:r>
        <w:rPr>
          <w:rFonts w:hint="eastAsia" w:ascii="仿宋_GB2312" w:hAnsi="仿宋" w:eastAsia="仿宋_GB2312"/>
          <w:color w:val="000000" w:themeColor="text1"/>
          <w:sz w:val="32"/>
          <w:szCs w:val="32"/>
          <w14:textFill>
            <w14:solidFill>
              <w14:schemeClr w14:val="tx1"/>
            </w14:solidFill>
          </w14:textFill>
        </w:rPr>
        <w:t>鲁发改成本〔2018〕1427号</w:t>
      </w:r>
      <w:r>
        <w:rPr>
          <w:rFonts w:hint="eastAsia" w:ascii="仿宋_GB2312" w:hAnsi="仿宋_GB2312" w:eastAsia="仿宋_GB2312" w:cs="仿宋_GB2312"/>
          <w:color w:val="000000" w:themeColor="text1"/>
          <w:kern w:val="0"/>
          <w:sz w:val="32"/>
          <w:szCs w:val="32"/>
          <w14:textFill>
            <w14:solidFill>
              <w14:schemeClr w14:val="tx1"/>
            </w14:solidFill>
          </w14:textFill>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000000" w:themeColor="text1"/>
          <w:sz w:val="32"/>
          <w:szCs w:val="32"/>
          <w14:textFill>
            <w14:solidFill>
              <w14:schemeClr w14:val="tx1"/>
            </w14:solidFill>
          </w14:textFill>
        </w:rPr>
        <w:t>享受减免笔试考务费的人员，经本人申请，可免缴面试考务费。</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20.享受减免考务费用的应聘人员如何办理减免考务费手续？</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符合享受减免考务费用的人员，须将相应材料拍照后，将照片以电子邮件附件形式发送至邮箱：plrsjsgk@126.com，邮件主题须为：“笔试费用减免+考生姓名+身份证号”。发送材料包括：</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农村绝对贫困家庭的应聘人员须发送“家庭所在地的县（市、区）扶贫办（部门）出具的特困证明和《特困家庭基本情况档案卡》或</w:t>
      </w:r>
      <w:r>
        <w:rPr>
          <w:rFonts w:hint="eastAsia" w:ascii="仿宋_GB2312" w:hAnsi="仿宋" w:eastAsia="仿宋_GB2312"/>
          <w:color w:val="000000" w:themeColor="text1"/>
          <w:sz w:val="32"/>
          <w:szCs w:val="32"/>
          <w14:textFill>
            <w14:solidFill>
              <w14:schemeClr w14:val="tx1"/>
            </w14:solidFill>
          </w14:textFill>
        </w:rPr>
        <w:t>省人力资源社会保障厅、省教育厅核发的《山东省特困家庭毕业生就业服务卡》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享受最低生活保障城镇家庭的应聘人员须发送“</w:t>
      </w:r>
      <w:r>
        <w:rPr>
          <w:rFonts w:hint="eastAsia" w:ascii="仿宋_GB2312" w:hAnsi="仿宋_GB2312" w:eastAsia="仿宋_GB2312" w:cs="仿宋_GB2312"/>
          <w:color w:val="000000" w:themeColor="text1"/>
          <w:kern w:val="0"/>
          <w:sz w:val="32"/>
          <w:szCs w:val="32"/>
          <w14:textFill>
            <w14:solidFill>
              <w14:schemeClr w14:val="tx1"/>
            </w14:solidFill>
          </w14:textFill>
        </w:rPr>
        <w:t>家庭所在地的县（市、区）民政部门出具的享受最低生活保障的证明和低保证</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；残疾人须发送“</w:t>
      </w:r>
      <w:r>
        <w:rPr>
          <w:rFonts w:hint="eastAsia" w:ascii="仿宋_GB2312" w:eastAsia="仿宋_GB2312"/>
          <w:color w:val="000000" w:themeColor="text1"/>
          <w:sz w:val="32"/>
          <w:szCs w:val="32"/>
          <w14:textFill>
            <w14:solidFill>
              <w14:schemeClr w14:val="tx1"/>
            </w14:solidFill>
          </w14:textFill>
        </w:rPr>
        <w:t>有效期内的第二代《中华人民共和国残疾人证》（或社保卡搭载的残疾人证）</w:t>
      </w:r>
      <w:r>
        <w:rPr>
          <w:rFonts w:hint="eastAsia" w:ascii="仿宋_GB2312" w:hAnsi="仿宋_GB2312" w:eastAsia="仿宋_GB2312" w:cs="仿宋_GB2312"/>
          <w:color w:val="000000" w:themeColor="text1"/>
          <w:kern w:val="0"/>
          <w:sz w:val="32"/>
          <w:szCs w:val="32"/>
          <w14:textFill>
            <w14:solidFill>
              <w14:schemeClr w14:val="tx1"/>
            </w14:solidFill>
          </w14:textFill>
        </w:rPr>
        <w:t>”；本人身份证（正反两面）。</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电子邮件须在</w:t>
      </w:r>
      <w:r>
        <w:rPr>
          <w:rFonts w:hint="eastAsia" w:ascii="仿宋_GB2312" w:hAnsi="仿宋" w:eastAsia="仿宋_GB2312"/>
          <w:color w:val="000000" w:themeColor="text1"/>
          <w:sz w:val="32"/>
          <w:szCs w:val="32"/>
          <w14:textFill>
            <w14:solidFill>
              <w14:schemeClr w14:val="tx1"/>
            </w14:solidFill>
          </w14:textFill>
        </w:rPr>
        <w:t>4月</w:t>
      </w:r>
      <w:r>
        <w:rPr>
          <w:rFonts w:hint="eastAsia" w:ascii="仿宋_GB2312" w:hAnsi="仿宋" w:eastAsia="仿宋_GB2312"/>
          <w:color w:val="000000" w:themeColor="text1"/>
          <w:sz w:val="32"/>
          <w:szCs w:val="32"/>
          <w:lang w:val="en-US" w:eastAsia="zh-CN"/>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日16:00</w:t>
      </w:r>
      <w:r>
        <w:rPr>
          <w:rFonts w:hint="eastAsia" w:ascii="仿宋_GB2312" w:eastAsia="仿宋_GB2312"/>
          <w:color w:val="000000" w:themeColor="text1"/>
          <w:sz w:val="32"/>
          <w:szCs w:val="32"/>
          <w14:textFill>
            <w14:solidFill>
              <w14:schemeClr w14:val="tx1"/>
            </w14:solidFill>
          </w14:textFill>
        </w:rPr>
        <w:t>前发送，以邮箱显示接收时间为准。邮件发送成功后，请尽快于工作时间内致电0535-5643526确认邮件收到情况。免笔试考务费认定结果以电子邮件反馈。</w:t>
      </w:r>
      <w:r>
        <w:rPr>
          <w:rFonts w:hint="eastAsia" w:ascii="仿宋_GB2312" w:hAnsi="仿宋_GB2312" w:eastAsia="仿宋_GB2312" w:cs="仿宋_GB2312"/>
          <w:color w:val="000000" w:themeColor="text1"/>
          <w:kern w:val="0"/>
          <w:sz w:val="32"/>
          <w:szCs w:val="32"/>
          <w14:textFill>
            <w14:solidFill>
              <w14:schemeClr w14:val="tx1"/>
            </w14:solidFill>
          </w14:textFill>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21.如果银行端支付成功，查询报名网站缴费状态仍然是“未缴费”怎么办？</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22.现场资格审查是否必须本人到场？</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现场资格审查</w:t>
      </w:r>
      <w:r>
        <w:rPr>
          <w:rFonts w:hint="eastAsia" w:ascii="仿宋_GB2312" w:hAnsi="仿宋_GB2312" w:eastAsia="仿宋_GB2312" w:cs="仿宋_GB2312"/>
          <w:b/>
          <w:color w:val="000000" w:themeColor="text1"/>
          <w:kern w:val="0"/>
          <w:sz w:val="32"/>
          <w:szCs w:val="32"/>
          <w14:textFill>
            <w14:solidFill>
              <w14:schemeClr w14:val="tx1"/>
            </w14:solidFill>
          </w14:textFill>
        </w:rPr>
        <w:t>必须本人在指定时间内亲自到场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不允许委托他人替代</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23.现场资格审查需要携带什么材料？</w:t>
      </w:r>
    </w:p>
    <w:p>
      <w:pPr>
        <w:snapToGrid w:val="0"/>
        <w:spacing w:line="560" w:lineRule="exact"/>
        <w:ind w:firstLine="627"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现场资格审查需要提交相关证明材料</w:t>
      </w:r>
      <w:r>
        <w:rPr>
          <w:rFonts w:hint="eastAsia" w:ascii="仿宋_GB2312" w:hAnsi="仿宋_GB2312" w:eastAsia="仿宋_GB2312" w:cs="仿宋_GB2312"/>
          <w:b/>
          <w:bCs/>
          <w:color w:val="000000" w:themeColor="text1"/>
          <w:kern w:val="0"/>
          <w:sz w:val="32"/>
          <w:szCs w:val="32"/>
          <w14:textFill>
            <w14:solidFill>
              <w14:schemeClr w14:val="tx1"/>
            </w14:solidFill>
          </w14:textFill>
        </w:rPr>
        <w:t>（均要求提供原件和复印件）</w:t>
      </w:r>
      <w:r>
        <w:rPr>
          <w:rFonts w:hint="eastAsia" w:ascii="仿宋_GB2312" w:hAnsi="仿宋_GB2312" w:eastAsia="仿宋_GB2312" w:cs="仿宋_GB2312"/>
          <w:color w:val="000000" w:themeColor="text1"/>
          <w:kern w:val="0"/>
          <w:sz w:val="32"/>
          <w:szCs w:val="32"/>
          <w14:textFill>
            <w14:solidFill>
              <w14:schemeClr w14:val="tx1"/>
            </w14:solidFill>
          </w14:textFill>
        </w:rPr>
        <w:t>。笔试准考证、填写完整的《烟台市事业单位公开招聘工作人员报名登记表》、亲笔签名的《应聘事业单位工作人员诚信承诺书》及1寸近期同底版正面免冠照片2张。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color w:val="000000" w:themeColor="text1"/>
          <w:kern w:val="0"/>
          <w:sz w:val="32"/>
          <w:szCs w:val="32"/>
          <w14:textFill>
            <w14:solidFill>
              <w14:schemeClr w14:val="tx1"/>
            </w14:solidFill>
          </w14:textFill>
        </w:rPr>
      </w:pPr>
      <w:r>
        <w:rPr>
          <w:rFonts w:hint="eastAsia" w:ascii="楷体_GB2312" w:hAnsi="黑体" w:eastAsia="楷体_GB2312" w:cs="黑体"/>
          <w:color w:val="000000" w:themeColor="text1"/>
          <w:kern w:val="0"/>
          <w:sz w:val="32"/>
          <w:szCs w:val="32"/>
          <w14:textFill>
            <w14:solidFill>
              <w14:schemeClr w14:val="tx1"/>
            </w14:solidFill>
          </w14:textFill>
        </w:rPr>
        <w:t>相关证明材料包括：</w:t>
      </w:r>
    </w:p>
    <w:p>
      <w:pPr>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（1）报考定向招聘岗位人员：</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“服务基层项目人员”</w:t>
      </w:r>
      <w:r>
        <w:rPr>
          <w:rFonts w:hint="eastAsia" w:ascii="仿宋_GB2312" w:hAnsi="仿宋_GB2312" w:eastAsia="仿宋_GB2312" w:cs="仿宋_GB2312"/>
          <w:color w:val="000000" w:themeColor="text1"/>
          <w:kern w:val="0"/>
          <w:sz w:val="32"/>
          <w:szCs w:val="32"/>
          <w14:textFill>
            <w14:solidFill>
              <w14:schemeClr w14:val="tx1"/>
            </w14:solidFill>
          </w14:textFill>
        </w:rPr>
        <w:t>除携带就业主管机构签发的就业报到证（非个人原因未发放就业报到证的提供相关证明材料）、学历证书、相应学位证书、《教育部学历证书电子注册备案表》（带二维码可认证）、《教育部学位与研究生教育发展中心认证报告》（带二维码可认证）、身份证、与主管部门签订的聘用合同、生源地证明材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外省</w:t>
      </w:r>
      <w:r>
        <w:rPr>
          <w:rFonts w:hint="eastAsia" w:ascii="仿宋_GB2312" w:hAnsi="仿宋_GB2312" w:eastAsia="仿宋_GB2312" w:cs="仿宋_GB2312"/>
          <w:color w:val="000000" w:themeColor="text1"/>
          <w:kern w:val="0"/>
          <w:sz w:val="32"/>
          <w:szCs w:val="32"/>
          <w14:textFill>
            <w14:solidFill>
              <w14:schemeClr w14:val="tx1"/>
            </w14:solidFill>
          </w14:textFill>
        </w:rPr>
        <w:t>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“退役高校毕业生士兵”</w:t>
      </w:r>
      <w:r>
        <w:rPr>
          <w:rFonts w:hint="eastAsia" w:ascii="仿宋_GB2312" w:hAnsi="仿宋_GB2312" w:eastAsia="仿宋_GB2312" w:cs="仿宋_GB2312"/>
          <w:color w:val="000000" w:themeColor="text1"/>
          <w:kern w:val="0"/>
          <w:sz w:val="32"/>
          <w:szCs w:val="32"/>
          <w14:textFill>
            <w14:solidFill>
              <w14:schemeClr w14:val="tx1"/>
            </w14:solidFill>
          </w14:textFill>
        </w:rPr>
        <w:t>需</w:t>
      </w:r>
      <w:r>
        <w:rPr>
          <w:rFonts w:hint="eastAsia" w:ascii="仿宋_GB2312" w:hAnsi="仿宋_GB2312" w:eastAsia="仿宋_GB2312" w:cs="仿宋_GB2312"/>
          <w:color w:val="000000" w:themeColor="text1"/>
          <w:sz w:val="32"/>
          <w:szCs w:val="32"/>
          <w14:textFill>
            <w14:solidFill>
              <w14:schemeClr w14:val="tx1"/>
            </w14:solidFill>
          </w14:textFill>
        </w:rPr>
        <w:t>提供</w:t>
      </w:r>
      <w:r>
        <w:rPr>
          <w:rFonts w:hint="eastAsia" w:ascii="仿宋_GB2312" w:hAnsi="仿宋_GB2312" w:eastAsia="仿宋_GB2312" w:cs="仿宋_GB2312"/>
          <w:color w:val="000000" w:themeColor="text1"/>
          <w:kern w:val="0"/>
          <w:sz w:val="32"/>
          <w:szCs w:val="32"/>
          <w14:textFill>
            <w14:solidFill>
              <w14:schemeClr w14:val="tx1"/>
            </w14:solidFill>
          </w14:textFill>
        </w:rPr>
        <w:t>学历证书、相应学位证书、《教育部学历证书电子注册备案表》（带二维码可认证）、《教育部学位与研究生</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教育发展中心认证报告》（带二维码可认证）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身份证、</w:t>
      </w:r>
      <w:r>
        <w:rPr>
          <w:rFonts w:hint="eastAsia" w:eastAsia="仿宋_GB2312"/>
          <w:color w:val="000000" w:themeColor="text1"/>
          <w:kern w:val="0"/>
          <w:sz w:val="32"/>
          <w:szCs w:val="32"/>
          <w14:textFill>
            <w14:solidFill>
              <w14:schemeClr w14:val="tx1"/>
            </w14:solidFill>
          </w14:textFill>
        </w:rPr>
        <w:t>毕业生就业主管机关签发的就业报到证</w:t>
      </w:r>
      <w:r>
        <w:rPr>
          <w:rFonts w:hint="eastAsia" w:ascii="仿宋_GB2312" w:hAnsi="仿宋_GB2312" w:eastAsia="仿宋_GB2312" w:cs="仿宋_GB2312"/>
          <w:color w:val="000000" w:themeColor="text1"/>
          <w:kern w:val="0"/>
          <w:sz w:val="32"/>
          <w:szCs w:val="32"/>
          <w14:textFill>
            <w14:solidFill>
              <w14:schemeClr w14:val="tx1"/>
            </w14:solidFill>
          </w14:textFill>
        </w:rPr>
        <w:t>（非个人原因未发放就业报到证的提供相关证明材料）</w:t>
      </w:r>
      <w:r>
        <w:rPr>
          <w:rFonts w:hint="eastAsia" w:eastAsia="仿宋_GB2312"/>
          <w:color w:val="000000" w:themeColor="text1"/>
          <w:kern w:val="0"/>
          <w:sz w:val="32"/>
          <w:szCs w:val="32"/>
          <w14:textFill>
            <w14:solidFill>
              <w14:schemeClr w14:val="tx1"/>
            </w14:solidFill>
          </w14:textFill>
        </w:rPr>
        <w:t>、服役退役相关证明。已就业的需提供具有人事管理权限部门或单位出具的同意报考证明信。</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“具有5年及以上乡镇事业单位工作经历人员”</w:t>
      </w:r>
      <w:r>
        <w:rPr>
          <w:rFonts w:hint="eastAsia" w:ascii="仿宋_GB2312" w:eastAsia="仿宋_GB2312"/>
          <w:color w:val="000000" w:themeColor="text1"/>
          <w:sz w:val="32"/>
          <w:szCs w:val="32"/>
          <w14:textFill>
            <w14:solidFill>
              <w14:schemeClr w14:val="tx1"/>
            </w14:solidFill>
          </w14:textFill>
        </w:rPr>
        <w:t>需提供本人学历证书、相应学位证书、</w:t>
      </w:r>
      <w:r>
        <w:rPr>
          <w:rFonts w:hint="eastAsia" w:ascii="仿宋_GB2312" w:hAnsi="仿宋_GB2312" w:eastAsia="仿宋_GB2312" w:cs="仿宋_GB2312"/>
          <w:color w:val="000000" w:themeColor="text1"/>
          <w:kern w:val="0"/>
          <w:sz w:val="32"/>
          <w:szCs w:val="32"/>
          <w14:textFill>
            <w14:solidFill>
              <w14:schemeClr w14:val="tx1"/>
            </w14:solidFill>
          </w14:textFill>
        </w:rPr>
        <w:t>《教育部学历证书电子注册备案表》（带二维码可认证）、《教育部学位与研究生教育发展中心认证报告》（带二维码可认证）、</w:t>
      </w:r>
      <w:r>
        <w:rPr>
          <w:rFonts w:hint="eastAsia" w:ascii="仿宋_GB2312" w:eastAsia="仿宋_GB2312"/>
          <w:color w:val="000000" w:themeColor="text1"/>
          <w:sz w:val="32"/>
          <w:szCs w:val="32"/>
          <w14:textFill>
            <w14:solidFill>
              <w14:schemeClr w14:val="tx1"/>
            </w14:solidFill>
          </w14:textFill>
        </w:rPr>
        <w:t>身份证、乡镇工作经历证明（附件4）、所在单位出具的同意报考证明信（附件3式样）</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国家统一招生，</w:t>
      </w:r>
      <w:r>
        <w:rPr>
          <w:rFonts w:ascii="仿宋_GB2312" w:hAnsi="仿宋_GB2312" w:eastAsia="仿宋_GB2312" w:cs="仿宋_GB2312"/>
          <w:color w:val="000000" w:themeColor="text1"/>
          <w:kern w:val="0"/>
          <w:sz w:val="32"/>
          <w:szCs w:val="32"/>
          <w14:textFill>
            <w14:solidFill>
              <w14:schemeClr w14:val="tx1"/>
            </w14:solidFill>
          </w14:textFill>
        </w:rPr>
        <w:t>2019</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ascii="仿宋_GB2312" w:hAnsi="仿宋_GB2312" w:eastAsia="仿宋_GB2312" w:cs="仿宋_GB2312"/>
          <w:color w:val="000000" w:themeColor="text1"/>
          <w:kern w:val="0"/>
          <w:sz w:val="32"/>
          <w:szCs w:val="32"/>
          <w14:textFill>
            <w14:solidFill>
              <w14:schemeClr w14:val="tx1"/>
            </w14:solidFill>
          </w14:textFill>
        </w:rPr>
        <w:t>2020</w:t>
      </w:r>
      <w:r>
        <w:rPr>
          <w:rFonts w:hint="eastAsia" w:ascii="仿宋_GB2312" w:hAnsi="仿宋_GB2312" w:eastAsia="仿宋_GB2312" w:cs="仿宋_GB2312"/>
          <w:color w:val="000000" w:themeColor="text1"/>
          <w:kern w:val="0"/>
          <w:sz w:val="32"/>
          <w:szCs w:val="32"/>
          <w14:textFill>
            <w14:solidFill>
              <w14:schemeClr w14:val="tx1"/>
            </w14:solidFill>
          </w14:textFill>
        </w:rPr>
        <w:t>年离校时和在国家规定择业期（二年）内未曾落实工作单位的普通高校毕业生提供档案存放证明〔</w:t>
      </w:r>
      <w:r>
        <w:rPr>
          <w:rFonts w:ascii="仿宋_GB2312" w:hAnsi="仿宋_GB2312" w:eastAsia="仿宋_GB2312" w:cs="仿宋_GB2312"/>
          <w:color w:val="000000" w:themeColor="text1"/>
          <w:kern w:val="0"/>
          <w:sz w:val="32"/>
          <w:szCs w:val="32"/>
          <w14:textFill>
            <w14:solidFill>
              <w14:schemeClr w14:val="tx1"/>
            </w14:solidFill>
          </w14:textFill>
        </w:rPr>
        <w:t>档案</w:t>
      </w:r>
      <w:r>
        <w:rPr>
          <w:rFonts w:hint="eastAsia" w:ascii="仿宋_GB2312" w:hAnsi="仿宋_GB2312" w:eastAsia="仿宋_GB2312" w:cs="仿宋_GB2312"/>
          <w:color w:val="000000" w:themeColor="text1"/>
          <w:kern w:val="0"/>
          <w:sz w:val="32"/>
          <w:szCs w:val="32"/>
          <w14:textFill>
            <w14:solidFill>
              <w14:schemeClr w14:val="tx1"/>
            </w14:solidFill>
          </w14:textFill>
        </w:rPr>
        <w:t>须</w:t>
      </w:r>
      <w:r>
        <w:rPr>
          <w:rFonts w:ascii="仿宋_GB2312" w:hAnsi="仿宋_GB2312" w:eastAsia="仿宋_GB2312" w:cs="仿宋_GB2312"/>
          <w:color w:val="000000" w:themeColor="text1"/>
          <w:kern w:val="0"/>
          <w:sz w:val="32"/>
          <w:szCs w:val="32"/>
          <w14:textFill>
            <w14:solidFill>
              <w14:schemeClr w14:val="tx1"/>
            </w14:solidFill>
          </w14:textFill>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000000" w:themeColor="text1"/>
          <w:kern w:val="0"/>
          <w:sz w:val="32"/>
          <w:szCs w:val="32"/>
          <w14:textFill>
            <w14:solidFill>
              <w14:schemeClr w14:val="tx1"/>
            </w14:solidFill>
          </w14:textFill>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在国（境）外教学科研机构学习，与国（境）内应届高校毕业生同期毕业的海归</w:t>
      </w:r>
      <w:r>
        <w:rPr>
          <w:rFonts w:hint="eastAsia" w:ascii="仿宋_GB2312" w:hAnsi="仿宋_GB2312" w:eastAsia="仿宋_GB2312" w:cs="仿宋_GB2312"/>
          <w:color w:val="000000" w:themeColor="text1"/>
          <w:sz w:val="32"/>
          <w:szCs w:val="32"/>
          <w14:textFill>
            <w14:solidFill>
              <w14:schemeClr w14:val="tx1"/>
            </w14:solidFill>
          </w14:textFill>
        </w:rPr>
        <w:t>留学人员</w:t>
      </w:r>
      <w:r>
        <w:rPr>
          <w:rFonts w:hint="eastAsia" w:ascii="仿宋_GB2312" w:hAnsi="仿宋_GB2312" w:eastAsia="仿宋_GB2312" w:cs="仿宋_GB2312"/>
          <w:color w:val="000000" w:themeColor="text1"/>
          <w:kern w:val="0"/>
          <w:sz w:val="32"/>
          <w:szCs w:val="32"/>
          <w14:textFill>
            <w14:solidFill>
              <w14:schemeClr w14:val="tx1"/>
            </w14:solidFill>
          </w14:textFill>
        </w:rPr>
        <w:t>（含二年择业期内未曾落实工作单位的）提供国（境）外学历学位认证书〔未取得国（境）外学历学位认证书的须提供国（境）外学历学位证书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（最晚于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2021年8月底前取得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、有资质的翻译机构出具的翻译资料和能够按时取得国（境）外学历学位认证的个人书面承诺，承诺专业须与学历学位认证书一致〕、身份证，择业期（二年）内未曾落实工作单位的提供择业期（二年）内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未曾</w:t>
      </w:r>
      <w:r>
        <w:rPr>
          <w:rFonts w:hint="eastAsia" w:ascii="仿宋_GB2312" w:hAnsi="仿宋_GB2312" w:eastAsia="仿宋_GB2312" w:cs="仿宋_GB2312"/>
          <w:color w:val="000000" w:themeColor="text1"/>
          <w:kern w:val="0"/>
          <w:sz w:val="32"/>
          <w:szCs w:val="32"/>
          <w14:textFill>
            <w14:solidFill>
              <w14:schemeClr w14:val="tx1"/>
            </w14:solidFill>
          </w14:textFill>
        </w:rPr>
        <w:t>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服务基层</w:t>
      </w:r>
      <w:r>
        <w:rPr>
          <w:rFonts w:hint="eastAsia" w:ascii="仿宋_GB2312" w:hAnsi="仿宋_GB2312" w:eastAsia="仿宋_GB2312" w:cs="仿宋_GB2312"/>
          <w:color w:val="000000" w:themeColor="text1"/>
          <w:kern w:val="0"/>
          <w:sz w:val="32"/>
          <w:szCs w:val="32"/>
          <w14:textFill>
            <w14:solidFill>
              <w14:schemeClr w14:val="tx1"/>
            </w14:solidFill>
          </w14:textFill>
        </w:rPr>
        <w:t>项目人员提供</w:t>
      </w:r>
      <w:r>
        <w:rPr>
          <w:rFonts w:hint="eastAsia" w:ascii="仿宋_GB2312" w:eastAsia="仿宋_GB2312"/>
          <w:color w:val="000000" w:themeColor="text1"/>
          <w:sz w:val="32"/>
          <w:szCs w:val="32"/>
          <w14:textFill>
            <w14:solidFill>
              <w14:schemeClr w14:val="tx1"/>
            </w14:solidFill>
          </w14:textFill>
        </w:rPr>
        <w:t>本人学历证书、相应学位证书、身份证、</w:t>
      </w:r>
      <w:r>
        <w:rPr>
          <w:rFonts w:hint="eastAsia" w:ascii="仿宋_GB2312" w:hAnsi="仿宋_GB2312" w:eastAsia="仿宋_GB2312" w:cs="仿宋_GB2312"/>
          <w:color w:val="000000" w:themeColor="text1"/>
          <w:kern w:val="0"/>
          <w:sz w:val="32"/>
          <w:szCs w:val="32"/>
          <w14:textFill>
            <w14:solidFill>
              <w14:schemeClr w14:val="tx1"/>
            </w14:solidFill>
          </w14:textFill>
        </w:rPr>
        <w:t>参加相应项目及考核合格的证明材料和</w:t>
      </w:r>
      <w:r>
        <w:rPr>
          <w:rFonts w:ascii="仿宋_GB2312" w:hAnsi="仿宋_GB2312" w:eastAsia="仿宋_GB2312" w:cs="仿宋_GB2312"/>
          <w:color w:val="000000" w:themeColor="text1"/>
          <w:kern w:val="0"/>
          <w:sz w:val="32"/>
          <w:szCs w:val="32"/>
          <w14:textFill>
            <w14:solidFill>
              <w14:schemeClr w14:val="tx1"/>
            </w14:solidFill>
          </w14:textFill>
        </w:rPr>
        <w:t>服务期满且考核合格后2年内未曾落实工作单位的</w:t>
      </w:r>
      <w:r>
        <w:rPr>
          <w:rFonts w:hint="eastAsia" w:ascii="仿宋_GB2312" w:hAnsi="仿宋_GB2312" w:eastAsia="仿宋_GB2312" w:cs="仿宋_GB2312"/>
          <w:color w:val="000000" w:themeColor="text1"/>
          <w:kern w:val="0"/>
          <w:sz w:val="32"/>
          <w:szCs w:val="32"/>
          <w14:textFill>
            <w14:solidFill>
              <w14:schemeClr w14:val="tx1"/>
            </w14:solidFill>
          </w14:textFill>
        </w:rPr>
        <w:t>个人书面承诺书。</w:t>
      </w:r>
    </w:p>
    <w:p>
      <w:pPr>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（2）报考非定向招聘岗位人员</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2021年全日制普通高校毕业生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未派遣的毕业生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须提交学历证书、学位证书、身份证、毕业生就业主管机关签发的就业报到证（非个人原因未发放就业报到证的提供相关证明材料，研究生毕业生可提供就业推荐表及就业协议书代替就业报到证）。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000000" w:themeColor="text1"/>
          <w:sz w:val="32"/>
          <w:szCs w:val="32"/>
          <w14:textFill>
            <w14:solidFill>
              <w14:schemeClr w14:val="tx1"/>
            </w14:solidFill>
          </w14:textFill>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其他应聘人员</w:t>
      </w:r>
      <w:r>
        <w:rPr>
          <w:rFonts w:hint="eastAsia" w:ascii="仿宋_GB2312" w:hAnsi="仿宋_GB2312" w:eastAsia="仿宋_GB2312" w:cs="仿宋_GB2312"/>
          <w:color w:val="000000" w:themeColor="text1"/>
          <w:kern w:val="0"/>
          <w:sz w:val="32"/>
          <w:szCs w:val="32"/>
          <w14:textFill>
            <w14:solidFill>
              <w14:schemeClr w14:val="tx1"/>
            </w14:solidFill>
          </w14:textFill>
        </w:rPr>
        <w:t>须提交招聘岗位要求的学历证书、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（最晚于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2021年8月底前取得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有资质的翻译机构出具的翻译资料和能够按时取得国（境）外学历学位认证的个人书面承诺，承诺专业须与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招聘岗位有其他要求的</w:t>
      </w:r>
      <w:r>
        <w:rPr>
          <w:rFonts w:hint="eastAsia" w:ascii="仿宋_GB2312" w:hAnsi="仿宋_GB2312" w:eastAsia="仿宋_GB2312" w:cs="仿宋_GB2312"/>
          <w:color w:val="000000" w:themeColor="text1"/>
          <w:kern w:val="0"/>
          <w:sz w:val="32"/>
          <w:szCs w:val="32"/>
          <w14:textFill>
            <w14:solidFill>
              <w14:schemeClr w14:val="tx1"/>
            </w14:solidFill>
          </w14:textFill>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香港和澳门居民中的中国公民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应聘的，还需提供《港澳居民来往内地通行证》。</w:t>
      </w:r>
      <w:r>
        <w:rPr>
          <w:rFonts w:hint="eastAsia" w:ascii="仿宋_GB2312" w:hAnsi="仿宋_GB2312" w:eastAsia="仿宋_GB2312" w:cs="仿宋_GB2312"/>
          <w:b/>
          <w:color w:val="000000" w:themeColor="text1"/>
          <w:kern w:val="0"/>
          <w:sz w:val="32"/>
          <w:szCs w:val="32"/>
          <w14:textFill>
            <w14:solidFill>
              <w14:schemeClr w14:val="tx1"/>
            </w14:solidFill>
          </w14:textFill>
        </w:rPr>
        <w:t>台湾居民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应聘的，还需提供《台湾居民来往大陆通行证》。</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应聘具有专业研究方向要求岗位的人员，在现场资格审查时须提供</w:t>
      </w:r>
      <w:r>
        <w:rPr>
          <w:rFonts w:hint="eastAsia" w:ascii="仿宋_GB2312" w:hAnsi="仿宋_GB2312" w:eastAsia="仿宋_GB2312" w:cs="仿宋_GB2312"/>
          <w:b/>
          <w:color w:val="000000" w:themeColor="text1"/>
          <w:kern w:val="0"/>
          <w:sz w:val="32"/>
          <w:szCs w:val="32"/>
          <w14:textFill>
            <w14:solidFill>
              <w14:schemeClr w14:val="tx1"/>
            </w14:solidFill>
          </w14:textFill>
        </w:rPr>
        <w:t>学习成绩表复印件、专业研究方向证明</w:t>
      </w:r>
      <w:r>
        <w:rPr>
          <w:rFonts w:hint="eastAsia" w:ascii="仿宋_GB2312" w:hAnsi="仿宋_GB2312" w:eastAsia="仿宋_GB2312" w:cs="仿宋_GB2312"/>
          <w:color w:val="000000" w:themeColor="text1"/>
          <w:kern w:val="0"/>
          <w:sz w:val="32"/>
          <w:szCs w:val="32"/>
          <w14:textFill>
            <w14:solidFill>
              <w14:schemeClr w14:val="tx1"/>
            </w14:solidFill>
          </w14:textFill>
        </w:rPr>
        <w:t>以及</w:t>
      </w:r>
      <w:r>
        <w:rPr>
          <w:rFonts w:hint="eastAsia" w:ascii="仿宋_GB2312" w:hAnsi="仿宋_GB2312" w:eastAsia="仿宋_GB2312" w:cs="仿宋_GB2312"/>
          <w:b/>
          <w:color w:val="000000" w:themeColor="text1"/>
          <w:kern w:val="0"/>
          <w:sz w:val="32"/>
          <w:szCs w:val="32"/>
          <w14:textFill>
            <w14:solidFill>
              <w14:schemeClr w14:val="tx1"/>
            </w14:solidFill>
          </w14:textFill>
        </w:rPr>
        <w:t>《专业研究方向承诺表》（采用《简章》附件7式样）</w:t>
      </w:r>
      <w:r>
        <w:rPr>
          <w:rFonts w:hint="eastAsia" w:ascii="仿宋_GB2312" w:hAnsi="仿宋_GB2312" w:eastAsia="仿宋_GB2312" w:cs="仿宋_GB2312"/>
          <w:color w:val="000000" w:themeColor="text1"/>
          <w:kern w:val="0"/>
          <w:sz w:val="32"/>
          <w:szCs w:val="32"/>
          <w14:textFill>
            <w14:solidFill>
              <w14:schemeClr w14:val="tx1"/>
            </w14:solidFill>
          </w14:textFill>
        </w:rPr>
        <w:t>。另外，</w:t>
      </w:r>
      <w:r>
        <w:rPr>
          <w:rFonts w:hint="eastAsia" w:ascii="仿宋_GB2312" w:hAnsi="仿宋_GB2312" w:eastAsia="仿宋_GB2312" w:cs="仿宋_GB2312"/>
          <w:b/>
          <w:color w:val="000000" w:themeColor="text1"/>
          <w:kern w:val="0"/>
          <w:sz w:val="32"/>
          <w:szCs w:val="32"/>
          <w14:textFill>
            <w14:solidFill>
              <w14:schemeClr w14:val="tx1"/>
            </w14:solidFill>
          </w14:textFill>
        </w:rPr>
        <w:t>岗位虽对专业研究方向没有要求，但应聘人员网上报名时主张自己有专业研究方向的</w:t>
      </w:r>
      <w:r>
        <w:rPr>
          <w:rFonts w:hint="eastAsia" w:ascii="仿宋_GB2312" w:hAnsi="仿宋_GB2312" w:eastAsia="仿宋_GB2312" w:cs="仿宋_GB2312"/>
          <w:color w:val="000000" w:themeColor="text1"/>
          <w:kern w:val="0"/>
          <w:sz w:val="32"/>
          <w:szCs w:val="32"/>
          <w14:textFill>
            <w14:solidFill>
              <w14:schemeClr w14:val="tx1"/>
            </w14:solidFill>
          </w14:textFill>
        </w:rPr>
        <w:t>，也须在现场资格审查时提供学习成绩表复印件、专业研究方向证明以及《专业研究方向承诺表》。</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25.专业研究方向证明由何单位（部门）出具？</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26.海归留学人员如何提供专业研究方向证明？</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招聘岗位有其他要求的，必须满足《202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年烟台市蓬莱区</w:t>
      </w:r>
      <w:r>
        <w:rPr>
          <w:rFonts w:hint="eastAsia" w:ascii="仿宋_GB2312" w:hAnsi="仿宋" w:eastAsia="仿宋_GB2312"/>
          <w:color w:val="000000" w:themeColor="text1"/>
          <w:sz w:val="32"/>
          <w:szCs w:val="32"/>
          <w14:textFill>
            <w14:solidFill>
              <w14:schemeClr w14:val="tx1"/>
            </w14:solidFill>
          </w14:textFill>
        </w:rPr>
        <w:t>事业单位公开招聘工作人员岗位需求表</w:t>
      </w:r>
      <w:r>
        <w:rPr>
          <w:rFonts w:hint="eastAsia" w:ascii="仿宋_GB2312" w:hAnsi="仿宋_GB2312" w:eastAsia="仿宋_GB2312" w:cs="仿宋_GB2312"/>
          <w:color w:val="000000" w:themeColor="text1"/>
          <w:kern w:val="0"/>
          <w:sz w:val="32"/>
          <w:szCs w:val="32"/>
          <w14:textFill>
            <w14:solidFill>
              <w14:schemeClr w14:val="tx1"/>
            </w14:solidFill>
          </w14:textFill>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现场资格审查提交材料不全的，须在现场资格审查日次日17:00前提交。</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同意报考证明</w:t>
      </w:r>
      <w:r>
        <w:rPr>
          <w:rFonts w:ascii="仿宋_GB2312" w:hAnsi="仿宋" w:eastAsia="仿宋_GB2312"/>
          <w:color w:val="000000" w:themeColor="text1"/>
          <w:sz w:val="32"/>
          <w:szCs w:val="32"/>
          <w14:textFill>
            <w14:solidFill>
              <w14:schemeClr w14:val="tx1"/>
            </w14:solidFill>
          </w14:textFill>
        </w:rPr>
        <w:t>信</w:t>
      </w:r>
      <w:r>
        <w:rPr>
          <w:rFonts w:hint="eastAsia" w:ascii="仿宋_GB2312" w:hAnsi="仿宋" w:eastAsia="仿宋_GB2312"/>
          <w:color w:val="000000" w:themeColor="text1"/>
          <w:sz w:val="32"/>
          <w:szCs w:val="32"/>
          <w14:textFill>
            <w14:solidFill>
              <w14:schemeClr w14:val="tx1"/>
            </w14:solidFill>
          </w14:textFill>
        </w:rPr>
        <w:t>因故不能在现场资格审查时提供的，也可在面试后第二个工作日17:00前提供。未</w:t>
      </w:r>
      <w:r>
        <w:rPr>
          <w:rFonts w:ascii="仿宋_GB2312" w:hAnsi="仿宋" w:eastAsia="仿宋_GB2312"/>
          <w:color w:val="000000" w:themeColor="text1"/>
          <w:sz w:val="32"/>
          <w:szCs w:val="32"/>
          <w14:textFill>
            <w14:solidFill>
              <w14:schemeClr w14:val="tx1"/>
            </w14:solidFill>
          </w14:textFill>
        </w:rPr>
        <w:t>在</w:t>
      </w:r>
      <w:r>
        <w:rPr>
          <w:rFonts w:hint="eastAsia" w:ascii="仿宋_GB2312" w:hAnsi="仿宋" w:eastAsia="仿宋_GB2312"/>
          <w:color w:val="000000" w:themeColor="text1"/>
          <w:sz w:val="32"/>
          <w:szCs w:val="32"/>
          <w14:textFill>
            <w14:solidFill>
              <w14:schemeClr w14:val="tx1"/>
            </w14:solidFill>
          </w14:textFill>
        </w:rPr>
        <w:t>规定时间内</w:t>
      </w:r>
      <w:r>
        <w:rPr>
          <w:rFonts w:ascii="仿宋_GB2312" w:hAnsi="仿宋" w:eastAsia="仿宋_GB2312"/>
          <w:color w:val="000000" w:themeColor="text1"/>
          <w:sz w:val="32"/>
          <w:szCs w:val="32"/>
          <w14:textFill>
            <w14:solidFill>
              <w14:schemeClr w14:val="tx1"/>
            </w14:solidFill>
          </w14:textFill>
        </w:rPr>
        <w:t>提交有关材料</w:t>
      </w:r>
      <w:r>
        <w:rPr>
          <w:rFonts w:hint="eastAsia" w:ascii="仿宋_GB2312" w:hAnsi="仿宋" w:eastAsia="仿宋_GB2312"/>
          <w:color w:val="000000" w:themeColor="text1"/>
          <w:sz w:val="32"/>
          <w:szCs w:val="32"/>
          <w14:textFill>
            <w14:solidFill>
              <w14:schemeClr w14:val="tx1"/>
            </w14:solidFill>
          </w14:textFill>
        </w:rPr>
        <w:t>、证明</w:t>
      </w:r>
      <w:r>
        <w:rPr>
          <w:rFonts w:ascii="仿宋_GB2312" w:hAnsi="仿宋" w:eastAsia="仿宋_GB2312"/>
          <w:color w:val="000000" w:themeColor="text1"/>
          <w:sz w:val="32"/>
          <w:szCs w:val="32"/>
          <w14:textFill>
            <w14:solidFill>
              <w14:schemeClr w14:val="tx1"/>
            </w14:solidFill>
          </w14:textFill>
        </w:rPr>
        <w:t>的，视为弃权。经审查不具备报考条件的，取消其</w:t>
      </w:r>
      <w:r>
        <w:rPr>
          <w:rFonts w:hint="eastAsia" w:ascii="仿宋_GB2312" w:hAnsi="仿宋" w:eastAsia="仿宋_GB2312"/>
          <w:color w:val="000000" w:themeColor="text1"/>
          <w:sz w:val="32"/>
          <w:szCs w:val="32"/>
          <w14:textFill>
            <w14:solidFill>
              <w14:schemeClr w14:val="tx1"/>
            </w14:solidFill>
          </w14:textFill>
        </w:rPr>
        <w:t>考</w:t>
      </w:r>
      <w:r>
        <w:rPr>
          <w:rFonts w:ascii="仿宋_GB2312" w:hAnsi="仿宋" w:eastAsia="仿宋_GB2312"/>
          <w:color w:val="000000" w:themeColor="text1"/>
          <w:sz w:val="32"/>
          <w:szCs w:val="32"/>
          <w14:textFill>
            <w14:solidFill>
              <w14:schemeClr w14:val="tx1"/>
            </w14:solidFill>
          </w14:textFill>
        </w:rPr>
        <w:t>试资格。</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30.如何查询是否进入面试范围？</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进入现场资格审查范围人员名单和包含递补情况的面试人员名单均在烟台市蓬莱区政府网站公布。</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31. 现场资格审查、考试和体检时，疫情防控注意事项有哪些?</w:t>
      </w:r>
    </w:p>
    <w:p>
      <w:pPr>
        <w:spacing w:line="560" w:lineRule="exact"/>
        <w:ind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（一）现场资格审查、考试或体检前2</w:t>
      </w:r>
      <w:r>
        <w:rPr>
          <w:rFonts w:ascii="仿宋" w:hAnsi="仿宋" w:eastAsia="仿宋" w:cs="仿宋"/>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日以来</w:t>
      </w:r>
      <w:r>
        <w:rPr>
          <w:rFonts w:hint="eastAsia" w:ascii="仿宋" w:hAnsi="仿宋" w:eastAsia="仿宋" w:cs="仿宋"/>
          <w:color w:val="000000" w:themeColor="text1"/>
          <w:sz w:val="32"/>
          <w:szCs w:val="32"/>
          <w14:textFill>
            <w14:solidFill>
              <w14:schemeClr w14:val="tx1"/>
            </w14:solidFill>
          </w14:textFill>
        </w:rPr>
        <w:t>应聘人员本</w:t>
      </w:r>
      <w:r>
        <w:rPr>
          <w:rFonts w:hint="eastAsia" w:ascii="仿宋_GB2312" w:eastAsia="仿宋_GB2312"/>
          <w:color w:val="000000" w:themeColor="text1"/>
          <w:sz w:val="32"/>
          <w:szCs w:val="32"/>
          <w14:textFill>
            <w14:solidFill>
              <w14:schemeClr w14:val="tx1"/>
            </w14:solidFill>
          </w14:textFill>
        </w:rPr>
        <w:t>人及其共同居住人有</w:t>
      </w:r>
      <w:r>
        <w:rPr>
          <w:rFonts w:hint="eastAsia" w:ascii="仿宋_GB2312" w:hAnsi="宋体" w:eastAsia="仿宋_GB2312" w:cs="宋体"/>
          <w:color w:val="000000" w:themeColor="text1"/>
          <w:sz w:val="32"/>
          <w:szCs w:val="32"/>
          <w14:textFill>
            <w14:solidFill>
              <w14:schemeClr w14:val="tx1"/>
            </w14:solidFill>
          </w14:textFill>
        </w:rPr>
        <w:t>国（境）外或</w:t>
      </w:r>
      <w:r>
        <w:rPr>
          <w:rFonts w:hint="eastAsia" w:ascii="仿宋_GB2312" w:eastAsia="仿宋_GB2312"/>
          <w:color w:val="000000" w:themeColor="text1"/>
          <w:sz w:val="32"/>
          <w:szCs w:val="32"/>
          <w14:textFill>
            <w14:solidFill>
              <w14:schemeClr w14:val="tx1"/>
            </w14:solidFill>
          </w14:textFill>
        </w:rPr>
        <w:t>中、高风险地区旅居史，</w:t>
      </w:r>
      <w:r>
        <w:rPr>
          <w:rFonts w:hint="eastAsia" w:ascii="仿宋_GB2312" w:hAnsi="仿宋" w:eastAsia="仿宋_GB2312" w:cs="仿宋"/>
          <w:color w:val="000000" w:themeColor="text1"/>
          <w:sz w:val="32"/>
          <w:szCs w:val="32"/>
          <w14:textFill>
            <w14:solidFill>
              <w14:schemeClr w14:val="tx1"/>
            </w14:solidFill>
          </w14:textFill>
        </w:rPr>
        <w:t>或</w:t>
      </w:r>
      <w:r>
        <w:rPr>
          <w:rFonts w:hint="eastAsia" w:ascii="仿宋_GB2312" w:hAnsi="宋体" w:eastAsia="仿宋_GB2312" w:cs="宋体"/>
          <w:color w:val="000000" w:themeColor="text1"/>
          <w:sz w:val="32"/>
          <w:szCs w:val="32"/>
          <w14:textFill>
            <w14:solidFill>
              <w14:schemeClr w14:val="tx1"/>
            </w14:solidFill>
          </w14:textFill>
        </w:rPr>
        <w:t>所在地区升级为中、高风险地区，</w:t>
      </w:r>
      <w:r>
        <w:rPr>
          <w:rFonts w:hint="eastAsia" w:ascii="仿宋_GB2312" w:eastAsia="仿宋_GB2312"/>
          <w:color w:val="000000" w:themeColor="text1"/>
          <w:sz w:val="32"/>
          <w:szCs w:val="32"/>
          <w14:textFill>
            <w14:solidFill>
              <w14:schemeClr w14:val="tx1"/>
            </w14:solidFill>
          </w14:textFill>
        </w:rPr>
        <w:t>或有</w:t>
      </w:r>
      <w:r>
        <w:rPr>
          <w:rFonts w:hint="eastAsia" w:ascii="仿宋_GB2312" w:hAnsi="仿宋" w:eastAsia="仿宋_GB2312" w:cs="仿宋"/>
          <w:color w:val="000000" w:themeColor="text1"/>
          <w:sz w:val="32"/>
          <w:szCs w:val="32"/>
          <w14:textFill>
            <w14:solidFill>
              <w14:schemeClr w14:val="tx1"/>
            </w14:solidFill>
          </w14:textFill>
        </w:rPr>
        <w:t>发热、乏力、咳嗽、咽痛、打喷嚏、腹泻、呕吐、黄疸、皮疹、结膜充血等疑似症状，</w:t>
      </w:r>
      <w:r>
        <w:rPr>
          <w:rFonts w:hint="eastAsia" w:ascii="仿宋" w:hAnsi="仿宋" w:eastAsia="仿宋" w:cs="仿宋"/>
          <w:color w:val="000000" w:themeColor="text1"/>
          <w:sz w:val="32"/>
          <w:szCs w:val="32"/>
          <w14:textFill>
            <w14:solidFill>
              <w14:schemeClr w14:val="tx1"/>
            </w14:solidFill>
          </w14:textFill>
        </w:rPr>
        <w:t>应聘人员</w:t>
      </w:r>
      <w:r>
        <w:rPr>
          <w:rFonts w:hint="eastAsia" w:ascii="仿宋_GB2312" w:hAnsi="仿宋" w:eastAsia="仿宋_GB2312" w:cs="仿宋"/>
          <w:color w:val="000000" w:themeColor="text1"/>
          <w:sz w:val="32"/>
          <w:szCs w:val="32"/>
          <w14:textFill>
            <w14:solidFill>
              <w14:schemeClr w14:val="tx1"/>
            </w14:solidFill>
          </w14:textFill>
        </w:rPr>
        <w:t>须主动</w:t>
      </w:r>
      <w:r>
        <w:rPr>
          <w:rFonts w:hint="eastAsia" w:ascii="仿宋" w:hAnsi="仿宋" w:eastAsia="仿宋" w:cs="仿宋"/>
          <w:color w:val="000000" w:themeColor="text1"/>
          <w:sz w:val="32"/>
          <w:szCs w:val="32"/>
          <w14:textFill>
            <w14:solidFill>
              <w14:schemeClr w14:val="tx1"/>
            </w14:solidFill>
          </w14:textFill>
        </w:rPr>
        <w:t>向招聘主管机关</w:t>
      </w:r>
      <w:r>
        <w:rPr>
          <w:rFonts w:hint="eastAsia" w:ascii="仿宋_GB2312" w:hAnsi="仿宋" w:eastAsia="仿宋_GB2312" w:cs="仿宋"/>
          <w:color w:val="000000" w:themeColor="text1"/>
          <w:sz w:val="32"/>
          <w:szCs w:val="32"/>
          <w14:textFill>
            <w14:solidFill>
              <w14:schemeClr w14:val="tx1"/>
            </w14:solidFill>
          </w14:textFill>
        </w:rPr>
        <w:t>报告，并尽快自行就诊排查，</w:t>
      </w:r>
      <w:r>
        <w:rPr>
          <w:rFonts w:hint="eastAsia" w:ascii="仿宋" w:hAnsi="仿宋" w:eastAsia="仿宋" w:cs="仿宋"/>
          <w:color w:val="000000" w:themeColor="text1"/>
          <w:sz w:val="32"/>
          <w:szCs w:val="32"/>
          <w14:textFill>
            <w14:solidFill>
              <w14:schemeClr w14:val="tx1"/>
            </w14:solidFill>
          </w14:textFill>
        </w:rPr>
        <w:t>招聘主管机关</w:t>
      </w:r>
      <w:r>
        <w:rPr>
          <w:rFonts w:hint="eastAsia" w:ascii="仿宋_GB2312" w:hAnsi="仿宋" w:eastAsia="仿宋_GB2312" w:cs="仿宋"/>
          <w:color w:val="000000" w:themeColor="text1"/>
          <w:sz w:val="32"/>
          <w:szCs w:val="32"/>
          <w14:textFill>
            <w14:solidFill>
              <w14:schemeClr w14:val="tx1"/>
            </w14:solidFill>
          </w14:textFill>
        </w:rPr>
        <w:t>将根据防疫部门工作要求，综合研判并通知应聘人员是否具备正常参加考试和现场资格审核的条件，如具备参加条件，</w:t>
      </w:r>
      <w:r>
        <w:rPr>
          <w:rFonts w:hint="eastAsia" w:ascii="仿宋" w:hAnsi="仿宋" w:eastAsia="仿宋" w:cs="仿宋"/>
          <w:color w:val="000000" w:themeColor="text1"/>
          <w:sz w:val="32"/>
          <w:szCs w:val="32"/>
          <w14:textFill>
            <w14:solidFill>
              <w14:schemeClr w14:val="tx1"/>
            </w14:solidFill>
          </w14:textFill>
        </w:rPr>
        <w:t>应聘人员</w:t>
      </w:r>
      <w:r>
        <w:rPr>
          <w:rFonts w:hint="eastAsia" w:ascii="仿宋_GB2312" w:hAnsi="宋体" w:eastAsia="仿宋_GB2312" w:cs="宋体"/>
          <w:color w:val="000000" w:themeColor="text1"/>
          <w:sz w:val="32"/>
          <w:szCs w:val="32"/>
          <w14:textFill>
            <w14:solidFill>
              <w14:schemeClr w14:val="tx1"/>
            </w14:solidFill>
          </w14:textFill>
        </w:rPr>
        <w:t>来烟时须持</w:t>
      </w:r>
      <w:r>
        <w:rPr>
          <w:rFonts w:ascii="仿宋_GB2312" w:hAnsi="宋体" w:eastAsia="仿宋_GB2312" w:cs="宋体"/>
          <w:color w:val="000000" w:themeColor="text1"/>
          <w:sz w:val="32"/>
          <w:szCs w:val="32"/>
          <w14:textFill>
            <w14:solidFill>
              <w14:schemeClr w14:val="tx1"/>
            </w14:solidFill>
          </w14:textFill>
        </w:rPr>
        <w:t>7</w:t>
      </w:r>
      <w:r>
        <w:rPr>
          <w:rFonts w:hint="eastAsia" w:ascii="仿宋_GB2312" w:hAnsi="宋体" w:eastAsia="仿宋_GB2312" w:cs="宋体"/>
          <w:color w:val="000000" w:themeColor="text1"/>
          <w:sz w:val="32"/>
          <w:szCs w:val="32"/>
          <w14:textFill>
            <w14:solidFill>
              <w14:schemeClr w14:val="tx1"/>
            </w14:solidFill>
          </w14:textFill>
        </w:rPr>
        <w:t>日内有效核酸检测阴性证明。</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b/>
          <w:color w:val="000000" w:themeColor="text1"/>
          <w:sz w:val="32"/>
          <w:szCs w:val="32"/>
          <w14:textFill>
            <w14:solidFill>
              <w14:schemeClr w14:val="tx1"/>
            </w14:solidFill>
          </w14:textFill>
        </w:rPr>
        <w:t>所有应聘人员参加现场资格审查、考试和体检时应佩戴口罩，主动</w:t>
      </w:r>
      <w:r>
        <w:rPr>
          <w:rFonts w:hint="eastAsia" w:ascii="仿宋" w:hAnsi="仿宋" w:eastAsia="仿宋" w:cs="仿宋"/>
          <w:b/>
          <w:bCs/>
          <w:color w:val="000000" w:themeColor="text1"/>
          <w:sz w:val="32"/>
          <w:szCs w:val="32"/>
          <w14:textFill>
            <w14:solidFill>
              <w14:schemeClr w14:val="tx1"/>
            </w14:solidFill>
          </w14:textFill>
        </w:rPr>
        <w:t>提交《应聘人员健康承诺书》、</w:t>
      </w:r>
      <w:r>
        <w:rPr>
          <w:rFonts w:hint="eastAsia" w:ascii="仿宋_GB2312" w:eastAsia="仿宋_GB2312"/>
          <w:b/>
          <w:color w:val="000000" w:themeColor="text1"/>
          <w:sz w:val="32"/>
          <w:szCs w:val="32"/>
          <w14:textFill>
            <w14:solidFill>
              <w14:schemeClr w14:val="tx1"/>
            </w14:solidFill>
          </w14:textFill>
        </w:rPr>
        <w:t>山东省电子健康通行码（绿码,原则上不允许使用手机截屏或纸质打印健康通行码）</w:t>
      </w:r>
      <w:r>
        <w:rPr>
          <w:rFonts w:hint="eastAsia" w:ascii="仿宋" w:hAnsi="仿宋" w:eastAsia="仿宋" w:cs="仿宋"/>
          <w:b/>
          <w:bCs/>
          <w:color w:val="000000" w:themeColor="text1"/>
          <w:sz w:val="32"/>
          <w:szCs w:val="32"/>
          <w14:textFill>
            <w14:solidFill>
              <w14:schemeClr w14:val="tx1"/>
            </w14:solidFill>
          </w14:textFill>
        </w:rPr>
        <w:t>、准考证和身份证，并按要求接受体温测量</w:t>
      </w:r>
      <w:r>
        <w:rPr>
          <w:rFonts w:hint="eastAsia" w:ascii="仿宋_GB2312" w:eastAsia="仿宋_GB2312"/>
          <w:color w:val="000000" w:themeColor="text1"/>
          <w:sz w:val="32"/>
          <w:szCs w:val="32"/>
          <w14:textFill>
            <w14:solidFill>
              <w14:schemeClr w14:val="tx1"/>
            </w14:solidFill>
          </w14:textFill>
        </w:rPr>
        <w:t>。无法提供健康证明的，以及经现场专业人员确认有可疑症状（</w:t>
      </w:r>
      <w:r>
        <w:rPr>
          <w:rFonts w:hint="eastAsia" w:ascii="仿宋_GB2312" w:hAnsi="仿宋" w:eastAsia="仿宋_GB2312" w:cs="仿宋"/>
          <w:color w:val="000000" w:themeColor="text1"/>
          <w:sz w:val="32"/>
          <w:szCs w:val="32"/>
          <w14:textFill>
            <w14:solidFill>
              <w14:schemeClr w14:val="tx1"/>
            </w14:solidFill>
          </w14:textFill>
        </w:rPr>
        <w:t>体温</w:t>
      </w:r>
      <w:r>
        <w:rPr>
          <w:rFonts w:ascii="仿宋_GB2312" w:hAnsi="仿宋" w:eastAsia="仿宋_GB2312" w:cs="仿宋"/>
          <w:color w:val="000000" w:themeColor="text1"/>
          <w:sz w:val="32"/>
          <w:szCs w:val="32"/>
          <w14:textFill>
            <w14:solidFill>
              <w14:schemeClr w14:val="tx1"/>
            </w14:solidFill>
          </w14:textFill>
        </w:rPr>
        <w:t>37.3</w:t>
      </w:r>
      <w:r>
        <w:rPr>
          <w:rFonts w:hint="eastAsia" w:ascii="仿宋_GB2312" w:hAnsi="仿宋" w:eastAsia="仿宋_GB2312" w:cs="仿宋"/>
          <w:color w:val="000000" w:themeColor="text1"/>
          <w:sz w:val="32"/>
          <w:szCs w:val="32"/>
          <w14:textFill>
            <w14:solidFill>
              <w14:schemeClr w14:val="tx1"/>
            </w14:solidFill>
          </w14:textFill>
        </w:rPr>
        <w:t>℃以上，出现持续干咳、乏力、呼吸困难等症状</w:t>
      </w:r>
      <w:r>
        <w:rPr>
          <w:rFonts w:hint="eastAsia" w:ascii="仿宋_GB2312" w:eastAsia="仿宋_GB2312"/>
          <w:color w:val="000000" w:themeColor="text1"/>
          <w:sz w:val="32"/>
          <w:szCs w:val="32"/>
          <w14:textFill>
            <w14:solidFill>
              <w14:schemeClr w14:val="tx1"/>
            </w14:solidFill>
          </w14:textFill>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32.违纪违规应聘人员如何处理？</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33.本次招聘是否指定辅导用书？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34.公开招聘期间有哪些联系方式？</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咨询招聘简章、报考岗位有关问题，请联系电话：0535-5643526。</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咨询报名系统技术问题，请联系烟台市人力资源考试中心：0535-6683333。监督电话：0535-5613678。</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35.应聘人员还需注意哪些问题？</w:t>
      </w:r>
    </w:p>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《简章》附件与《简章》具备同等效力，凡在网上报名的应聘人员均视为同意《简章》及附件的相应规定。</w:t>
      </w:r>
      <w:r>
        <w:rPr>
          <w:rFonts w:hint="eastAsia" w:ascii="仿宋_GB2312" w:hAnsi="仿宋_GB2312" w:eastAsia="仿宋_GB2312" w:cs="仿宋_GB2312"/>
          <w:color w:val="000000" w:themeColor="text1"/>
          <w:kern w:val="0"/>
          <w:sz w:val="32"/>
          <w:szCs w:val="32"/>
          <w14:textFill>
            <w14:solidFill>
              <w14:schemeClr w14:val="tx1"/>
            </w14:solidFill>
          </w14:textFill>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b/>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温馨提示：本次202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年烟台市市属及区市事业单位综合类岗位公开招聘，笔试安排在5月22日进行。据了解，省内其他事业单位综合类岗位笔试也有安排在5月22日进行的。请应聘人员根据自身情况，慎重选择合适岗位报考。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B28A9"/>
    <w:rsid w:val="000B2BF5"/>
    <w:rsid w:val="000F0587"/>
    <w:rsid w:val="000F5624"/>
    <w:rsid w:val="0013075D"/>
    <w:rsid w:val="00177656"/>
    <w:rsid w:val="0018673C"/>
    <w:rsid w:val="001B644C"/>
    <w:rsid w:val="002040AE"/>
    <w:rsid w:val="002436CB"/>
    <w:rsid w:val="002C0622"/>
    <w:rsid w:val="002C2F51"/>
    <w:rsid w:val="002E4831"/>
    <w:rsid w:val="00310A13"/>
    <w:rsid w:val="00374399"/>
    <w:rsid w:val="003C4174"/>
    <w:rsid w:val="0041051D"/>
    <w:rsid w:val="00430BBB"/>
    <w:rsid w:val="004436B6"/>
    <w:rsid w:val="00470176"/>
    <w:rsid w:val="0049208A"/>
    <w:rsid w:val="004A1278"/>
    <w:rsid w:val="00507B53"/>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31637"/>
    <w:rsid w:val="0074160D"/>
    <w:rsid w:val="007866F0"/>
    <w:rsid w:val="00802BC3"/>
    <w:rsid w:val="008661A1"/>
    <w:rsid w:val="008B3138"/>
    <w:rsid w:val="008E3A84"/>
    <w:rsid w:val="0090178E"/>
    <w:rsid w:val="009203E9"/>
    <w:rsid w:val="00944186"/>
    <w:rsid w:val="00980643"/>
    <w:rsid w:val="009D6525"/>
    <w:rsid w:val="00A1701A"/>
    <w:rsid w:val="00A708FB"/>
    <w:rsid w:val="00AA1A19"/>
    <w:rsid w:val="00AE0B81"/>
    <w:rsid w:val="00B04976"/>
    <w:rsid w:val="00B07ED5"/>
    <w:rsid w:val="00B13C2B"/>
    <w:rsid w:val="00B3075D"/>
    <w:rsid w:val="00B36D02"/>
    <w:rsid w:val="00B61218"/>
    <w:rsid w:val="00B66379"/>
    <w:rsid w:val="00B80BE0"/>
    <w:rsid w:val="00C41E4B"/>
    <w:rsid w:val="00C522AF"/>
    <w:rsid w:val="00C538EA"/>
    <w:rsid w:val="00CE441C"/>
    <w:rsid w:val="00D61099"/>
    <w:rsid w:val="00D63C51"/>
    <w:rsid w:val="00D66A0C"/>
    <w:rsid w:val="00D70274"/>
    <w:rsid w:val="00D71F26"/>
    <w:rsid w:val="00DE20B8"/>
    <w:rsid w:val="00DE3584"/>
    <w:rsid w:val="00E042C3"/>
    <w:rsid w:val="00E051ED"/>
    <w:rsid w:val="00E26241"/>
    <w:rsid w:val="00E319D2"/>
    <w:rsid w:val="00E80022"/>
    <w:rsid w:val="00EB3349"/>
    <w:rsid w:val="00EF1AB2"/>
    <w:rsid w:val="00F16C2F"/>
    <w:rsid w:val="00F91EB9"/>
    <w:rsid w:val="00F934B8"/>
    <w:rsid w:val="00FA34F7"/>
    <w:rsid w:val="00FB0DC3"/>
    <w:rsid w:val="00FB596D"/>
    <w:rsid w:val="00FD475A"/>
    <w:rsid w:val="00FD6242"/>
    <w:rsid w:val="00FE025E"/>
    <w:rsid w:val="010E405A"/>
    <w:rsid w:val="015E680C"/>
    <w:rsid w:val="01C13426"/>
    <w:rsid w:val="02FB1CF4"/>
    <w:rsid w:val="03CE7FD8"/>
    <w:rsid w:val="03D704F8"/>
    <w:rsid w:val="03E414A3"/>
    <w:rsid w:val="04596F89"/>
    <w:rsid w:val="049A0462"/>
    <w:rsid w:val="058614B9"/>
    <w:rsid w:val="06752BEF"/>
    <w:rsid w:val="06DB1D60"/>
    <w:rsid w:val="06F673EC"/>
    <w:rsid w:val="075D0BD8"/>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502D4F"/>
    <w:rsid w:val="1311589B"/>
    <w:rsid w:val="13EE295E"/>
    <w:rsid w:val="14C912DB"/>
    <w:rsid w:val="14DD7CD5"/>
    <w:rsid w:val="1505750A"/>
    <w:rsid w:val="151E1A44"/>
    <w:rsid w:val="15205DC3"/>
    <w:rsid w:val="15297E4C"/>
    <w:rsid w:val="15CA1D07"/>
    <w:rsid w:val="16C53177"/>
    <w:rsid w:val="16D01E88"/>
    <w:rsid w:val="172E045F"/>
    <w:rsid w:val="17DD652C"/>
    <w:rsid w:val="183954C1"/>
    <w:rsid w:val="184516CA"/>
    <w:rsid w:val="187631F1"/>
    <w:rsid w:val="19573545"/>
    <w:rsid w:val="19C821B5"/>
    <w:rsid w:val="19F668A4"/>
    <w:rsid w:val="1A7A3546"/>
    <w:rsid w:val="1A886F70"/>
    <w:rsid w:val="1AB57166"/>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1564E2"/>
    <w:rsid w:val="20792ABF"/>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357465"/>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46F60"/>
    <w:rsid w:val="3A967CEE"/>
    <w:rsid w:val="3D0E36EC"/>
    <w:rsid w:val="3D292066"/>
    <w:rsid w:val="3D430A77"/>
    <w:rsid w:val="3D7C136B"/>
    <w:rsid w:val="3D95120A"/>
    <w:rsid w:val="3DD607B5"/>
    <w:rsid w:val="3E1A53F9"/>
    <w:rsid w:val="3FF45EA4"/>
    <w:rsid w:val="402E3C90"/>
    <w:rsid w:val="404566D4"/>
    <w:rsid w:val="40464396"/>
    <w:rsid w:val="40827A89"/>
    <w:rsid w:val="40B407D4"/>
    <w:rsid w:val="40F05CAC"/>
    <w:rsid w:val="41357AB7"/>
    <w:rsid w:val="41474410"/>
    <w:rsid w:val="419C6AEE"/>
    <w:rsid w:val="41CE02FD"/>
    <w:rsid w:val="41DE75ED"/>
    <w:rsid w:val="41F275DD"/>
    <w:rsid w:val="41FF0ECA"/>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EC666CA"/>
    <w:rsid w:val="4F214A67"/>
    <w:rsid w:val="4F573B7F"/>
    <w:rsid w:val="4FE764D3"/>
    <w:rsid w:val="50404B89"/>
    <w:rsid w:val="50C84E9D"/>
    <w:rsid w:val="511161D6"/>
    <w:rsid w:val="511D102D"/>
    <w:rsid w:val="51CE3DBE"/>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6D4672E"/>
    <w:rsid w:val="57BB5C78"/>
    <w:rsid w:val="58AC2C04"/>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B521BA0"/>
    <w:rsid w:val="6CB33E68"/>
    <w:rsid w:val="6CDB09E2"/>
    <w:rsid w:val="6CDB2F5E"/>
    <w:rsid w:val="6D8F1832"/>
    <w:rsid w:val="708A387C"/>
    <w:rsid w:val="70ED2890"/>
    <w:rsid w:val="713066DB"/>
    <w:rsid w:val="72426071"/>
    <w:rsid w:val="726E5413"/>
    <w:rsid w:val="732E30D0"/>
    <w:rsid w:val="73760711"/>
    <w:rsid w:val="73950812"/>
    <w:rsid w:val="73BD3C96"/>
    <w:rsid w:val="746B7EE5"/>
    <w:rsid w:val="75267FA8"/>
    <w:rsid w:val="7591021F"/>
    <w:rsid w:val="75A72685"/>
    <w:rsid w:val="763657F5"/>
    <w:rsid w:val="766D6462"/>
    <w:rsid w:val="774246AA"/>
    <w:rsid w:val="77B06BAF"/>
    <w:rsid w:val="77B77DCD"/>
    <w:rsid w:val="78AC63C3"/>
    <w:rsid w:val="78CD4F0A"/>
    <w:rsid w:val="78DD2365"/>
    <w:rsid w:val="797314CA"/>
    <w:rsid w:val="79DE0D6E"/>
    <w:rsid w:val="7AD64B52"/>
    <w:rsid w:val="7AF844D2"/>
    <w:rsid w:val="7B33781A"/>
    <w:rsid w:val="7B924AC2"/>
    <w:rsid w:val="7BC70B85"/>
    <w:rsid w:val="7BDB5AA3"/>
    <w:rsid w:val="7C027A83"/>
    <w:rsid w:val="7D596D3C"/>
    <w:rsid w:val="7E0544B5"/>
    <w:rsid w:val="7E45481B"/>
    <w:rsid w:val="7EDB7F96"/>
    <w:rsid w:val="7F2D28E2"/>
    <w:rsid w:val="7F87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1212</Words>
  <Characters>6914</Characters>
  <Lines>57</Lines>
  <Paragraphs>16</Paragraphs>
  <TotalTime>16</TotalTime>
  <ScaleCrop>false</ScaleCrop>
  <LinksUpToDate>false</LinksUpToDate>
  <CharactersWithSpaces>8110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rsjyxj</cp:lastModifiedBy>
  <cp:lastPrinted>2021-04-15T06:26:00Z</cp:lastPrinted>
  <dcterms:modified xsi:type="dcterms:W3CDTF">2021-04-20T07:33:34Z</dcterms:modified>
  <dc:title>问，参加2012年执业医师资格考试，成绩合格，但未发放医师资格证书的，可否报考相关岗位？资格审查时需提供什么材料？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23FFF0FC25534AC89B041EB458461D6A</vt:lpwstr>
  </property>
</Properties>
</file>