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C3" w:rsidRDefault="00F64028">
      <w:pPr>
        <w:widowControl/>
        <w:spacing w:before="300" w:after="150"/>
        <w:jc w:val="center"/>
        <w:outlineLvl w:val="0"/>
        <w:rPr>
          <w:rFonts w:ascii="方正小标宋简体" w:eastAsia="方正小标宋简体" w:hAnsi="inherit" w:cs="Times New Roman" w:hint="eastAsia"/>
          <w:kern w:val="36"/>
          <w:sz w:val="40"/>
          <w:szCs w:val="40"/>
        </w:rPr>
      </w:pPr>
      <w:bookmarkStart w:id="0" w:name="_GoBack"/>
      <w:bookmarkEnd w:id="0"/>
      <w:r>
        <w:rPr>
          <w:rFonts w:ascii="方正小标宋简体" w:eastAsia="方正小标宋简体" w:hAnsi="PMingLiU" w:cs="PMingLiU" w:hint="eastAsia"/>
          <w:kern w:val="36"/>
          <w:sz w:val="40"/>
          <w:szCs w:val="40"/>
        </w:rPr>
        <w:t>承诺书</w:t>
      </w:r>
    </w:p>
    <w:p w:rsidR="002F2EC3" w:rsidRDefault="00F64028">
      <w:pPr>
        <w:widowControl/>
        <w:spacing w:line="480" w:lineRule="exact"/>
        <w:ind w:firstLineChars="200" w:firstLine="560"/>
        <w:jc w:val="left"/>
        <w:rPr>
          <w:rFonts w:ascii="仿宋_GB2312" w:eastAsia="仿宋_GB2312" w:hAnsi="PMingLiU" w:cs="PMingLiU"/>
          <w:color w:val="000000"/>
          <w:kern w:val="0"/>
          <w:sz w:val="28"/>
          <w:szCs w:val="28"/>
        </w:rPr>
      </w:pPr>
      <w:r>
        <w:rPr>
          <w:rFonts w:ascii="仿宋_GB2312" w:eastAsia="仿宋_GB2312" w:hAnsi="PMingLiU" w:cs="PMingLiU" w:hint="eastAsia"/>
          <w:color w:val="000000"/>
          <w:kern w:val="0"/>
          <w:sz w:val="28"/>
          <w:szCs w:val="28"/>
        </w:rPr>
        <w:t>本人自愿参加2021年芜湖市湾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沚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区公办幼儿园第二批专任教师招聘考</w:t>
      </w:r>
      <w:r>
        <w:rPr>
          <w:rFonts w:ascii="仿宋_GB2312" w:eastAsia="仿宋_GB2312" w:hAnsi="PMingLiU" w:cs="PMingLiU" w:hint="eastAsia"/>
          <w:color w:val="000000"/>
          <w:kern w:val="0"/>
          <w:sz w:val="28"/>
          <w:szCs w:val="28"/>
        </w:rPr>
        <w:t>试。在防控新冠肺炎疫情的背景下，切实履行防控疫情的安全责任，在考试期间做以下承诺</w:t>
      </w:r>
      <w:r>
        <w:rPr>
          <w:rFonts w:ascii="仿宋_GB2312" w:eastAsia="仿宋_GB2312" w:hAnsi="PMingLiU" w:cs="PMingLiU"/>
          <w:color w:val="000000"/>
          <w:kern w:val="0"/>
          <w:sz w:val="28"/>
          <w:szCs w:val="28"/>
        </w:rPr>
        <w:t>：</w:t>
      </w:r>
    </w:p>
    <w:p w:rsidR="002F2EC3" w:rsidRDefault="00F64028">
      <w:pPr>
        <w:widowControl/>
        <w:spacing w:line="480" w:lineRule="exact"/>
        <w:ind w:firstLineChars="200" w:firstLine="560"/>
        <w:jc w:val="left"/>
        <w:rPr>
          <w:rFonts w:ascii="仿宋_GB2312" w:eastAsia="仿宋_GB2312" w:hAnsi="PMingLiU" w:cs="PMingLiU"/>
          <w:color w:val="000000"/>
          <w:kern w:val="0"/>
          <w:sz w:val="28"/>
          <w:szCs w:val="28"/>
        </w:rPr>
      </w:pPr>
      <w:r>
        <w:rPr>
          <w:rFonts w:ascii="仿宋_GB2312" w:eastAsia="仿宋_GB2312" w:hAnsi="PMingLiU" w:cs="PMingLiU" w:hint="eastAsia"/>
          <w:color w:val="000000"/>
          <w:kern w:val="0"/>
          <w:sz w:val="28"/>
          <w:szCs w:val="28"/>
        </w:rPr>
        <w:t>1、进行健康登记，并在考试前通过“皖事通”APP实名申领“安康码”“行程码”，如实报告近两周体温检测情况，并持续关注“安康码”“行程码”状态且保持通讯畅通。</w:t>
      </w:r>
    </w:p>
    <w:p w:rsidR="002F2EC3" w:rsidRDefault="00F64028">
      <w:pPr>
        <w:widowControl/>
        <w:spacing w:line="480" w:lineRule="exact"/>
        <w:ind w:firstLineChars="200" w:firstLine="560"/>
        <w:jc w:val="left"/>
        <w:rPr>
          <w:rFonts w:ascii="仿宋_GB2312" w:eastAsia="仿宋_GB2312" w:hAnsi="Times New Roman" w:cs="Times New Roman"/>
          <w:color w:val="000000"/>
          <w:kern w:val="0"/>
          <w:sz w:val="28"/>
          <w:szCs w:val="28"/>
        </w:rPr>
      </w:pPr>
      <w:r>
        <w:rPr>
          <w:rFonts w:ascii="仿宋_GB2312" w:eastAsia="仿宋_GB2312" w:hAnsi="PMingLiU" w:cs="PMingLiU" w:hint="eastAsia"/>
          <w:color w:val="000000"/>
          <w:kern w:val="0"/>
          <w:sz w:val="28"/>
          <w:szCs w:val="28"/>
        </w:rPr>
        <w:t>2.本地考生在考试前2周，尽量不离开考试所在地，外地考生也应在到达考试所在地时按疫情防控要求完成风险排查。在此期间尽量避免与外地来皖人员接触，尽量避免去人群流动性较大的场所聚集</w:t>
      </w:r>
      <w:r>
        <w:rPr>
          <w:rFonts w:ascii="仿宋_GB2312" w:eastAsia="仿宋_GB2312" w:hAnsi="MS Mincho" w:cs="MS Mincho" w:hint="eastAsia"/>
          <w:color w:val="000000"/>
          <w:kern w:val="0"/>
          <w:sz w:val="28"/>
          <w:szCs w:val="28"/>
        </w:rPr>
        <w:t>。</w:t>
      </w:r>
    </w:p>
    <w:p w:rsidR="002F2EC3" w:rsidRDefault="00F64028">
      <w:pPr>
        <w:widowControl/>
        <w:spacing w:line="480" w:lineRule="exact"/>
        <w:ind w:firstLineChars="200" w:firstLine="560"/>
        <w:jc w:val="left"/>
        <w:rPr>
          <w:rFonts w:ascii="仿宋_GB2312" w:eastAsia="仿宋_GB2312" w:hAnsi="Times New Roman" w:cs="Times New Roman"/>
          <w:color w:val="000000"/>
          <w:kern w:val="0"/>
          <w:sz w:val="28"/>
          <w:szCs w:val="28"/>
        </w:rPr>
      </w:pPr>
      <w:r>
        <w:rPr>
          <w:rFonts w:ascii="仿宋_GB2312" w:eastAsia="仿宋_GB2312" w:hAnsi="Times New Roman" w:cs="Times New Roman" w:hint="eastAsia"/>
          <w:color w:val="000000"/>
          <w:kern w:val="0"/>
          <w:sz w:val="28"/>
          <w:szCs w:val="28"/>
        </w:rPr>
        <w:t>3.</w:t>
      </w:r>
      <w:r>
        <w:rPr>
          <w:rFonts w:ascii="仿宋_GB2312" w:eastAsia="仿宋_GB2312" w:hAnsi="MS Mincho" w:cs="MS Mincho" w:hint="eastAsia"/>
          <w:color w:val="000000"/>
          <w:kern w:val="0"/>
          <w:sz w:val="28"/>
          <w:szCs w:val="28"/>
        </w:rPr>
        <w:t>赴考</w:t>
      </w:r>
      <w:r>
        <w:rPr>
          <w:rFonts w:ascii="仿宋_GB2312" w:eastAsia="仿宋_GB2312" w:hAnsi="PMingLiU" w:cs="PMingLiU" w:hint="eastAsia"/>
          <w:color w:val="000000"/>
          <w:kern w:val="0"/>
          <w:sz w:val="28"/>
          <w:szCs w:val="28"/>
        </w:rPr>
        <w:t>时做好个人安全防</w:t>
      </w:r>
      <w:r>
        <w:rPr>
          <w:rFonts w:ascii="仿宋_GB2312" w:eastAsia="仿宋_GB2312" w:hAnsi="MS Mincho" w:cs="MS Mincho" w:hint="eastAsia"/>
          <w:color w:val="000000"/>
          <w:kern w:val="0"/>
          <w:sz w:val="28"/>
          <w:szCs w:val="28"/>
        </w:rPr>
        <w:t>范，</w:t>
      </w:r>
      <w:r>
        <w:rPr>
          <w:rFonts w:ascii="仿宋_GB2312" w:eastAsia="仿宋_GB2312" w:hAnsi="PMingLiU" w:cs="PMingLiU" w:hint="eastAsia"/>
          <w:color w:val="000000"/>
          <w:kern w:val="0"/>
          <w:sz w:val="28"/>
          <w:szCs w:val="28"/>
        </w:rPr>
        <w:t>乘坐公共交通时应注意个人防护，与他人保持合理间距，并做到勤洗手和佩戴口罩</w:t>
      </w:r>
      <w:r>
        <w:rPr>
          <w:rFonts w:ascii="仿宋_GB2312" w:eastAsia="仿宋_GB2312" w:hAnsi="MS Mincho" w:cs="MS Mincho" w:hint="eastAsia"/>
          <w:color w:val="000000"/>
          <w:kern w:val="0"/>
          <w:sz w:val="28"/>
          <w:szCs w:val="28"/>
        </w:rPr>
        <w:t>。</w:t>
      </w:r>
    </w:p>
    <w:p w:rsidR="002F2EC3" w:rsidRPr="00F64028" w:rsidRDefault="00F64028">
      <w:pPr>
        <w:widowControl/>
        <w:spacing w:line="480" w:lineRule="exact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64028">
        <w:rPr>
          <w:rFonts w:ascii="仿宋_GB2312" w:eastAsia="仿宋_GB2312" w:hAnsi="Times New Roman" w:cs="Times New Roman" w:hint="eastAsia"/>
          <w:kern w:val="0"/>
          <w:sz w:val="28"/>
          <w:szCs w:val="28"/>
        </w:rPr>
        <w:t>4.</w:t>
      </w:r>
      <w:r w:rsidRPr="00F64028">
        <w:rPr>
          <w:rFonts w:ascii="仿宋_GB2312" w:eastAsia="仿宋_GB2312" w:hAnsi="MS Mincho" w:cs="MS Mincho" w:hint="eastAsia"/>
          <w:kern w:val="0"/>
          <w:sz w:val="28"/>
          <w:szCs w:val="28"/>
        </w:rPr>
        <w:t>入</w:t>
      </w:r>
      <w:r w:rsidRPr="00F64028">
        <w:rPr>
          <w:rFonts w:ascii="仿宋_GB2312" w:eastAsia="仿宋_GB2312" w:hAnsi="PMingLiU" w:cs="PMingLiU" w:hint="eastAsia"/>
          <w:kern w:val="0"/>
          <w:sz w:val="28"/>
          <w:szCs w:val="28"/>
        </w:rPr>
        <w:t>场时须进行体温检测，并佩戴口罩。属于新冠肺炎疑似、确诊病例、无症状感染者，在治疗或隔离期间不得参加考试</w:t>
      </w:r>
      <w:r w:rsidRPr="00F64028">
        <w:rPr>
          <w:rFonts w:ascii="仿宋_GB2312" w:eastAsia="仿宋_GB2312" w:hAnsi="MS Mincho" w:cs="MS Mincho" w:hint="eastAsia"/>
          <w:kern w:val="0"/>
          <w:sz w:val="28"/>
          <w:szCs w:val="28"/>
        </w:rPr>
        <w:t>。</w:t>
      </w:r>
    </w:p>
    <w:p w:rsidR="002F2EC3" w:rsidRPr="00F64028" w:rsidRDefault="00F64028">
      <w:pPr>
        <w:widowControl/>
        <w:spacing w:line="480" w:lineRule="exact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  <w:r w:rsidRPr="00F64028">
        <w:rPr>
          <w:rFonts w:ascii="仿宋_GB2312" w:eastAsia="仿宋_GB2312" w:hAnsi="Times New Roman" w:cs="Times New Roman" w:hint="eastAsia"/>
          <w:kern w:val="0"/>
          <w:sz w:val="28"/>
          <w:szCs w:val="28"/>
        </w:rPr>
        <w:t>5.安康码为“</w:t>
      </w:r>
      <w:r w:rsidRPr="00F64028">
        <w:rPr>
          <w:rFonts w:ascii="仿宋_GB2312" w:eastAsia="仿宋_GB2312" w:hAnsi="PMingLiU" w:cs="PMingLiU" w:hint="eastAsia"/>
          <w:kern w:val="0"/>
          <w:sz w:val="28"/>
          <w:szCs w:val="28"/>
        </w:rPr>
        <w:t>红码</w:t>
      </w:r>
      <w:r w:rsidRPr="00F64028">
        <w:rPr>
          <w:rFonts w:ascii="仿宋_GB2312" w:eastAsia="仿宋_GB2312" w:hAnsi="Times New Roman" w:cs="Times New Roman" w:hint="eastAsia"/>
          <w:kern w:val="0"/>
          <w:sz w:val="28"/>
          <w:szCs w:val="28"/>
        </w:rPr>
        <w:t>”“</w:t>
      </w:r>
      <w:r w:rsidRPr="00F64028">
        <w:rPr>
          <w:rFonts w:ascii="仿宋_GB2312" w:eastAsia="仿宋_GB2312" w:hAnsi="MS Mincho" w:cs="MS Mincho" w:hint="eastAsia"/>
          <w:kern w:val="0"/>
          <w:sz w:val="28"/>
          <w:szCs w:val="28"/>
        </w:rPr>
        <w:t>黄</w:t>
      </w:r>
      <w:r w:rsidRPr="00F64028">
        <w:rPr>
          <w:rFonts w:ascii="仿宋_GB2312" w:eastAsia="仿宋_GB2312" w:hAnsi="PMingLiU" w:cs="PMingLiU" w:hint="eastAsia"/>
          <w:kern w:val="0"/>
          <w:sz w:val="28"/>
          <w:szCs w:val="28"/>
        </w:rPr>
        <w:t>码”考生应咨询当地疫情防控部门，按要求通过每日健康打卡、</w:t>
      </w:r>
      <w:proofErr w:type="gramStart"/>
      <w:r w:rsidRPr="00F64028">
        <w:rPr>
          <w:rFonts w:ascii="仿宋_GB2312" w:eastAsia="仿宋_GB2312" w:hAnsi="PMingLiU" w:cs="PMingLiU" w:hint="eastAsia"/>
          <w:kern w:val="0"/>
          <w:sz w:val="28"/>
          <w:szCs w:val="28"/>
        </w:rPr>
        <w:t>持码人</w:t>
      </w:r>
      <w:proofErr w:type="gramEnd"/>
      <w:r w:rsidRPr="00F64028">
        <w:rPr>
          <w:rFonts w:ascii="仿宋_GB2312" w:eastAsia="仿宋_GB2312" w:hAnsi="PMingLiU" w:cs="PMingLiU" w:hint="eastAsia"/>
          <w:kern w:val="0"/>
          <w:sz w:val="28"/>
          <w:szCs w:val="28"/>
        </w:rPr>
        <w:t>申诉、核酸检测等方式，在考试前转为“绿码”。</w:t>
      </w:r>
    </w:p>
    <w:p w:rsidR="002F2EC3" w:rsidRPr="00F64028" w:rsidRDefault="00F64028">
      <w:pPr>
        <w:widowControl/>
        <w:spacing w:line="480" w:lineRule="exact"/>
        <w:ind w:firstLineChars="200" w:firstLine="560"/>
        <w:jc w:val="left"/>
        <w:rPr>
          <w:rFonts w:ascii="仿宋_GB2312" w:eastAsia="仿宋_GB2312" w:hAnsi="MS Mincho" w:cs="MS Mincho"/>
          <w:kern w:val="0"/>
          <w:sz w:val="28"/>
          <w:szCs w:val="28"/>
        </w:rPr>
      </w:pPr>
      <w:r w:rsidRPr="00F64028">
        <w:rPr>
          <w:rFonts w:ascii="仿宋_GB2312" w:eastAsia="仿宋_GB2312" w:hAnsi="Times New Roman" w:cs="Times New Roman" w:hint="eastAsia"/>
          <w:kern w:val="0"/>
          <w:sz w:val="28"/>
          <w:szCs w:val="28"/>
        </w:rPr>
        <w:t>6.若</w:t>
      </w:r>
      <w:r w:rsidRPr="00F64028">
        <w:rPr>
          <w:rFonts w:ascii="仿宋_GB2312" w:eastAsia="仿宋_GB2312" w:hAnsi="MS Mincho" w:cs="MS Mincho" w:hint="eastAsia"/>
          <w:kern w:val="0"/>
          <w:sz w:val="28"/>
          <w:szCs w:val="28"/>
        </w:rPr>
        <w:t>考</w:t>
      </w:r>
      <w:r w:rsidRPr="00F64028">
        <w:rPr>
          <w:rFonts w:ascii="仿宋_GB2312" w:eastAsia="仿宋_GB2312" w:hAnsi="PMingLiU" w:cs="PMingLiU" w:hint="eastAsia"/>
          <w:kern w:val="0"/>
          <w:sz w:val="28"/>
          <w:szCs w:val="28"/>
        </w:rPr>
        <w:t>试前未能完成转为绿码</w:t>
      </w:r>
      <w:r w:rsidRPr="00F64028">
        <w:rPr>
          <w:rFonts w:ascii="仿宋_GB2312" w:eastAsia="仿宋_GB2312" w:hAnsi="MS Mincho" w:cs="MS Mincho" w:hint="eastAsia"/>
          <w:kern w:val="0"/>
          <w:sz w:val="28"/>
          <w:szCs w:val="28"/>
        </w:rPr>
        <w:t>，则需</w:t>
      </w:r>
      <w:r w:rsidRPr="00F64028">
        <w:rPr>
          <w:rFonts w:ascii="仿宋_GB2312" w:eastAsia="仿宋_GB2312" w:hAnsi="PMingLiU" w:cs="PMingLiU" w:hint="eastAsia"/>
          <w:kern w:val="0"/>
          <w:sz w:val="28"/>
          <w:szCs w:val="28"/>
        </w:rPr>
        <w:t>出示县级及以上医院开具的健康证明等佐证材料，并如实报告近期接触史、旅行史等情况，经核验后安排在考点专用隔离考场进行考试</w:t>
      </w:r>
      <w:r w:rsidRPr="00F64028">
        <w:rPr>
          <w:rFonts w:ascii="仿宋_GB2312" w:eastAsia="仿宋_GB2312" w:hAnsi="MS Mincho" w:cs="MS Mincho" w:hint="eastAsia"/>
          <w:kern w:val="0"/>
          <w:sz w:val="28"/>
          <w:szCs w:val="28"/>
        </w:rPr>
        <w:t>。</w:t>
      </w:r>
    </w:p>
    <w:p w:rsidR="002F2EC3" w:rsidRDefault="00F64028">
      <w:pPr>
        <w:widowControl/>
        <w:spacing w:line="480" w:lineRule="exact"/>
        <w:ind w:firstLineChars="200" w:firstLine="560"/>
        <w:jc w:val="left"/>
        <w:rPr>
          <w:rFonts w:ascii="仿宋_GB2312" w:eastAsia="仿宋_GB2312" w:hAnsi="MS Mincho" w:cs="MS Mincho"/>
          <w:color w:val="000000"/>
          <w:kern w:val="0"/>
          <w:sz w:val="28"/>
          <w:szCs w:val="28"/>
        </w:rPr>
      </w:pPr>
      <w:r w:rsidRPr="00F64028">
        <w:rPr>
          <w:rFonts w:ascii="仿宋_GB2312" w:eastAsia="仿宋_GB2312" w:hAnsi="MS Mincho" w:cs="MS Mincho" w:hint="eastAsia"/>
          <w:kern w:val="0"/>
          <w:sz w:val="28"/>
          <w:szCs w:val="28"/>
        </w:rPr>
        <w:t>本人保</w:t>
      </w:r>
      <w:r w:rsidRPr="00F64028">
        <w:rPr>
          <w:rFonts w:ascii="仿宋_GB2312" w:eastAsia="仿宋_GB2312" w:hAnsi="PMingLiU" w:cs="PMingLiU" w:hint="eastAsia"/>
          <w:kern w:val="0"/>
          <w:sz w:val="28"/>
          <w:szCs w:val="28"/>
        </w:rPr>
        <w:t>证遵守以上承诺，如有违</w:t>
      </w:r>
      <w:r>
        <w:rPr>
          <w:rFonts w:ascii="仿宋_GB2312" w:eastAsia="仿宋_GB2312" w:hAnsi="PMingLiU" w:cs="PMingLiU" w:hint="eastAsia"/>
          <w:color w:val="000000"/>
          <w:kern w:val="0"/>
          <w:sz w:val="28"/>
          <w:szCs w:val="28"/>
        </w:rPr>
        <w:t>反，本人自愿承担相应责任</w:t>
      </w:r>
      <w:r>
        <w:rPr>
          <w:rFonts w:ascii="仿宋_GB2312" w:eastAsia="仿宋_GB2312" w:hAnsi="MS Mincho" w:cs="MS Mincho" w:hint="eastAsia"/>
          <w:color w:val="000000"/>
          <w:kern w:val="0"/>
          <w:sz w:val="28"/>
          <w:szCs w:val="28"/>
        </w:rPr>
        <w:t>。</w:t>
      </w:r>
    </w:p>
    <w:p w:rsidR="002F2EC3" w:rsidRDefault="002F2EC3">
      <w:pPr>
        <w:widowControl/>
        <w:spacing w:line="480" w:lineRule="exact"/>
        <w:ind w:firstLineChars="200" w:firstLine="560"/>
        <w:jc w:val="left"/>
        <w:rPr>
          <w:rFonts w:ascii="仿宋_GB2312" w:eastAsia="仿宋_GB2312" w:hAnsi="Times New Roman" w:cs="Times New Roman"/>
          <w:color w:val="000000"/>
          <w:kern w:val="0"/>
          <w:sz w:val="28"/>
          <w:szCs w:val="28"/>
        </w:rPr>
      </w:pPr>
    </w:p>
    <w:p w:rsidR="002F2EC3" w:rsidRPr="00F64028" w:rsidRDefault="00F64028">
      <w:pPr>
        <w:spacing w:line="520" w:lineRule="exact"/>
        <w:ind w:firstLineChars="1900" w:firstLine="5320"/>
        <w:rPr>
          <w:rFonts w:ascii="仿宋_GB2312" w:eastAsia="仿宋_GB2312" w:hAnsi="PMingLiU" w:cs="PMingLiU"/>
          <w:sz w:val="28"/>
          <w:szCs w:val="28"/>
        </w:rPr>
      </w:pPr>
      <w:r w:rsidRPr="00F64028">
        <w:rPr>
          <w:rFonts w:ascii="仿宋_GB2312" w:eastAsia="仿宋_GB2312" w:hAnsi="MS Mincho" w:cs="MS Mincho" w:hint="eastAsia"/>
          <w:sz w:val="28"/>
          <w:szCs w:val="28"/>
        </w:rPr>
        <w:t>承</w:t>
      </w:r>
      <w:r w:rsidRPr="00F64028">
        <w:rPr>
          <w:rFonts w:ascii="仿宋_GB2312" w:eastAsia="仿宋_GB2312" w:hAnsi="PMingLiU" w:cs="PMingLiU" w:hint="eastAsia"/>
          <w:sz w:val="28"/>
          <w:szCs w:val="28"/>
        </w:rPr>
        <w:t>诺人：</w:t>
      </w:r>
    </w:p>
    <w:p w:rsidR="002F2EC3" w:rsidRPr="00F64028" w:rsidRDefault="00F64028">
      <w:pPr>
        <w:spacing w:line="520" w:lineRule="exact"/>
        <w:ind w:firstLineChars="1900" w:firstLine="5320"/>
        <w:rPr>
          <w:rFonts w:ascii="仿宋_GB2312" w:eastAsia="仿宋_GB2312" w:hAnsi="PMingLiU" w:cs="PMingLiU"/>
          <w:sz w:val="28"/>
          <w:szCs w:val="28"/>
        </w:rPr>
      </w:pPr>
      <w:r w:rsidRPr="00F64028">
        <w:rPr>
          <w:rFonts w:ascii="仿宋_GB2312" w:eastAsia="仿宋_GB2312" w:hAnsi="PMingLiU" w:cs="PMingLiU" w:hint="eastAsia"/>
          <w:sz w:val="28"/>
          <w:szCs w:val="28"/>
        </w:rPr>
        <w:t>身份证号：</w:t>
      </w:r>
    </w:p>
    <w:p w:rsidR="002F2EC3" w:rsidRPr="00F64028" w:rsidRDefault="00F64028">
      <w:pPr>
        <w:spacing w:line="520" w:lineRule="exact"/>
        <w:ind w:firstLineChars="1900" w:firstLine="5320"/>
        <w:rPr>
          <w:rFonts w:ascii="仿宋_GB2312" w:eastAsia="仿宋_GB2312" w:hAnsi="PMingLiU" w:cs="PMingLiU"/>
          <w:sz w:val="28"/>
          <w:szCs w:val="28"/>
        </w:rPr>
      </w:pPr>
      <w:r w:rsidRPr="00F64028">
        <w:rPr>
          <w:rFonts w:ascii="仿宋_GB2312" w:eastAsia="仿宋_GB2312" w:hAnsi="PMingLiU" w:cs="PMingLiU" w:hint="eastAsia"/>
          <w:sz w:val="28"/>
          <w:szCs w:val="28"/>
        </w:rPr>
        <w:t>联系方式：</w:t>
      </w:r>
    </w:p>
    <w:p w:rsidR="002F2EC3" w:rsidRPr="00F64028" w:rsidRDefault="00F64028">
      <w:pPr>
        <w:spacing w:line="520" w:lineRule="exact"/>
        <w:ind w:firstLineChars="1900" w:firstLine="5320"/>
        <w:rPr>
          <w:rFonts w:ascii="仿宋_GB2312" w:eastAsia="仿宋_GB2312" w:hAnsi="Times New Roman" w:cs="Times New Roman"/>
          <w:sz w:val="28"/>
          <w:szCs w:val="28"/>
        </w:rPr>
      </w:pPr>
      <w:r w:rsidRPr="00F64028">
        <w:rPr>
          <w:rFonts w:ascii="仿宋_GB2312" w:eastAsia="仿宋_GB2312" w:hAnsi="Times New Roman" w:cs="Times New Roman" w:hint="eastAsia"/>
          <w:sz w:val="28"/>
          <w:szCs w:val="28"/>
        </w:rPr>
        <w:t>时间：</w:t>
      </w:r>
    </w:p>
    <w:sectPr w:rsidR="002F2EC3" w:rsidRPr="00F64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inherit">
    <w:altName w:val="Times New Roman"/>
    <w:charset w:val="00"/>
    <w:family w:val="roman"/>
    <w:pitch w:val="default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6F58"/>
    <w:rsid w:val="00047347"/>
    <w:rsid w:val="00065E24"/>
    <w:rsid w:val="00087FE0"/>
    <w:rsid w:val="0011194C"/>
    <w:rsid w:val="00154552"/>
    <w:rsid w:val="002F2EC3"/>
    <w:rsid w:val="003E055B"/>
    <w:rsid w:val="00551858"/>
    <w:rsid w:val="005A37AF"/>
    <w:rsid w:val="0064233E"/>
    <w:rsid w:val="0081559E"/>
    <w:rsid w:val="00834B19"/>
    <w:rsid w:val="008F177C"/>
    <w:rsid w:val="0093267D"/>
    <w:rsid w:val="00956025"/>
    <w:rsid w:val="00996F58"/>
    <w:rsid w:val="009F0719"/>
    <w:rsid w:val="00A77382"/>
    <w:rsid w:val="00A952AC"/>
    <w:rsid w:val="00AC2A2D"/>
    <w:rsid w:val="00BB475E"/>
    <w:rsid w:val="00C10B83"/>
    <w:rsid w:val="00D34D97"/>
    <w:rsid w:val="00D7650D"/>
    <w:rsid w:val="00D9712C"/>
    <w:rsid w:val="00E05768"/>
    <w:rsid w:val="00F150F7"/>
    <w:rsid w:val="00F37D4E"/>
    <w:rsid w:val="00F64028"/>
    <w:rsid w:val="07245678"/>
    <w:rsid w:val="1E7F6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丁伯秀</cp:lastModifiedBy>
  <cp:revision>12</cp:revision>
  <dcterms:created xsi:type="dcterms:W3CDTF">2020-06-29T08:30:00Z</dcterms:created>
  <dcterms:modified xsi:type="dcterms:W3CDTF">2021-12-10T08:54:00Z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D472C6031E3F4540AE304D53F695F72A</vt:lpwstr>
  </property>
</Properties>
</file>