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p>
    <w:p>
      <w:pPr>
        <w:spacing w:line="44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lang w:eastAsia="zh-CN"/>
        </w:rPr>
        <w:t>仙桃</w:t>
      </w:r>
      <w:r>
        <w:rPr>
          <w:rFonts w:ascii="Times New Roman" w:hAnsi="Times New Roman" w:eastAsia="方正小标宋简体" w:cs="Times New Roman"/>
          <w:sz w:val="32"/>
          <w:szCs w:val="32"/>
        </w:rPr>
        <w:t>市2021年度考试录用公务员面试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bookmarkStart w:id="0" w:name="_GoBack"/>
      <w:bookmarkEnd w:id="0"/>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04" w:firstLineChars="200"/>
        <w:rPr>
          <w:rFonts w:ascii="Times New Roman" w:hAnsi="Times New Roman" w:eastAsia="仿宋_GB2312" w:cs="Times New Roman"/>
          <w:w w:val="90"/>
          <w:sz w:val="28"/>
          <w:szCs w:val="28"/>
        </w:rPr>
      </w:pP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ascii="Times New Roman" w:hAnsi="Times New Roman" w:cs="Times New Roma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D20C5"/>
    <w:rsid w:val="00B73260"/>
    <w:rsid w:val="00B90C51"/>
    <w:rsid w:val="00C16527"/>
    <w:rsid w:val="00C86EA7"/>
    <w:rsid w:val="00CF01D5"/>
    <w:rsid w:val="00D0641F"/>
    <w:rsid w:val="00D4701A"/>
    <w:rsid w:val="00D66F33"/>
    <w:rsid w:val="00D93C7F"/>
    <w:rsid w:val="00EC4FA4"/>
    <w:rsid w:val="00ED6D0E"/>
    <w:rsid w:val="00EF1481"/>
    <w:rsid w:val="00F067BB"/>
    <w:rsid w:val="00FF44F8"/>
    <w:rsid w:val="15765D01"/>
    <w:rsid w:val="25FA3DFA"/>
    <w:rsid w:val="2A5406F7"/>
    <w:rsid w:val="316B4E86"/>
    <w:rsid w:val="760215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2</TotalTime>
  <ScaleCrop>false</ScaleCrop>
  <LinksUpToDate>false</LinksUpToDate>
  <CharactersWithSpaces>1207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cp:lastModifiedBy>
  <cp:lastPrinted>2021-05-31T12:03:20Z</cp:lastPrinted>
  <dcterms:modified xsi:type="dcterms:W3CDTF">2021-05-31T12:12:32Z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44A716EA47E94129AABFD01B5EFD3FFA</vt:lpwstr>
  </property>
</Properties>
</file>