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5A" w:rsidRPr="00247D5A" w:rsidRDefault="00247D5A" w:rsidP="00247D5A">
      <w:pPr>
        <w:pStyle w:val="a3"/>
        <w:shd w:val="clear" w:color="auto" w:fill="FFFFFF"/>
        <w:spacing w:before="0" w:beforeAutospacing="0" w:after="0" w:afterAutospacing="0"/>
        <w:jc w:val="center"/>
        <w:rPr>
          <w:rFonts w:asciiTheme="minorEastAsia" w:eastAsiaTheme="minorEastAsia" w:hAnsiTheme="minor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2021年山西公务员考试申论试题（县级卷）（考生回忆版）</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r>
      <w:r w:rsidRPr="00247D5A">
        <w:rPr>
          <w:rStyle w:val="a4"/>
          <w:rFonts w:asciiTheme="minorEastAsia" w:eastAsiaTheme="minorEastAsia" w:hAnsiTheme="minorEastAsia" w:hint="eastAsia"/>
          <w:color w:val="000000"/>
          <w:sz w:val="21"/>
          <w:szCs w:val="21"/>
        </w:rPr>
        <w:t xml:space="preserve">　　材料一</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1949年3月23日下午，西柏坡阳光明媚，毛泽东同志从住了10个月的小院里走出来，正好碰到迎上来的周恩来同志。他望着远处连绵雄伟的太行山，意味深长地说：“今天是进京赶考的日子。”周恩来答道：“我们都应当考及格，不要退回来。”毛泽东坚定地说：“退回来就失败了。我们决不当李自成！我们共产党人进北平，是要继续革命，建设社会主义，直到实现共产主义。”</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2013年7月，习近平总书记在河北省调研时指出：“当年党中央离开西柏坡时，毛泽东同志说是‘进京赶考’。60多年过去了，我们取得了巨大进步，中国人民站起来了，富起来了，但我们面临的挑战和问题依然严峻复杂，应该说，党面临的‘赶考’远未结束。”</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2020年10月，党的十九届五中全会审议通过了《中共中央关于制定国民经济和社会发展第十四个五年规划和二〇三五年远景目标的建议》。对于中国发展来说，“五年规划”是党治国理政的重要方式，也是量度中国步伐的显著路碑。从1953年新中国开始实行第一个“五年计划”，到2020年“十三五”规划完成，一个又一个五年，诠释了不同时期的历史标识，推动中华民族迎来了从站起来、富起来到强起来的伟大飞跃。</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管子·乘马》言：“是故事者生于虑，成于务，失于傲。不虑则不生，不务则不成，不傲则不失。”虽说前路并非一片坦途，但要坚信的是，一往无前、永不止步，戒骄戒躁，从来都是成就伟大事业的最正确姿态。</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材料二</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人畏冬山肃，我爱冬日丽”，这正是L县果农内心真实的写照。今年51岁的老李作为当地苹果大户，每到岁末就忙得不可开交。“今天下午要发5000件货，明天还有5000件……”他一边对着记者介绍，一边盘点着贴有鲜明的“L县苹果”“平安接福”等标签的苹果。</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在日新鲜果公司车间里，多条现代化选果线依次排开，它可以轻而易举地检测出每颗苹果的大小、糖度、瑕疵等。“这台机器堪称是整条选果线的中枢，如果苹果有瑕疵，它可以准确地标记并筛选出来，同时为后续选果提供数据支撑。”公司刘经理指着生产线上的机器介绍到，分级分选更好地提高了苹果价值，实现了优果优价、以质论价。</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在金奇果业科技有限公司的车间，工人们正在紧张有序地进行从接收订单到装箱发货的“一站式”操作。“我们通过成立直播团队、建立大数据中心等措施，实现L县苹果和消费者无缝对接，同时也助推全县苹果电商和微商的快速发展。”公司赵经理说，“目前公司在省城成立了苹果电商运营中心，全网开设店铺40多家，目的就是要利用互联网宣传、推广特性，延伸L县苹果产业链条，让果农在苹果产业链的每个环节上都能获益、增收。”</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站在L县大塬上，眺望着50万亩红彤彤的苹果挂满枝头，L县县委曹书记向记者介绍，</w:t>
      </w:r>
      <w:r w:rsidRPr="00247D5A">
        <w:rPr>
          <w:rFonts w:asciiTheme="minorEastAsia" w:eastAsiaTheme="minorEastAsia" w:hAnsiTheme="minorEastAsia" w:hint="eastAsia"/>
          <w:color w:val="000000"/>
          <w:sz w:val="21"/>
          <w:szCs w:val="21"/>
        </w:rPr>
        <w:lastRenderedPageBreak/>
        <w:t>L县曾经是省内出名的穷县。50年代初，当时的县委张书记为L县引进第一批果树苗，乡亲们并没认识到这是一座“金矿”，而且由于经验不足，树的成活率极低。张书记鼓励大家：“不管前方的路有多苦多难，只要方向正确，我们的日子一定会一天比一天红火。”改革开放后，县委县政府组织乡镇干部到省内外苹果产地考察调研，形成“苹果是L县最具优势的产业”共识。党的十九大以来，县委县政府制定了《苹果产业强县建设规划》，提出以“苹果产业后整理”为抓手，为巩固脱贫攻坚成果、促进乡村振兴奠定厚实的产业基础。“脱贫摘帽不是终点，而是新生活、新奋斗的起点。”曹书记深有感触。</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虽然如今形势喜人，但L县苹果产业也曾出现过危机。”曹书记说，“每年10月至11月，当苹果集中上市时，能否卖上好价钱，既是老百姓心中的忧虑，也是我们干部们心中的挂念。过去，因为市场透明度不高，信息不对称，果农们在与贸易商的博弈中，吃亏是常有的事。”</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2017年12月，苹果期货在Z商品交易所上市。“我们发现苹果期货的价格能够及时反映市场变化。”曹书记说，“这为我们帮助果农对价格进行预判，指导企业发展提供了一把金钥匙。”为此，县里成立了专门工作组，一方面派人到Z商品交易所学习，一方面请专家来县里普及苹果期货有关知识。</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从2018年初夏开始，经常见到一些戴眼镜、穿衬衣的文化人来村里打听苹果长得怎么样，听说霜冻把果子冻了，还要问冻了多少。”村民小史说，后来知道这些人大多是做苹果期货的金融业人士。从此，当地不少果农一改过去“听果商报价，自己估摸差不多就卖了”的做法，转而主动和果商议价。2019年，L县苹果总体减产8%，但整体销售价格同比提高30%，果农总收入增加了20%。</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“‘产业后整理’对于农业产业发展而言，可以说是一场深刻的变革。”省农科院的王博士说，过去老百姓只会种、不会卖，现在就是要解决这个问题，打通生产端和消费端通道，提高农产品市场化程度。</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材料三</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仙路控股有限公司是H县的一家食品企业，曾有过很长一段的高光时刻：1992年创办后，业绩一路高歌，旗下仙路鲜汁成为当时整个饮品行业中为数不多的百亿大单品，缔造了“中国零食龙头企业”的神话。如今，仙路公司却面临着“中年危机”。记者调查发现，仙路近年来的增长基本来自于几款多年前的老产品，而非新产品。仙路鲜汁这个单品几乎撑起了仙路的大半个江山，但鲜汁属于可替代产品，消费者对此类产品容易喜新厌旧。一位消费品行业专家告诉记者，仙路的第一代产品主要来自外国技术转移，借助中国经济快速发展和繁荣的东风，大胆生产扩张才获得后来的成绩。遗憾的是，一直以来，它主要依赖代工思维做品牌。如今，旗下主要品类经过多年发展，市场已经接近饱和，产品很难再有增量，业绩下滑是在所难免。</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为了摆脱品牌老化的尴尬处境，仙路开启了疯狂的“中年变形记”。2017年，仙路一度推出了50多个新产品，几乎每月都有新产品上线，覆盖了咖啡、果汁、能量饮料等大类。但分析所谓的新品，不难发现只是在原来的产品结构上换汤不换药。对于仙路来说，面对庞</w:t>
      </w:r>
      <w:r w:rsidRPr="00247D5A">
        <w:rPr>
          <w:rFonts w:asciiTheme="minorEastAsia" w:eastAsiaTheme="minorEastAsia" w:hAnsiTheme="minorEastAsia" w:hint="eastAsia"/>
          <w:color w:val="000000"/>
          <w:sz w:val="21"/>
          <w:szCs w:val="21"/>
        </w:rPr>
        <w:lastRenderedPageBreak/>
        <w:t>大的市场，如果不快速找到第二增长曲线，则很容易在品牌优势耗尽后，走入无可挽回的滑落之路。</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同样位于H县的国欣家居用品有限公司，是一家老牌的制造企业，产品是家居行业极其细分的市场——化纤丝，董事长陆建国与总经理陆欣是一对父女。</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以前的牙刷，化纤丝都是圆柱形的，触感和舒适度都不好，我们将圆柱改成圆锥，变得更加柔软，且便于口腔清洁和牙龈保护。”陆建国说，从柱体到锥体并非靠磨，而是需要一系列复杂的工艺流程来打造，看似很小的行业，却需要很强的专业支撑。90年代初，国内市场对此类化纤丝的需求量非常大，但全部依赖进口，且价格昂贵。</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1993年，陆建国毅然选择下海，创办了国欣家居，立足新材料方向，做国产化替代。经过不断学习、实践，陆建国终于让生产出来的牙刷丝更加柔软舒适，并先后拿下了许多知名公司的订单。</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牙刷丝领域站稳脚跟后，国欣家居将目光瞄向了刷丝原理都是相通的油漆刷丝市场。在做市场调研的时候，陆建国发现，质量好的油漆刷用的都是猪鬃、羊毛等天然材料，原材料比较匮乏。“当时的油漆刷使用场景相对单一，实际上油漆是水性还是油性，刷的是墙面还是地板，对油漆刷是有不同要求的。”陆建国说。沿着这一思路，国欣家居将产品从牙刷丝扩展到油漆刷丝，并拿下了油漆行业的数家大客户。</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公司每次产品的更新，都是有契机的。”陆建国告诉记者，“2007年一家合作伙伴因企业战略变化，欲让国欣接管整个制刷项目。这对于迅速扩充公司实力无疑是良机，但是从只生产其中的丝，到生产整个刷具，这样的转型能否成功，经过反复地考量，我们决定接受这个挑战。”</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陆建国告诉记者，国欣家居如今能够在市场如鱼得水，与女儿陆欣的接班助力有很大关联。“让女儿接班，并非我的本意，毕竟她会有更好的选择。”陆欣曾在一家世界500强企业工作，可是偶然间看到的一幕，让她改变了主意，“有一天下班已经很晚了，看到父亲戴着老花镜，还在跟客户打电话，说着并不流畅的英语，两鬓已经斑白，真的觉得我有责任回来帮助他。”国外的学习和工作经历，让陆欣跟着父亲一起打拼市场时显得游刃有余。父亲专业积累过硬，女儿胜在国际视野，两人互补联合，拿下了不少国际大单。</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对于国欣家居的未来发展，陆欣也有自己的考量：“之前提到中国制造，大家的第一反应就是价格便宜，实际上不是我们做不出好产品，而是好产品需要供应链上下游的共同发力。”通过在化纤丝行业的精耕细作，陆欣看到了匠心的价值，她希望自己将来能够搭建一个平台，把好的资源整合起来，共同打造优质的产品。从产品部件，到生产成品，再到布局产业链，国欣家居在父女二代接力中也在发生着“蝶变”。</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材料四</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你好小福，我想订餐。”78岁的孙奶奶按下开关，向机器人小福发出语音指令。“有两荤两素加米饭13元的和两荤一素加米饭10元的两种，您选哪一种?”稚嫩的童声清脆悦耳。“13元的。”“好的，稍后会有工作人员与您联系。”不一会儿，福龄老年服务中心</w:t>
      </w:r>
      <w:r w:rsidRPr="00247D5A">
        <w:rPr>
          <w:rFonts w:asciiTheme="minorEastAsia" w:eastAsiaTheme="minorEastAsia" w:hAnsiTheme="minorEastAsia" w:hint="eastAsia"/>
          <w:color w:val="000000"/>
          <w:sz w:val="21"/>
          <w:szCs w:val="21"/>
        </w:rPr>
        <w:lastRenderedPageBreak/>
        <w:t>工作人员刘大姐拎着盒饭，一路小跑，来到孙奶奶的家。“对我们老人来说这个太好了！我不会用手机，现在只需要对机器人发个语音指令，立马有人上门。”孙奶奶说。</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变化，缘于智慧养老服务平台的建成。2019年，坐落于F市北区物联网产业园的乐享科技有限公司利用物联网、云计算及大数据等技术打造了这一平台。该平台的建成是F市绘制“数字城市”蓝图的靓丽一笔。乘着“数字中国”建设的东风，F市抓住信息化先机，积极拥抱数字浪潮，从成立“数字城市”建设领导小组到制定“数字城市”中长期发展规划；从“一枝独秀”的软件园到“百花齐放”的数字经济产业；从最早的办事“跑多趟”到如今“一趟不用跑”……“数字城市”建设蓬勃发展。</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“入驻F市真的是对了！”乐享科技有限公司总裁廖总说，“乘着F市政府打造‘数字城市’的东风，我们享受了政府在金融、人才、技术、管理等各方面的政策优惠，也在‘数字城市’建设中成长壮大。”</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2000年6月，F市东区软件园创业楼迎来首批入园企业。“当时，园区内的研发楼宇只有寥寥几栋，产业规模仅12.7亿元。”东区软件园管委会负责人回忆道。如今，东区软件园产业发展突飞猛进，总收入已超千亿元。“在空间布局上，F市重点打造环中心城区‘东区软件园—西区高新园—北区物联网产业园—南区大数据产业园’的数字经济创新集聚带，带动关联产业发展。”F市汪副市长说。</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在推进“数字城市”建设过程中，F市坚持人民城市为人民的发展理念，不断拓展众多与百姓息息相关的数字化应用场景。“易民”APP是F市全力打造的数字惠民品牌，居民足不出户轻点手机APP，日常生活用品最快10多分钟送到家，出门购物、地铁进站，“刷脸”几秒钟即可完成付款。上线两年多来，该APP已发展成F市移动互联网的统一便民入口，为市民提供各类高频的便民服务、公共服务、政务服务等近80项。</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打开F市数字城管系统，一张覆盖全市所有公用设施、道路交通、市容环境等城市管理项目的“电子地图”呈现在眼前。在城区水系联排联调中心，工作人员可对城区的上千个库、湖、池、河、闸、站实现一体化在线监测、实时分析和远程调控。超级“大脑”交通大数据平台则为全市交通编织了一张智慧大网，实现点对点快速处置堵点。</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数字城市”在提高城市治理和人民生活水平的同时，也为F市改造提升传统产业、推动新旧动能加快转换提供了新机遇。如锦绣家纺公司依托数字大脑，实现“产、供、销、人、财、物”数据的实时获取和智能挖掘，让生产更高效智能；福仙茶业集团建立了物联网追溯体系，对基地种植到终端销售全过程进行实时监控。</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产业更兴旺，城市更智慧，生活更美好。F市汪副市长表示，目前数字经济占地区生产总值的比重提高到45%，数字经济上市企业占全市上市企业的一半。展望未来，汪副市长说，F市将更好地使用数字技术，不断释放数字红利，让人民群众畅享数字城市建设成果。</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材料五</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进工厂曾是一代人的梦想。时移世易。在23岁的小王看来，工厂工人和外卖员的工作体验是完全不一样的，他曾在一个工厂做过装卸工。“每天都待在厂子里，搬东西很累，还</w:t>
      </w:r>
      <w:r w:rsidRPr="00247D5A">
        <w:rPr>
          <w:rFonts w:asciiTheme="minorEastAsia" w:eastAsiaTheme="minorEastAsia" w:hAnsiTheme="minorEastAsia" w:hint="eastAsia"/>
          <w:color w:val="000000"/>
          <w:sz w:val="21"/>
          <w:szCs w:val="21"/>
        </w:rPr>
        <w:lastRenderedPageBreak/>
        <w:t>被呼来喝去。”小王坦言，“我们这个年纪的，谁会喜欢这样的工作呢？”数据显示，2018 年，外卖骑手平均月薪为7750元左右，制造业员工平均月薪6000元左右。</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今年33岁的小孙从事外卖工作近两年，他曾是家乡县城一家汽车工厂的喷漆工人。小孙不是科班出身，最早由师傅带入行，工作四年，月工资从3500元涨到了5000元左右。2018年7月，小孙到省城当外卖员，每月到手收入一度维持在8000元到10000元之间，他很满意，“这相当于我们当地一家4S店高级汽修技师的收入了。”当高级汽修技师曾是小孙的梦想，但由于理论知识，技能证书等门槛，初中文化的小孙并未选择这条路。不过，今年以来，小孙送外卖的收入再没有回到从前的高峰期。</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转行两个月，作为外卖新手的小王并没有拿到传说中“月入过万”的收入。几乎无门槛的外卖行业正成为吸纳就业的重要蓄水池。小王很无奈，“5月份订单量刚涨起来，又新来了很多兼职外卖员。”数据显示，外卖骑手中56%的骑手有第二职业。“我们没有基本的社会保障，只能多赚点算点，为以后早做打算。”在他看来，返乡是最后一条路，但也是最现实的一条路。“像我这样只有高中文化的人，在互联网时代，很难在大城市找到满意的工作了。”言语间，小王的无奈与辛酸尽显。</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不过，时至今日，机器虽然已经替代了工厂流水线上的基础岗位，但并未能完全替代快递外卖配送线上的基础岗位，在配送线上的“最后一公里”，在面对面的服务环节，依然需要依赖人工。S大学林教授认为，未来中国服务业的增加值比重和就业份额将继续稳步提升。但一个残酷的现实是，“服务业中的高端知识型岗位和低端劳动密集型岗位之间的收入差距将会进一步扩大。”谈及未来，小孙说：“先干着，攒点钱，以后看看能不能返乡开个汽车美容店。”</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相比小王和小孙，小李正为自己此前的决定感到庆幸。小李是一所知名大学财经专业的毕业生。两年前，他从深圳一家生产自动取款机的公司离职，回到家乡创业。“行业已经要变天了，我必须早做打算。公司当时营业收入、利润增长还不错，但我心里没底。移动支付发展太快了！”小李如此解释自己两年前的担忧。</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现金时代，一台台自动取款机就是其生产厂商的“印钞机”。上世纪90年代，存取款都只能在固定的储蓄所；2005年前后，自动取款机开始遍布街头巷尾；2015年，中国成为全球最大的自动取款机销售市场。当年年末，全球自动取款机行业协会会长充满激情地说，盛宴即将开始。但事后回看，这已是盛宴的尾声。</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就在2015年，银行纷纷推出互联网金融战略，并开始减少自助银行、自动取款机，用户使用自动取款机的频次也大幅下滑。与此同时，各个银行的网络金融业务占比大幅提升，根据上市公司财报显示，2018年多家自助取款机厂商，从净利润下滑转向大幅度亏损，2019年亏损进一步加剧。“时代在抛弃你，连招呼都不会打。”小李感叹道，他很喜欢一句诗：“</w:t>
      </w:r>
      <w:r w:rsidRPr="00247D5A">
        <w:rPr>
          <w:rFonts w:asciiTheme="minorEastAsia" w:eastAsiaTheme="minorEastAsia" w:hAnsiTheme="minorEastAsia" w:hint="eastAsia"/>
          <w:color w:val="000000"/>
          <w:sz w:val="21"/>
          <w:szCs w:val="21"/>
          <w:u w:val="single"/>
        </w:rPr>
        <w:t>风后面是风，天空上面是天空，道路的前面还是道路</w:t>
      </w:r>
      <w:r w:rsidRPr="00247D5A">
        <w:rPr>
          <w:rFonts w:asciiTheme="minorEastAsia" w:eastAsiaTheme="minorEastAsia" w:hAnsiTheme="minorEastAsia" w:hint="eastAsia"/>
          <w:color w:val="000000"/>
          <w:sz w:val="21"/>
          <w:szCs w:val="21"/>
        </w:rPr>
        <w:t>。”</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问题一</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根据“给定材料2”请概括L县“苹果产业后整理”的主要举措。（15分）</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lastRenderedPageBreak/>
        <w:br/>
        <w:t xml:space="preserve">　　要求：全面、准确，有条理。不超过250字。</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问题二</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根据“给定材料3”，请分析为什么仙路控股有限公司遇到了“中年危机”，而国欣家居实现“蝶变”。（20分）</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要求：紧扣材料，分析全面；条理清晰，逻辑性强；不超过300字。</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问题三</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省里召开“数字城市”建设座谈会，F市被邀去做经验介绍。假设汪副市长参加此次会议，请根据“给定材料4”，为汪副市长拟写一份发言提纲。（25分）</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要求：紧扣材料，要点完整；内容具体，条理清晰；不超过400字。</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w:t>
      </w:r>
      <w:r w:rsidRPr="00247D5A">
        <w:rPr>
          <w:rStyle w:val="a4"/>
          <w:rFonts w:asciiTheme="minorEastAsia" w:eastAsiaTheme="minorEastAsia" w:hAnsiTheme="minorEastAsia" w:hint="eastAsia"/>
          <w:color w:val="000000"/>
          <w:sz w:val="21"/>
          <w:szCs w:val="21"/>
        </w:rPr>
        <w:t>问题四</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请根据“给定材料5”中划线句子“风后面是风，天空上面是天空，道路的前面还是道路。”结合材料，以“赶考”为题目，联系实际，自选角度，写一篇文章。（40分）</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要求：</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（1）观点正确，见解深刻；</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（2）内容全面，结构完整；</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（3）思路清晰，语言流畅；</w:t>
      </w:r>
    </w:p>
    <w:p w:rsidR="00247D5A" w:rsidRPr="00247D5A" w:rsidRDefault="00247D5A" w:rsidP="00247D5A">
      <w:pPr>
        <w:pStyle w:val="a3"/>
        <w:shd w:val="clear" w:color="auto" w:fill="FFFFFF"/>
        <w:spacing w:before="0" w:beforeAutospacing="0" w:after="0" w:afterAutospacing="0"/>
        <w:rPr>
          <w:rFonts w:asciiTheme="minorEastAsia" w:eastAsiaTheme="minorEastAsia" w:hAnsiTheme="minorEastAsia" w:hint="eastAsia"/>
          <w:color w:val="000000"/>
          <w:sz w:val="21"/>
          <w:szCs w:val="21"/>
        </w:rPr>
      </w:pPr>
      <w:r w:rsidRPr="00247D5A">
        <w:rPr>
          <w:rFonts w:asciiTheme="minorEastAsia" w:eastAsiaTheme="minorEastAsia" w:hAnsiTheme="minorEastAsia" w:hint="eastAsia"/>
          <w:color w:val="000000"/>
          <w:sz w:val="21"/>
          <w:szCs w:val="21"/>
        </w:rPr>
        <w:br/>
        <w:t xml:space="preserve">　　（4）字数在1000-1200字。</w:t>
      </w:r>
    </w:p>
    <w:p w:rsidR="00901F9B" w:rsidRPr="00247D5A" w:rsidRDefault="00901F9B">
      <w:pPr>
        <w:rPr>
          <w:rFonts w:asciiTheme="minorEastAsia" w:hAnsiTheme="minorEastAsia"/>
          <w:szCs w:val="21"/>
        </w:rPr>
      </w:pPr>
    </w:p>
    <w:sectPr w:rsidR="00901F9B" w:rsidRPr="00247D5A" w:rsidSect="00901F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D5A"/>
    <w:rsid w:val="00247D5A"/>
    <w:rsid w:val="00901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D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7D5A"/>
    <w:rPr>
      <w:b/>
      <w:bCs/>
    </w:rPr>
  </w:style>
</w:styles>
</file>

<file path=word/webSettings.xml><?xml version="1.0" encoding="utf-8"?>
<w:webSettings xmlns:r="http://schemas.openxmlformats.org/officeDocument/2006/relationships" xmlns:w="http://schemas.openxmlformats.org/wordprocessingml/2006/main">
  <w:divs>
    <w:div w:id="15100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2022-04-24T07:57:00Z</dcterms:created>
  <dcterms:modified xsi:type="dcterms:W3CDTF">2022-04-24T07:58:00Z</dcterms:modified>
</cp:coreProperties>
</file>