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4ACC" w:rsidRDefault="0098081F">
      <w:pPr>
        <w:snapToGrid w:val="0"/>
        <w:spacing w:line="520" w:lineRule="exact"/>
        <w:rPr>
          <w:rFonts w:eastAsia="黑体"/>
          <w:sz w:val="28"/>
          <w:szCs w:val="28"/>
        </w:rPr>
      </w:pPr>
      <w:r>
        <w:rPr>
          <w:rFonts w:eastAsia="黑体"/>
          <w:sz w:val="28"/>
          <w:szCs w:val="28"/>
        </w:rPr>
        <w:t>附件</w:t>
      </w:r>
      <w:r>
        <w:rPr>
          <w:rFonts w:eastAsia="黑体"/>
          <w:sz w:val="28"/>
          <w:szCs w:val="28"/>
        </w:rPr>
        <w:t>3</w:t>
      </w:r>
    </w:p>
    <w:p w:rsidR="00844ACC" w:rsidRDefault="0098081F">
      <w:pPr>
        <w:spacing w:line="552" w:lineRule="exact"/>
        <w:jc w:val="center"/>
        <w:rPr>
          <w:rFonts w:eastAsiaTheme="majorEastAsia"/>
          <w:b/>
          <w:bCs/>
          <w:sz w:val="44"/>
          <w:szCs w:val="44"/>
        </w:rPr>
      </w:pPr>
      <w:r>
        <w:rPr>
          <w:rFonts w:eastAsiaTheme="majorEastAsia"/>
          <w:b/>
          <w:bCs/>
          <w:sz w:val="44"/>
          <w:szCs w:val="44"/>
        </w:rPr>
        <w:t>2021</w:t>
      </w:r>
      <w:r>
        <w:rPr>
          <w:rFonts w:eastAsiaTheme="majorEastAsia"/>
          <w:b/>
          <w:bCs/>
          <w:sz w:val="44"/>
          <w:szCs w:val="44"/>
        </w:rPr>
        <w:t>年吉林市公安局面向社会</w:t>
      </w:r>
    </w:p>
    <w:p w:rsidR="00844ACC" w:rsidRDefault="0098081F">
      <w:pPr>
        <w:spacing w:line="552" w:lineRule="exact"/>
        <w:jc w:val="center"/>
        <w:rPr>
          <w:rFonts w:eastAsiaTheme="majorEastAsia"/>
          <w:b/>
          <w:bCs/>
          <w:sz w:val="44"/>
          <w:szCs w:val="44"/>
        </w:rPr>
      </w:pPr>
      <w:r>
        <w:rPr>
          <w:rFonts w:eastAsiaTheme="majorEastAsia"/>
          <w:b/>
          <w:bCs/>
          <w:sz w:val="44"/>
          <w:szCs w:val="44"/>
        </w:rPr>
        <w:t>公开招聘警务辅助人员公告</w:t>
      </w:r>
    </w:p>
    <w:p w:rsidR="00844ACC" w:rsidRDefault="0098081F">
      <w:pPr>
        <w:snapToGrid w:val="0"/>
        <w:spacing w:line="520" w:lineRule="exact"/>
        <w:jc w:val="center"/>
        <w:rPr>
          <w:rFonts w:eastAsiaTheme="majorEastAsia"/>
          <w:b/>
          <w:bCs/>
          <w:sz w:val="44"/>
          <w:szCs w:val="44"/>
        </w:rPr>
      </w:pPr>
      <w:r>
        <w:rPr>
          <w:rFonts w:eastAsiaTheme="majorEastAsia"/>
          <w:b/>
          <w:bCs/>
          <w:sz w:val="44"/>
          <w:szCs w:val="44"/>
        </w:rPr>
        <w:t>笔试考生疫情防控告</w:t>
      </w:r>
      <w:proofErr w:type="gramStart"/>
      <w:r>
        <w:rPr>
          <w:rFonts w:eastAsiaTheme="majorEastAsia"/>
          <w:b/>
          <w:bCs/>
          <w:sz w:val="44"/>
          <w:szCs w:val="44"/>
        </w:rPr>
        <w:t>知暨承诺</w:t>
      </w:r>
      <w:proofErr w:type="gramEnd"/>
      <w:r>
        <w:rPr>
          <w:rFonts w:eastAsiaTheme="majorEastAsia"/>
          <w:b/>
          <w:bCs/>
          <w:sz w:val="44"/>
          <w:szCs w:val="44"/>
        </w:rPr>
        <w:t>书</w:t>
      </w:r>
    </w:p>
    <w:p w:rsidR="00844ACC" w:rsidRDefault="00844ACC">
      <w:pPr>
        <w:pStyle w:val="a6"/>
        <w:widowControl/>
        <w:spacing w:before="0" w:beforeAutospacing="0" w:after="0" w:afterAutospacing="0" w:line="315" w:lineRule="atLeast"/>
        <w:ind w:right="150"/>
        <w:jc w:val="both"/>
        <w:rPr>
          <w:rFonts w:eastAsia="仿宋"/>
          <w:sz w:val="32"/>
          <w:szCs w:val="32"/>
          <w:shd w:val="clear" w:color="auto" w:fill="FFFFFF"/>
        </w:rPr>
      </w:pPr>
    </w:p>
    <w:p w:rsidR="00844ACC" w:rsidRDefault="0098081F" w:rsidP="00844ACC">
      <w:pPr>
        <w:pStyle w:val="a6"/>
        <w:widowControl/>
        <w:spacing w:before="0" w:beforeAutospacing="0" w:after="0" w:afterAutospacing="0" w:line="0" w:lineRule="atLeast"/>
        <w:ind w:right="150" w:firstLineChars="200" w:firstLine="634"/>
        <w:jc w:val="both"/>
        <w:rPr>
          <w:rFonts w:eastAsia="仿宋"/>
          <w:b/>
          <w:bCs/>
          <w:sz w:val="32"/>
          <w:szCs w:val="32"/>
          <w:shd w:val="clear" w:color="auto" w:fill="FFFFFF"/>
        </w:rPr>
      </w:pPr>
      <w:r>
        <w:rPr>
          <w:rFonts w:eastAsia="仿宋"/>
          <w:sz w:val="32"/>
          <w:szCs w:val="32"/>
          <w:shd w:val="clear" w:color="auto" w:fill="FFFFFF"/>
        </w:rPr>
        <w:t xml:space="preserve">1. </w:t>
      </w:r>
      <w:r>
        <w:rPr>
          <w:rFonts w:eastAsia="仿宋"/>
          <w:sz w:val="32"/>
          <w:szCs w:val="32"/>
          <w:shd w:val="clear" w:color="auto" w:fill="FFFFFF"/>
        </w:rPr>
        <w:t>考生应及时拨打吉林省卫生热线（</w:t>
      </w:r>
      <w:r>
        <w:rPr>
          <w:rFonts w:eastAsia="仿宋"/>
          <w:sz w:val="32"/>
          <w:szCs w:val="32"/>
          <w:shd w:val="clear" w:color="auto" w:fill="FFFFFF"/>
        </w:rPr>
        <w:t>0431-12320</w:t>
      </w:r>
      <w:r>
        <w:rPr>
          <w:rFonts w:eastAsia="仿宋"/>
          <w:sz w:val="32"/>
          <w:szCs w:val="32"/>
          <w:shd w:val="clear" w:color="auto" w:fill="FFFFFF"/>
        </w:rPr>
        <w:t>）或属地疫情防控咨询电话了解考区所在地疫情防控相关要求。须进行隔离观察的，要提前到达考区按要求报备并隔离观察，并于笔试当天出示解除隔离证明。</w:t>
      </w:r>
      <w:r>
        <w:rPr>
          <w:rFonts w:eastAsia="仿宋"/>
          <w:b/>
          <w:bCs/>
          <w:sz w:val="32"/>
          <w:szCs w:val="32"/>
          <w:shd w:val="clear" w:color="auto" w:fill="FFFFFF"/>
        </w:rPr>
        <w:t>不能出示解除隔离证明的，不能参加考试。正处在隔离观察期的考生，不能参加考试。</w:t>
      </w:r>
    </w:p>
    <w:p w:rsidR="00844ACC" w:rsidRDefault="0098081F" w:rsidP="00844ACC">
      <w:pPr>
        <w:pStyle w:val="a6"/>
        <w:widowControl/>
        <w:spacing w:before="0" w:beforeAutospacing="0" w:after="0" w:afterAutospacing="0" w:line="0" w:lineRule="atLeast"/>
        <w:ind w:right="150" w:firstLineChars="200" w:firstLine="634"/>
        <w:jc w:val="both"/>
        <w:rPr>
          <w:rFonts w:eastAsia="仿宋"/>
          <w:b/>
          <w:bCs/>
          <w:sz w:val="32"/>
          <w:szCs w:val="32"/>
          <w:shd w:val="clear" w:color="auto" w:fill="FFFFFF"/>
        </w:rPr>
      </w:pPr>
      <w:r>
        <w:rPr>
          <w:rFonts w:eastAsia="仿宋"/>
          <w:sz w:val="32"/>
          <w:szCs w:val="32"/>
          <w:shd w:val="clear" w:color="auto" w:fill="FFFFFF"/>
        </w:rPr>
        <w:t xml:space="preserve">2. </w:t>
      </w:r>
      <w:r>
        <w:rPr>
          <w:rFonts w:eastAsia="仿宋"/>
          <w:sz w:val="32"/>
          <w:szCs w:val="32"/>
          <w:shd w:val="clear" w:color="auto" w:fill="FFFFFF"/>
        </w:rPr>
        <w:t>考生应在</w:t>
      </w:r>
      <w:r>
        <w:rPr>
          <w:rFonts w:eastAsia="仿宋"/>
          <w:sz w:val="32"/>
          <w:szCs w:val="32"/>
          <w:shd w:val="clear" w:color="auto" w:fill="FFFFFF"/>
        </w:rPr>
        <w:t>10</w:t>
      </w:r>
      <w:r>
        <w:rPr>
          <w:rFonts w:eastAsia="仿宋"/>
          <w:sz w:val="32"/>
          <w:szCs w:val="32"/>
          <w:shd w:val="clear" w:color="auto" w:fill="FFFFFF"/>
        </w:rPr>
        <w:t>月</w:t>
      </w:r>
      <w:r>
        <w:rPr>
          <w:rFonts w:eastAsia="仿宋" w:hint="eastAsia"/>
          <w:sz w:val="32"/>
          <w:szCs w:val="32"/>
          <w:shd w:val="clear" w:color="auto" w:fill="FFFFFF"/>
        </w:rPr>
        <w:t>1</w:t>
      </w:r>
      <w:r>
        <w:rPr>
          <w:rFonts w:eastAsia="仿宋"/>
          <w:sz w:val="32"/>
          <w:szCs w:val="32"/>
          <w:shd w:val="clear" w:color="auto" w:fill="FFFFFF"/>
        </w:rPr>
        <w:t>日（含）前</w:t>
      </w:r>
      <w:proofErr w:type="gramStart"/>
      <w:r>
        <w:rPr>
          <w:rFonts w:eastAsia="仿宋"/>
          <w:sz w:val="32"/>
          <w:szCs w:val="32"/>
          <w:shd w:val="clear" w:color="auto" w:fill="FFFFFF"/>
        </w:rPr>
        <w:t>通过微信添加</w:t>
      </w:r>
      <w:proofErr w:type="gramEnd"/>
      <w:r>
        <w:rPr>
          <w:rFonts w:eastAsia="仿宋"/>
          <w:sz w:val="32"/>
          <w:szCs w:val="32"/>
          <w:shd w:val="clear" w:color="auto" w:fill="FFFFFF"/>
        </w:rPr>
        <w:t>“</w:t>
      </w:r>
      <w:r>
        <w:rPr>
          <w:rFonts w:eastAsia="仿宋"/>
          <w:sz w:val="32"/>
          <w:szCs w:val="32"/>
          <w:shd w:val="clear" w:color="auto" w:fill="FFFFFF"/>
        </w:rPr>
        <w:t>吉事办</w:t>
      </w:r>
      <w:r>
        <w:rPr>
          <w:rFonts w:eastAsia="仿宋"/>
          <w:sz w:val="32"/>
          <w:szCs w:val="32"/>
          <w:shd w:val="clear" w:color="auto" w:fill="FFFFFF"/>
        </w:rPr>
        <w:t>”</w:t>
      </w:r>
      <w:r>
        <w:rPr>
          <w:rFonts w:eastAsia="仿宋"/>
          <w:sz w:val="32"/>
          <w:szCs w:val="32"/>
          <w:shd w:val="clear" w:color="auto" w:fill="FFFFFF"/>
        </w:rPr>
        <w:t>小程序或下载安装</w:t>
      </w:r>
      <w:r>
        <w:rPr>
          <w:rFonts w:eastAsia="仿宋"/>
          <w:sz w:val="32"/>
          <w:szCs w:val="32"/>
          <w:shd w:val="clear" w:color="auto" w:fill="FFFFFF"/>
        </w:rPr>
        <w:t>“</w:t>
      </w:r>
      <w:r>
        <w:rPr>
          <w:rFonts w:eastAsia="仿宋"/>
          <w:sz w:val="32"/>
          <w:szCs w:val="32"/>
          <w:shd w:val="clear" w:color="auto" w:fill="FFFFFF"/>
        </w:rPr>
        <w:t>吉事办</w:t>
      </w:r>
      <w:r>
        <w:rPr>
          <w:rFonts w:eastAsia="仿宋"/>
          <w:sz w:val="32"/>
          <w:szCs w:val="32"/>
          <w:shd w:val="clear" w:color="auto" w:fill="FFFFFF"/>
        </w:rPr>
        <w:t>”App</w:t>
      </w:r>
      <w:r>
        <w:rPr>
          <w:rFonts w:eastAsia="仿宋"/>
          <w:sz w:val="32"/>
          <w:szCs w:val="32"/>
          <w:shd w:val="clear" w:color="auto" w:fill="FFFFFF"/>
        </w:rPr>
        <w:t>实名申领</w:t>
      </w:r>
      <w:r>
        <w:rPr>
          <w:rFonts w:eastAsia="仿宋"/>
          <w:sz w:val="32"/>
          <w:szCs w:val="32"/>
          <w:shd w:val="clear" w:color="auto" w:fill="FFFFFF"/>
        </w:rPr>
        <w:t>“</w:t>
      </w:r>
      <w:r>
        <w:rPr>
          <w:rFonts w:eastAsia="仿宋"/>
          <w:sz w:val="32"/>
          <w:szCs w:val="32"/>
          <w:shd w:val="clear" w:color="auto" w:fill="FFFFFF"/>
        </w:rPr>
        <w:t>吉祥码</w:t>
      </w:r>
      <w:r>
        <w:rPr>
          <w:rFonts w:eastAsia="仿宋"/>
          <w:sz w:val="32"/>
          <w:szCs w:val="32"/>
          <w:shd w:val="clear" w:color="auto" w:fill="FFFFFF"/>
        </w:rPr>
        <w:t>”</w:t>
      </w:r>
      <w:r>
        <w:rPr>
          <w:rFonts w:eastAsia="仿宋"/>
          <w:sz w:val="32"/>
          <w:szCs w:val="32"/>
          <w:shd w:val="clear" w:color="auto" w:fill="FFFFFF"/>
        </w:rPr>
        <w:t>（技术咨询电话：</w:t>
      </w:r>
      <w:r>
        <w:rPr>
          <w:rFonts w:eastAsia="仿宋"/>
          <w:sz w:val="32"/>
          <w:szCs w:val="32"/>
          <w:shd w:val="clear" w:color="auto" w:fill="FFFFFF"/>
        </w:rPr>
        <w:t>0431-12342</w:t>
      </w:r>
      <w:r>
        <w:rPr>
          <w:rFonts w:eastAsia="仿宋"/>
          <w:sz w:val="32"/>
          <w:szCs w:val="32"/>
          <w:shd w:val="clear" w:color="auto" w:fill="FFFFFF"/>
        </w:rPr>
        <w:t>），并以注册</w:t>
      </w:r>
      <w:r>
        <w:rPr>
          <w:rFonts w:eastAsia="仿宋"/>
          <w:sz w:val="32"/>
          <w:szCs w:val="32"/>
          <w:shd w:val="clear" w:color="auto" w:fill="FFFFFF"/>
        </w:rPr>
        <w:t>“</w:t>
      </w:r>
      <w:r>
        <w:rPr>
          <w:rFonts w:eastAsia="仿宋"/>
          <w:sz w:val="32"/>
          <w:szCs w:val="32"/>
          <w:shd w:val="clear" w:color="auto" w:fill="FFFFFF"/>
        </w:rPr>
        <w:t>吉事办</w:t>
      </w:r>
      <w:r>
        <w:rPr>
          <w:rFonts w:eastAsia="仿宋"/>
          <w:sz w:val="32"/>
          <w:szCs w:val="32"/>
          <w:shd w:val="clear" w:color="auto" w:fill="FFFFFF"/>
        </w:rPr>
        <w:t>”</w:t>
      </w:r>
      <w:r>
        <w:rPr>
          <w:rFonts w:eastAsia="仿宋"/>
          <w:sz w:val="32"/>
          <w:szCs w:val="32"/>
          <w:shd w:val="clear" w:color="auto" w:fill="FFFFFF"/>
        </w:rPr>
        <w:t>手机号申领</w:t>
      </w:r>
      <w:r>
        <w:rPr>
          <w:rFonts w:eastAsia="仿宋"/>
          <w:sz w:val="32"/>
          <w:szCs w:val="32"/>
          <w:shd w:val="clear" w:color="auto" w:fill="FFFFFF"/>
        </w:rPr>
        <w:t>“</w:t>
      </w:r>
      <w:r>
        <w:rPr>
          <w:rFonts w:eastAsia="仿宋"/>
          <w:sz w:val="32"/>
          <w:szCs w:val="32"/>
          <w:shd w:val="clear" w:color="auto" w:fill="FFFFFF"/>
        </w:rPr>
        <w:t>通信大数据行程卡</w:t>
      </w:r>
      <w:r>
        <w:rPr>
          <w:rFonts w:eastAsia="仿宋"/>
          <w:sz w:val="32"/>
          <w:szCs w:val="32"/>
          <w:shd w:val="clear" w:color="auto" w:fill="FFFFFF"/>
        </w:rPr>
        <w:t>”</w:t>
      </w:r>
      <w:r>
        <w:rPr>
          <w:rFonts w:eastAsia="仿宋"/>
          <w:sz w:val="32"/>
          <w:szCs w:val="32"/>
          <w:shd w:val="clear" w:color="auto" w:fill="FFFFFF"/>
        </w:rPr>
        <w:t>（客服热线：</w:t>
      </w:r>
      <w:r>
        <w:rPr>
          <w:rFonts w:eastAsia="仿宋"/>
          <w:sz w:val="32"/>
          <w:szCs w:val="32"/>
          <w:shd w:val="clear" w:color="auto" w:fill="FFFFFF"/>
        </w:rPr>
        <w:t>10000/10086/10010</w:t>
      </w:r>
      <w:r>
        <w:rPr>
          <w:rFonts w:eastAsia="仿宋"/>
          <w:sz w:val="32"/>
          <w:szCs w:val="32"/>
          <w:shd w:val="clear" w:color="auto" w:fill="FFFFFF"/>
        </w:rPr>
        <w:t>），</w:t>
      </w:r>
      <w:r>
        <w:rPr>
          <w:rFonts w:eastAsia="仿宋"/>
          <w:b/>
          <w:bCs/>
          <w:sz w:val="32"/>
          <w:szCs w:val="32"/>
          <w:shd w:val="clear" w:color="auto" w:fill="FFFFFF"/>
        </w:rPr>
        <w:t>10</w:t>
      </w:r>
      <w:r>
        <w:rPr>
          <w:rFonts w:eastAsia="仿宋"/>
          <w:b/>
          <w:bCs/>
          <w:sz w:val="32"/>
          <w:szCs w:val="32"/>
          <w:shd w:val="clear" w:color="auto" w:fill="FFFFFF"/>
        </w:rPr>
        <w:t>月</w:t>
      </w:r>
      <w:r>
        <w:rPr>
          <w:rFonts w:eastAsia="仿宋"/>
          <w:b/>
          <w:bCs/>
          <w:sz w:val="32"/>
          <w:szCs w:val="32"/>
          <w:shd w:val="clear" w:color="auto" w:fill="FFFFFF"/>
        </w:rPr>
        <w:t>2</w:t>
      </w:r>
      <w:r>
        <w:rPr>
          <w:rFonts w:eastAsia="仿宋"/>
          <w:b/>
          <w:bCs/>
          <w:sz w:val="32"/>
          <w:szCs w:val="32"/>
          <w:shd w:val="clear" w:color="auto" w:fill="FFFFFF"/>
        </w:rPr>
        <w:t>日（含）后手机号码不应更换、不应</w:t>
      </w:r>
      <w:proofErr w:type="gramStart"/>
      <w:r>
        <w:rPr>
          <w:rFonts w:eastAsia="仿宋"/>
          <w:b/>
          <w:bCs/>
          <w:sz w:val="32"/>
          <w:szCs w:val="32"/>
          <w:shd w:val="clear" w:color="auto" w:fill="FFFFFF"/>
        </w:rPr>
        <w:t>携号转</w:t>
      </w:r>
      <w:proofErr w:type="gramEnd"/>
      <w:r>
        <w:rPr>
          <w:rFonts w:eastAsia="仿宋"/>
          <w:b/>
          <w:bCs/>
          <w:sz w:val="32"/>
          <w:szCs w:val="32"/>
          <w:shd w:val="clear" w:color="auto" w:fill="FFFFFF"/>
        </w:rPr>
        <w:t>网。</w:t>
      </w:r>
    </w:p>
    <w:p w:rsidR="00844ACC" w:rsidRDefault="0098081F" w:rsidP="00844ACC">
      <w:pPr>
        <w:pStyle w:val="a6"/>
        <w:widowControl/>
        <w:spacing w:before="0" w:beforeAutospacing="0" w:after="0" w:afterAutospacing="0" w:line="0" w:lineRule="atLeast"/>
        <w:ind w:right="150" w:firstLineChars="200" w:firstLine="634"/>
        <w:jc w:val="both"/>
        <w:rPr>
          <w:rFonts w:eastAsia="仿宋"/>
          <w:b/>
          <w:bCs/>
          <w:sz w:val="32"/>
          <w:szCs w:val="32"/>
          <w:shd w:val="clear" w:color="auto" w:fill="FFFFFF"/>
        </w:rPr>
      </w:pPr>
      <w:r>
        <w:rPr>
          <w:rFonts w:eastAsia="仿宋"/>
          <w:sz w:val="32"/>
          <w:szCs w:val="32"/>
          <w:shd w:val="clear" w:color="auto" w:fill="FFFFFF"/>
        </w:rPr>
        <w:t xml:space="preserve">3. </w:t>
      </w:r>
      <w:r>
        <w:rPr>
          <w:rFonts w:eastAsia="仿宋"/>
          <w:sz w:val="32"/>
          <w:szCs w:val="32"/>
          <w:shd w:val="clear" w:color="auto" w:fill="FFFFFF"/>
        </w:rPr>
        <w:t>考试前，考生进入考点时须出示本人实名认证的</w:t>
      </w:r>
      <w:r>
        <w:rPr>
          <w:rFonts w:eastAsia="仿宋"/>
          <w:sz w:val="32"/>
          <w:szCs w:val="32"/>
          <w:shd w:val="clear" w:color="auto" w:fill="FFFFFF"/>
        </w:rPr>
        <w:t>“</w:t>
      </w:r>
      <w:r>
        <w:rPr>
          <w:rFonts w:eastAsia="仿宋"/>
          <w:sz w:val="32"/>
          <w:szCs w:val="32"/>
          <w:shd w:val="clear" w:color="auto" w:fill="FFFFFF"/>
        </w:rPr>
        <w:t>吉祥码</w:t>
      </w:r>
      <w:r>
        <w:rPr>
          <w:rFonts w:eastAsia="仿宋"/>
          <w:sz w:val="32"/>
          <w:szCs w:val="32"/>
          <w:shd w:val="clear" w:color="auto" w:fill="FFFFFF"/>
        </w:rPr>
        <w:t>”“</w:t>
      </w:r>
      <w:r>
        <w:rPr>
          <w:rFonts w:eastAsia="仿宋"/>
          <w:sz w:val="32"/>
          <w:szCs w:val="32"/>
          <w:shd w:val="clear" w:color="auto" w:fill="FFFFFF"/>
        </w:rPr>
        <w:t>通信大数据行程卡</w:t>
      </w:r>
      <w:r>
        <w:rPr>
          <w:rFonts w:eastAsia="仿宋"/>
          <w:sz w:val="32"/>
          <w:szCs w:val="32"/>
          <w:shd w:val="clear" w:color="auto" w:fill="FFFFFF"/>
        </w:rPr>
        <w:t>”</w:t>
      </w:r>
      <w:r>
        <w:rPr>
          <w:rFonts w:eastAsia="仿宋"/>
          <w:sz w:val="32"/>
          <w:szCs w:val="32"/>
          <w:shd w:val="clear" w:color="auto" w:fill="FFFFFF"/>
        </w:rPr>
        <w:t>，并进行测温。</w:t>
      </w:r>
      <w:r>
        <w:rPr>
          <w:rFonts w:eastAsia="仿宋"/>
          <w:b/>
          <w:bCs/>
          <w:sz w:val="32"/>
          <w:szCs w:val="32"/>
          <w:shd w:val="clear" w:color="auto" w:fill="FFFFFF"/>
        </w:rPr>
        <w:t>“</w:t>
      </w:r>
      <w:r>
        <w:rPr>
          <w:rFonts w:eastAsia="仿宋"/>
          <w:b/>
          <w:bCs/>
          <w:sz w:val="32"/>
          <w:szCs w:val="32"/>
          <w:shd w:val="clear" w:color="auto" w:fill="FFFFFF"/>
        </w:rPr>
        <w:t>吉祥码</w:t>
      </w:r>
      <w:r>
        <w:rPr>
          <w:rFonts w:eastAsia="仿宋"/>
          <w:b/>
          <w:bCs/>
          <w:sz w:val="32"/>
          <w:szCs w:val="32"/>
          <w:shd w:val="clear" w:color="auto" w:fill="FFFFFF"/>
        </w:rPr>
        <w:t>”“</w:t>
      </w:r>
      <w:r>
        <w:rPr>
          <w:rFonts w:eastAsia="仿宋"/>
          <w:b/>
          <w:bCs/>
          <w:sz w:val="32"/>
          <w:szCs w:val="32"/>
          <w:shd w:val="clear" w:color="auto" w:fill="FFFFFF"/>
        </w:rPr>
        <w:t>通信大数据行程卡</w:t>
      </w:r>
      <w:r>
        <w:rPr>
          <w:rFonts w:eastAsia="仿宋"/>
          <w:b/>
          <w:bCs/>
          <w:sz w:val="32"/>
          <w:szCs w:val="32"/>
          <w:shd w:val="clear" w:color="auto" w:fill="FFFFFF"/>
        </w:rPr>
        <w:t>”</w:t>
      </w:r>
      <w:r>
        <w:rPr>
          <w:rFonts w:eastAsia="仿宋"/>
          <w:b/>
          <w:bCs/>
          <w:sz w:val="32"/>
          <w:szCs w:val="32"/>
          <w:shd w:val="clear" w:color="auto" w:fill="FFFFFF"/>
        </w:rPr>
        <w:t>正常的考生，经现场测量体温正常方可进入考点。</w:t>
      </w:r>
      <w:r>
        <w:rPr>
          <w:rFonts w:eastAsia="仿宋"/>
          <w:sz w:val="32"/>
          <w:szCs w:val="32"/>
          <w:shd w:val="clear" w:color="auto" w:fill="FFFFFF"/>
        </w:rPr>
        <w:t>“</w:t>
      </w:r>
      <w:r>
        <w:rPr>
          <w:rFonts w:eastAsia="仿宋"/>
          <w:sz w:val="32"/>
          <w:szCs w:val="32"/>
          <w:shd w:val="clear" w:color="auto" w:fill="FFFFFF"/>
        </w:rPr>
        <w:t>吉祥码</w:t>
      </w:r>
      <w:r>
        <w:rPr>
          <w:rFonts w:eastAsia="仿宋"/>
          <w:sz w:val="32"/>
          <w:szCs w:val="32"/>
          <w:shd w:val="clear" w:color="auto" w:fill="FFFFFF"/>
        </w:rPr>
        <w:t>”</w:t>
      </w:r>
      <w:r>
        <w:rPr>
          <w:rFonts w:eastAsia="仿宋"/>
          <w:sz w:val="32"/>
          <w:szCs w:val="32"/>
          <w:shd w:val="clear" w:color="auto" w:fill="FFFFFF"/>
        </w:rPr>
        <w:t>非绿码，或</w:t>
      </w:r>
      <w:r>
        <w:rPr>
          <w:rFonts w:eastAsia="仿宋"/>
          <w:sz w:val="32"/>
          <w:szCs w:val="32"/>
          <w:shd w:val="clear" w:color="auto" w:fill="FFFFFF"/>
        </w:rPr>
        <w:t>“</w:t>
      </w:r>
      <w:r>
        <w:rPr>
          <w:rFonts w:eastAsia="仿宋"/>
          <w:sz w:val="32"/>
          <w:szCs w:val="32"/>
          <w:shd w:val="clear" w:color="auto" w:fill="FFFFFF"/>
        </w:rPr>
        <w:t>通信大数据行程卡</w:t>
      </w:r>
      <w:r>
        <w:rPr>
          <w:rFonts w:eastAsia="仿宋"/>
          <w:sz w:val="32"/>
          <w:szCs w:val="32"/>
          <w:shd w:val="clear" w:color="auto" w:fill="FFFFFF"/>
        </w:rPr>
        <w:t>”</w:t>
      </w:r>
      <w:r>
        <w:rPr>
          <w:rFonts w:eastAsia="仿宋"/>
          <w:sz w:val="32"/>
          <w:szCs w:val="32"/>
          <w:shd w:val="clear" w:color="auto" w:fill="FFFFFF"/>
        </w:rPr>
        <w:t>非绿卡，或</w:t>
      </w:r>
      <w:r>
        <w:rPr>
          <w:rFonts w:eastAsia="仿宋"/>
          <w:sz w:val="32"/>
          <w:szCs w:val="32"/>
          <w:shd w:val="clear" w:color="auto" w:fill="FFFFFF"/>
        </w:rPr>
        <w:t>“</w:t>
      </w:r>
      <w:r>
        <w:rPr>
          <w:rFonts w:eastAsia="仿宋"/>
          <w:sz w:val="32"/>
          <w:szCs w:val="32"/>
          <w:shd w:val="clear" w:color="auto" w:fill="FFFFFF"/>
        </w:rPr>
        <w:t>吉祥码</w:t>
      </w:r>
      <w:r>
        <w:rPr>
          <w:rFonts w:eastAsia="仿宋"/>
          <w:sz w:val="32"/>
          <w:szCs w:val="32"/>
          <w:shd w:val="clear" w:color="auto" w:fill="FFFFFF"/>
        </w:rPr>
        <w:t>”“</w:t>
      </w:r>
      <w:r>
        <w:rPr>
          <w:rFonts w:eastAsia="仿宋"/>
          <w:sz w:val="32"/>
          <w:szCs w:val="32"/>
          <w:shd w:val="clear" w:color="auto" w:fill="FFFFFF"/>
        </w:rPr>
        <w:t>通信大数据行程卡</w:t>
      </w:r>
      <w:r>
        <w:rPr>
          <w:rFonts w:eastAsia="仿宋"/>
          <w:sz w:val="32"/>
          <w:szCs w:val="32"/>
          <w:shd w:val="clear" w:color="auto" w:fill="FFFFFF"/>
        </w:rPr>
        <w:t>”</w:t>
      </w:r>
      <w:r>
        <w:rPr>
          <w:rFonts w:eastAsia="仿宋"/>
          <w:sz w:val="32"/>
          <w:szCs w:val="32"/>
          <w:shd w:val="clear" w:color="auto" w:fill="FFFFFF"/>
        </w:rPr>
        <w:t>出现姓名颜色异常、前</w:t>
      </w:r>
      <w:r>
        <w:rPr>
          <w:rFonts w:eastAsia="仿宋"/>
          <w:sz w:val="32"/>
          <w:szCs w:val="32"/>
          <w:shd w:val="clear" w:color="auto" w:fill="FFFFFF"/>
        </w:rPr>
        <w:t>14</w:t>
      </w:r>
      <w:r>
        <w:rPr>
          <w:rFonts w:eastAsia="仿宋"/>
          <w:sz w:val="32"/>
          <w:szCs w:val="32"/>
          <w:shd w:val="clear" w:color="auto" w:fill="FFFFFF"/>
        </w:rPr>
        <w:t>天到达或途径城市名称上标有</w:t>
      </w:r>
      <w:r>
        <w:rPr>
          <w:rFonts w:eastAsia="仿宋"/>
          <w:sz w:val="32"/>
          <w:szCs w:val="32"/>
          <w:shd w:val="clear" w:color="auto" w:fill="FFFFFF"/>
        </w:rPr>
        <w:t>“*”</w:t>
      </w:r>
      <w:r>
        <w:rPr>
          <w:rFonts w:eastAsia="仿宋"/>
          <w:sz w:val="32"/>
          <w:szCs w:val="32"/>
          <w:shd w:val="clear" w:color="auto" w:fill="FFFFFF"/>
        </w:rPr>
        <w:t>、及其他异常情况的，</w:t>
      </w:r>
      <w:r>
        <w:rPr>
          <w:rFonts w:eastAsia="仿宋"/>
          <w:b/>
          <w:bCs/>
          <w:sz w:val="32"/>
          <w:szCs w:val="32"/>
          <w:shd w:val="clear" w:color="auto" w:fill="FFFFFF"/>
        </w:rPr>
        <w:t>须于笔试当天提供</w:t>
      </w:r>
      <w:r>
        <w:rPr>
          <w:rFonts w:eastAsia="仿宋"/>
          <w:b/>
          <w:bCs/>
          <w:sz w:val="32"/>
          <w:szCs w:val="32"/>
          <w:shd w:val="clear" w:color="auto" w:fill="FFFFFF"/>
        </w:rPr>
        <w:t>1</w:t>
      </w:r>
      <w:r>
        <w:rPr>
          <w:rFonts w:eastAsia="仿宋" w:hint="eastAsia"/>
          <w:b/>
          <w:bCs/>
          <w:sz w:val="32"/>
          <w:szCs w:val="32"/>
          <w:shd w:val="clear" w:color="auto" w:fill="FFFFFF"/>
        </w:rPr>
        <w:t>0</w:t>
      </w:r>
      <w:r>
        <w:rPr>
          <w:rFonts w:eastAsia="仿宋"/>
          <w:b/>
          <w:bCs/>
          <w:sz w:val="32"/>
          <w:szCs w:val="32"/>
          <w:shd w:val="clear" w:color="auto" w:fill="FFFFFF"/>
        </w:rPr>
        <w:t>月</w:t>
      </w:r>
      <w:r>
        <w:rPr>
          <w:rFonts w:eastAsia="仿宋" w:hint="eastAsia"/>
          <w:b/>
          <w:bCs/>
          <w:sz w:val="32"/>
          <w:szCs w:val="32"/>
          <w:shd w:val="clear" w:color="auto" w:fill="FFFFFF"/>
        </w:rPr>
        <w:t>1</w:t>
      </w:r>
      <w:r w:rsidR="00DD2D61">
        <w:rPr>
          <w:rFonts w:eastAsia="仿宋" w:hint="eastAsia"/>
          <w:b/>
          <w:bCs/>
          <w:sz w:val="32"/>
          <w:szCs w:val="32"/>
          <w:shd w:val="clear" w:color="auto" w:fill="FFFFFF"/>
        </w:rPr>
        <w:t>4</w:t>
      </w:r>
      <w:r>
        <w:rPr>
          <w:rFonts w:eastAsia="仿宋"/>
          <w:b/>
          <w:bCs/>
          <w:sz w:val="32"/>
          <w:szCs w:val="32"/>
          <w:shd w:val="clear" w:color="auto" w:fill="FFFFFF"/>
        </w:rPr>
        <w:t>日（含）以后由具备独立开展新型冠状病毒核酸检测资质的医疗机构出具的核酸检测阴性证明参加考试，不能提供阴性证明的不能参加考试。</w:t>
      </w:r>
    </w:p>
    <w:p w:rsidR="00844ACC" w:rsidRDefault="0098081F" w:rsidP="00844ACC">
      <w:pPr>
        <w:pStyle w:val="a6"/>
        <w:widowControl/>
        <w:spacing w:before="0" w:beforeAutospacing="0" w:after="0" w:afterAutospacing="0" w:line="0" w:lineRule="atLeast"/>
        <w:ind w:right="150" w:firstLineChars="200" w:firstLine="634"/>
        <w:jc w:val="both"/>
        <w:rPr>
          <w:rFonts w:eastAsia="仿宋"/>
          <w:sz w:val="32"/>
          <w:szCs w:val="32"/>
          <w:shd w:val="clear" w:color="auto" w:fill="FFFFFF"/>
        </w:rPr>
      </w:pPr>
      <w:r>
        <w:rPr>
          <w:rFonts w:eastAsia="仿宋"/>
          <w:sz w:val="32"/>
          <w:szCs w:val="32"/>
          <w:shd w:val="clear" w:color="auto" w:fill="FFFFFF"/>
        </w:rPr>
        <w:t xml:space="preserve">4. </w:t>
      </w:r>
      <w:r>
        <w:rPr>
          <w:rFonts w:eastAsia="仿宋"/>
          <w:sz w:val="32"/>
          <w:szCs w:val="32"/>
          <w:shd w:val="clear" w:color="auto" w:fill="FFFFFF"/>
        </w:rPr>
        <w:t>笔试期间，考生本人实名认证的</w:t>
      </w:r>
      <w:r>
        <w:rPr>
          <w:rFonts w:eastAsia="仿宋"/>
          <w:sz w:val="32"/>
          <w:szCs w:val="32"/>
          <w:shd w:val="clear" w:color="auto" w:fill="FFFFFF"/>
        </w:rPr>
        <w:t>“</w:t>
      </w:r>
      <w:r>
        <w:rPr>
          <w:rFonts w:eastAsia="仿宋"/>
          <w:sz w:val="32"/>
          <w:szCs w:val="32"/>
          <w:shd w:val="clear" w:color="auto" w:fill="FFFFFF"/>
        </w:rPr>
        <w:t>吉祥码</w:t>
      </w:r>
      <w:r>
        <w:rPr>
          <w:rFonts w:eastAsia="仿宋"/>
          <w:sz w:val="32"/>
          <w:szCs w:val="32"/>
          <w:shd w:val="clear" w:color="auto" w:fill="FFFFFF"/>
        </w:rPr>
        <w:t>”“</w:t>
      </w:r>
      <w:r>
        <w:rPr>
          <w:rFonts w:eastAsia="仿宋"/>
          <w:sz w:val="32"/>
          <w:szCs w:val="32"/>
          <w:shd w:val="clear" w:color="auto" w:fill="FFFFFF"/>
        </w:rPr>
        <w:t>通信大数据行程卡</w:t>
      </w:r>
      <w:r>
        <w:rPr>
          <w:rFonts w:eastAsia="仿宋"/>
          <w:sz w:val="32"/>
          <w:szCs w:val="32"/>
          <w:shd w:val="clear" w:color="auto" w:fill="FFFFFF"/>
        </w:rPr>
        <w:t>”</w:t>
      </w:r>
      <w:r>
        <w:rPr>
          <w:rFonts w:eastAsia="仿宋"/>
          <w:sz w:val="32"/>
          <w:szCs w:val="32"/>
          <w:shd w:val="clear" w:color="auto" w:fill="FFFFFF"/>
        </w:rPr>
        <w:t>正常，但经现场测量体温异常，或有咳嗽等呼吸道症状的考生，须经专业评估是否具备正常参加考试的条件，经现场确认可以参加考试的，须按规定到指定考场参加考试，同时立即进行新冠病毒核酸检测采样，送指定医疗卫生机构进行检测；经现场确认不得参加考试的，须服从防疫工作安排。</w:t>
      </w:r>
    </w:p>
    <w:p w:rsidR="00844ACC" w:rsidRDefault="0098081F" w:rsidP="00844ACC">
      <w:pPr>
        <w:pStyle w:val="a6"/>
        <w:widowControl/>
        <w:spacing w:before="0" w:beforeAutospacing="0" w:after="0" w:afterAutospacing="0" w:line="0" w:lineRule="atLeast"/>
        <w:ind w:right="150" w:firstLineChars="200" w:firstLine="634"/>
        <w:jc w:val="both"/>
        <w:rPr>
          <w:rFonts w:eastAsia="仿宋"/>
          <w:sz w:val="32"/>
          <w:szCs w:val="32"/>
          <w:shd w:val="clear" w:color="auto" w:fill="FFFFFF"/>
        </w:rPr>
      </w:pPr>
      <w:r>
        <w:rPr>
          <w:rFonts w:eastAsia="仿宋"/>
          <w:sz w:val="32"/>
          <w:szCs w:val="32"/>
          <w:shd w:val="clear" w:color="auto" w:fill="FFFFFF"/>
        </w:rPr>
        <w:lastRenderedPageBreak/>
        <w:t>5. 10</w:t>
      </w:r>
      <w:r>
        <w:rPr>
          <w:rFonts w:eastAsia="仿宋"/>
          <w:sz w:val="32"/>
          <w:szCs w:val="32"/>
          <w:shd w:val="clear" w:color="auto" w:fill="FFFFFF"/>
        </w:rPr>
        <w:t>月</w:t>
      </w:r>
      <w:r>
        <w:rPr>
          <w:rFonts w:eastAsia="仿宋" w:hint="eastAsia"/>
          <w:sz w:val="32"/>
          <w:szCs w:val="32"/>
          <w:shd w:val="clear" w:color="auto" w:fill="FFFFFF"/>
        </w:rPr>
        <w:t>1</w:t>
      </w:r>
      <w:r>
        <w:rPr>
          <w:rFonts w:eastAsia="仿宋"/>
          <w:sz w:val="32"/>
          <w:szCs w:val="32"/>
          <w:shd w:val="clear" w:color="auto" w:fill="FFFFFF"/>
        </w:rPr>
        <w:t>日（含）前，考生须从吉林市人力资源和社会保障局网站（</w:t>
      </w:r>
      <w:r>
        <w:rPr>
          <w:rFonts w:eastAsia="仿宋"/>
          <w:sz w:val="32"/>
          <w:szCs w:val="32"/>
          <w:shd w:val="clear" w:color="auto" w:fill="FFFFFF"/>
        </w:rPr>
        <w:t>http://rsj.jlcity.gov.cn/</w:t>
      </w:r>
      <w:r>
        <w:rPr>
          <w:rFonts w:eastAsia="仿宋"/>
          <w:sz w:val="32"/>
          <w:szCs w:val="32"/>
          <w:shd w:val="clear" w:color="auto" w:fill="FFFFFF"/>
        </w:rPr>
        <w:t>）下载打印附件</w:t>
      </w:r>
      <w:r>
        <w:rPr>
          <w:rFonts w:eastAsia="仿宋" w:hint="eastAsia"/>
          <w:sz w:val="32"/>
          <w:szCs w:val="32"/>
          <w:shd w:val="clear" w:color="auto" w:fill="FFFFFF"/>
        </w:rPr>
        <w:t>2</w:t>
      </w:r>
      <w:bookmarkStart w:id="0" w:name="_GoBack"/>
      <w:bookmarkEnd w:id="0"/>
      <w:r>
        <w:rPr>
          <w:rFonts w:eastAsia="仿宋"/>
          <w:sz w:val="32"/>
          <w:szCs w:val="32"/>
          <w:shd w:val="clear" w:color="auto" w:fill="FFFFFF"/>
        </w:rPr>
        <w:t>，并从</w:t>
      </w:r>
      <w:r>
        <w:rPr>
          <w:rFonts w:eastAsia="仿宋"/>
          <w:sz w:val="32"/>
          <w:szCs w:val="32"/>
          <w:shd w:val="clear" w:color="auto" w:fill="FFFFFF"/>
        </w:rPr>
        <w:t>10</w:t>
      </w:r>
      <w:r>
        <w:rPr>
          <w:rFonts w:eastAsia="仿宋"/>
          <w:sz w:val="32"/>
          <w:szCs w:val="32"/>
          <w:shd w:val="clear" w:color="auto" w:fill="FFFFFF"/>
        </w:rPr>
        <w:t>月</w:t>
      </w:r>
      <w:r>
        <w:rPr>
          <w:rFonts w:eastAsia="仿宋"/>
          <w:sz w:val="32"/>
          <w:szCs w:val="32"/>
          <w:shd w:val="clear" w:color="auto" w:fill="FFFFFF"/>
        </w:rPr>
        <w:t>2</w:t>
      </w:r>
      <w:r>
        <w:rPr>
          <w:rFonts w:eastAsia="仿宋"/>
          <w:sz w:val="32"/>
          <w:szCs w:val="32"/>
          <w:shd w:val="clear" w:color="auto" w:fill="FFFFFF"/>
        </w:rPr>
        <w:t>日开始每日详实记录。</w:t>
      </w:r>
    </w:p>
    <w:p w:rsidR="00844ACC" w:rsidRDefault="0098081F" w:rsidP="00844ACC">
      <w:pPr>
        <w:pStyle w:val="a6"/>
        <w:widowControl/>
        <w:spacing w:before="0" w:beforeAutospacing="0" w:after="0" w:afterAutospacing="0" w:line="0" w:lineRule="atLeast"/>
        <w:ind w:right="150" w:firstLineChars="200" w:firstLine="634"/>
        <w:jc w:val="both"/>
        <w:rPr>
          <w:rFonts w:eastAsia="仿宋"/>
          <w:sz w:val="32"/>
          <w:szCs w:val="32"/>
          <w:shd w:val="clear" w:color="auto" w:fill="FFFFFF"/>
        </w:rPr>
      </w:pPr>
      <w:r>
        <w:rPr>
          <w:rFonts w:eastAsia="仿宋"/>
          <w:sz w:val="32"/>
          <w:szCs w:val="32"/>
          <w:shd w:val="clear" w:color="auto" w:fill="FFFFFF"/>
        </w:rPr>
        <w:t>6</w:t>
      </w:r>
      <w:r>
        <w:rPr>
          <w:rFonts w:eastAsia="仿宋"/>
          <w:sz w:val="32"/>
          <w:szCs w:val="32"/>
          <w:shd w:val="clear" w:color="auto" w:fill="FFFFFF"/>
        </w:rPr>
        <w:t>．考生应自备符合防疫要求的一次性医用口罩，除身份确认需摘除口罩以外，应全程佩戴，做好个人防护。</w:t>
      </w:r>
    </w:p>
    <w:p w:rsidR="00844ACC" w:rsidRDefault="0098081F" w:rsidP="00844ACC">
      <w:pPr>
        <w:pStyle w:val="a6"/>
        <w:widowControl/>
        <w:spacing w:before="0" w:beforeAutospacing="0" w:after="0" w:afterAutospacing="0" w:line="0" w:lineRule="atLeast"/>
        <w:ind w:right="150" w:firstLineChars="200" w:firstLine="634"/>
        <w:jc w:val="both"/>
        <w:rPr>
          <w:rFonts w:eastAsia="仿宋"/>
          <w:sz w:val="32"/>
          <w:szCs w:val="32"/>
          <w:shd w:val="clear" w:color="auto" w:fill="FFFFFF"/>
        </w:rPr>
      </w:pPr>
      <w:r>
        <w:rPr>
          <w:rFonts w:eastAsia="仿宋"/>
          <w:sz w:val="32"/>
          <w:szCs w:val="32"/>
          <w:shd w:val="clear" w:color="auto" w:fill="FFFFFF"/>
        </w:rPr>
        <w:t xml:space="preserve">7. </w:t>
      </w:r>
      <w:r>
        <w:rPr>
          <w:rFonts w:eastAsia="仿宋"/>
          <w:sz w:val="32"/>
          <w:szCs w:val="32"/>
          <w:shd w:val="clear" w:color="auto" w:fill="FFFFFF"/>
        </w:rPr>
        <w:t>按照疫情防控有关要求，落实防疫措施，必要时将对笔试时间及有关工作安排进行适当调整，请广大考生理解、支持和配合。</w:t>
      </w:r>
    </w:p>
    <w:p w:rsidR="00844ACC" w:rsidRDefault="0098081F" w:rsidP="00844ACC">
      <w:pPr>
        <w:pStyle w:val="a6"/>
        <w:widowControl/>
        <w:spacing w:before="0" w:beforeAutospacing="0" w:after="0" w:afterAutospacing="0" w:line="0" w:lineRule="atLeast"/>
        <w:ind w:right="150" w:firstLineChars="200" w:firstLine="634"/>
        <w:jc w:val="both"/>
        <w:rPr>
          <w:rFonts w:eastAsia="仿宋"/>
          <w:spacing w:val="-4"/>
          <w:szCs w:val="33"/>
        </w:rPr>
      </w:pPr>
      <w:r>
        <w:rPr>
          <w:rFonts w:eastAsia="仿宋"/>
          <w:sz w:val="32"/>
          <w:szCs w:val="32"/>
          <w:shd w:val="clear" w:color="auto" w:fill="FFFFFF"/>
        </w:rPr>
        <w:t xml:space="preserve">8. </w:t>
      </w:r>
      <w:r>
        <w:rPr>
          <w:rFonts w:eastAsia="仿宋"/>
          <w:sz w:val="32"/>
          <w:szCs w:val="32"/>
          <w:shd w:val="clear" w:color="auto" w:fill="FFFFFF"/>
        </w:rPr>
        <w:t>考生须认真阅读并签署《</w:t>
      </w:r>
      <w:r>
        <w:rPr>
          <w:rFonts w:eastAsia="仿宋"/>
          <w:sz w:val="32"/>
          <w:szCs w:val="32"/>
          <w:shd w:val="clear" w:color="auto" w:fill="FFFFFF"/>
        </w:rPr>
        <w:t>2021</w:t>
      </w:r>
      <w:r>
        <w:rPr>
          <w:rFonts w:eastAsia="仿宋"/>
          <w:sz w:val="32"/>
          <w:szCs w:val="32"/>
          <w:shd w:val="clear" w:color="auto" w:fill="FFFFFF"/>
        </w:rPr>
        <w:t>年吉林市公安局面向社会公开招聘警务辅助人员公告笔试考生疫情防控告知暨承诺书》，知悉告知事项、证明义务和相关要求。</w:t>
      </w:r>
      <w:r>
        <w:rPr>
          <w:rFonts w:eastAsia="仿宋"/>
          <w:b/>
          <w:bCs/>
          <w:sz w:val="32"/>
          <w:szCs w:val="32"/>
          <w:shd w:val="clear" w:color="auto" w:fill="FFFFFF"/>
        </w:rPr>
        <w:t>自愿承担因不实行为应承担的相关责任并接受相应处理。凡隐瞒或谎报旅居史、接触史、健康状况等疫情防控信息，不配合工作人员进行防疫检测、询问、排查、送诊等情节严重的，取消考试资格，并记入考生诚信记录，如有违法行为，将依法追究法律责任。</w:t>
      </w:r>
    </w:p>
    <w:p w:rsidR="00844ACC" w:rsidRDefault="0098081F">
      <w:pPr>
        <w:spacing w:line="0" w:lineRule="atLeast"/>
        <w:ind w:firstLine="646"/>
        <w:rPr>
          <w:rFonts w:eastAsia="仿宋"/>
          <w:spacing w:val="-4"/>
          <w:sz w:val="30"/>
          <w:szCs w:val="30"/>
        </w:rPr>
      </w:pPr>
      <w:r>
        <w:rPr>
          <w:rFonts w:eastAsia="仿宋"/>
          <w:spacing w:val="-4"/>
          <w:sz w:val="30"/>
          <w:szCs w:val="30"/>
        </w:rPr>
        <w:t xml:space="preserve">9. </w:t>
      </w:r>
      <w:r>
        <w:rPr>
          <w:rFonts w:eastAsia="仿宋"/>
          <w:sz w:val="32"/>
          <w:szCs w:val="32"/>
          <w:shd w:val="clear" w:color="auto" w:fill="FFFFFF"/>
        </w:rPr>
        <w:t>考生须于笔试当天将本人签署的《</w:t>
      </w:r>
      <w:r>
        <w:rPr>
          <w:rFonts w:eastAsia="仿宋"/>
          <w:sz w:val="32"/>
          <w:szCs w:val="32"/>
          <w:shd w:val="clear" w:color="auto" w:fill="FFFFFF"/>
        </w:rPr>
        <w:t>2021</w:t>
      </w:r>
      <w:r>
        <w:rPr>
          <w:rFonts w:eastAsia="仿宋"/>
          <w:sz w:val="32"/>
          <w:szCs w:val="32"/>
          <w:shd w:val="clear" w:color="auto" w:fill="FFFFFF"/>
        </w:rPr>
        <w:t>年吉林市公安局面向社会公开招聘警务辅助人员公告笔试考生健康管理信息承诺书》和《</w:t>
      </w:r>
      <w:r>
        <w:rPr>
          <w:rFonts w:eastAsia="仿宋"/>
          <w:sz w:val="32"/>
          <w:szCs w:val="32"/>
          <w:shd w:val="clear" w:color="auto" w:fill="FFFFFF"/>
        </w:rPr>
        <w:t>2021</w:t>
      </w:r>
      <w:r>
        <w:rPr>
          <w:rFonts w:eastAsia="仿宋"/>
          <w:sz w:val="32"/>
          <w:szCs w:val="32"/>
          <w:shd w:val="clear" w:color="auto" w:fill="FFFFFF"/>
        </w:rPr>
        <w:t>年吉林市公安局面向社会公开招聘警务辅助人员公告笔试考生疫情防控告知暨承诺书》上交考场工作人员</w:t>
      </w:r>
      <w:r>
        <w:rPr>
          <w:rFonts w:eastAsia="仿宋"/>
          <w:spacing w:val="-4"/>
          <w:sz w:val="30"/>
          <w:szCs w:val="30"/>
        </w:rPr>
        <w:t>。</w:t>
      </w:r>
    </w:p>
    <w:p w:rsidR="00844ACC" w:rsidRDefault="0098081F">
      <w:pPr>
        <w:spacing w:line="440" w:lineRule="exact"/>
        <w:ind w:firstLine="646"/>
        <w:rPr>
          <w:rFonts w:eastAsia="仿宋"/>
          <w:b/>
          <w:spacing w:val="-4"/>
          <w:sz w:val="30"/>
          <w:szCs w:val="30"/>
          <w:u w:val="single"/>
        </w:rPr>
      </w:pPr>
      <w:r>
        <w:rPr>
          <w:rFonts w:eastAsia="仿宋"/>
          <w:spacing w:val="-4"/>
          <w:sz w:val="30"/>
          <w:szCs w:val="30"/>
        </w:rPr>
        <w:t>请参照下面划线这段话填写此告知</w:t>
      </w:r>
      <w:proofErr w:type="gramStart"/>
      <w:r>
        <w:rPr>
          <w:rFonts w:eastAsia="仿宋"/>
          <w:spacing w:val="-4"/>
          <w:sz w:val="30"/>
          <w:szCs w:val="30"/>
        </w:rPr>
        <w:t>暨承诺</w:t>
      </w:r>
      <w:proofErr w:type="gramEnd"/>
      <w:r>
        <w:rPr>
          <w:rFonts w:eastAsia="仿宋"/>
          <w:spacing w:val="-4"/>
          <w:sz w:val="30"/>
          <w:szCs w:val="30"/>
        </w:rPr>
        <w:t>书：</w:t>
      </w:r>
      <w:r>
        <w:rPr>
          <w:rFonts w:eastAsia="仿宋"/>
          <w:b/>
          <w:spacing w:val="-4"/>
          <w:sz w:val="30"/>
          <w:szCs w:val="30"/>
          <w:u w:val="single"/>
        </w:rPr>
        <w:t>我已认真阅读并知晓以上告知事项，严格遵守以上要求。否则，自愿承担一切后果。</w:t>
      </w:r>
    </w:p>
    <w:tbl>
      <w:tblPr>
        <w:tblStyle w:val="a7"/>
        <w:tblW w:w="0" w:type="auto"/>
        <w:tblLayout w:type="fixed"/>
        <w:tblLook w:val="04A0"/>
      </w:tblPr>
      <w:tblGrid>
        <w:gridCol w:w="581"/>
        <w:gridCol w:w="581"/>
        <w:gridCol w:w="581"/>
        <w:gridCol w:w="581"/>
        <w:gridCol w:w="581"/>
        <w:gridCol w:w="581"/>
        <w:gridCol w:w="581"/>
        <w:gridCol w:w="581"/>
        <w:gridCol w:w="581"/>
        <w:gridCol w:w="581"/>
        <w:gridCol w:w="581"/>
        <w:gridCol w:w="581"/>
        <w:gridCol w:w="581"/>
        <w:gridCol w:w="581"/>
        <w:gridCol w:w="586"/>
      </w:tblGrid>
      <w:tr w:rsidR="00844ACC">
        <w:trPr>
          <w:trHeight w:val="569"/>
        </w:trPr>
        <w:tc>
          <w:tcPr>
            <w:tcW w:w="581" w:type="dxa"/>
          </w:tcPr>
          <w:p w:rsidR="00844ACC" w:rsidRDefault="0098081F">
            <w:pPr>
              <w:snapToGrid w:val="0"/>
              <w:spacing w:line="440" w:lineRule="exact"/>
              <w:rPr>
                <w:rFonts w:eastAsia="黑体"/>
                <w:sz w:val="30"/>
                <w:szCs w:val="30"/>
              </w:rPr>
            </w:pPr>
            <w:r>
              <w:rPr>
                <w:rFonts w:eastAsia="黑体"/>
                <w:sz w:val="30"/>
                <w:szCs w:val="30"/>
              </w:rPr>
              <w:t>我</w:t>
            </w:r>
          </w:p>
        </w:tc>
        <w:tc>
          <w:tcPr>
            <w:tcW w:w="581" w:type="dxa"/>
          </w:tcPr>
          <w:p w:rsidR="00844ACC" w:rsidRDefault="0098081F">
            <w:pPr>
              <w:snapToGrid w:val="0"/>
              <w:spacing w:line="440" w:lineRule="exact"/>
              <w:rPr>
                <w:rFonts w:eastAsia="黑体"/>
                <w:sz w:val="30"/>
                <w:szCs w:val="30"/>
              </w:rPr>
            </w:pPr>
            <w:r>
              <w:rPr>
                <w:rFonts w:eastAsia="黑体"/>
                <w:sz w:val="30"/>
                <w:szCs w:val="30"/>
              </w:rPr>
              <w:t>郑</w:t>
            </w:r>
          </w:p>
        </w:tc>
        <w:tc>
          <w:tcPr>
            <w:tcW w:w="581" w:type="dxa"/>
          </w:tcPr>
          <w:p w:rsidR="00844ACC" w:rsidRDefault="0098081F">
            <w:pPr>
              <w:snapToGrid w:val="0"/>
              <w:spacing w:line="440" w:lineRule="exact"/>
              <w:rPr>
                <w:rFonts w:eastAsia="黑体"/>
                <w:sz w:val="30"/>
                <w:szCs w:val="30"/>
              </w:rPr>
            </w:pPr>
            <w:r>
              <w:rPr>
                <w:rFonts w:eastAsia="黑体"/>
                <w:sz w:val="30"/>
                <w:szCs w:val="30"/>
              </w:rPr>
              <w:t>重</w:t>
            </w:r>
          </w:p>
        </w:tc>
        <w:tc>
          <w:tcPr>
            <w:tcW w:w="581" w:type="dxa"/>
          </w:tcPr>
          <w:p w:rsidR="00844ACC" w:rsidRDefault="0098081F">
            <w:pPr>
              <w:snapToGrid w:val="0"/>
              <w:spacing w:line="440" w:lineRule="exact"/>
              <w:rPr>
                <w:rFonts w:eastAsia="黑体"/>
                <w:sz w:val="30"/>
                <w:szCs w:val="30"/>
              </w:rPr>
            </w:pPr>
            <w:r>
              <w:rPr>
                <w:rFonts w:eastAsia="黑体"/>
                <w:sz w:val="30"/>
                <w:szCs w:val="30"/>
              </w:rPr>
              <w:t>承</w:t>
            </w:r>
          </w:p>
        </w:tc>
        <w:tc>
          <w:tcPr>
            <w:tcW w:w="581" w:type="dxa"/>
          </w:tcPr>
          <w:p w:rsidR="00844ACC" w:rsidRDefault="0098081F">
            <w:pPr>
              <w:snapToGrid w:val="0"/>
              <w:spacing w:line="440" w:lineRule="exact"/>
              <w:rPr>
                <w:rFonts w:eastAsia="黑体"/>
                <w:sz w:val="30"/>
                <w:szCs w:val="30"/>
              </w:rPr>
            </w:pPr>
            <w:r>
              <w:rPr>
                <w:rFonts w:eastAsia="黑体"/>
                <w:sz w:val="30"/>
                <w:szCs w:val="30"/>
              </w:rPr>
              <w:t>诺</w:t>
            </w:r>
          </w:p>
        </w:tc>
        <w:tc>
          <w:tcPr>
            <w:tcW w:w="581" w:type="dxa"/>
          </w:tcPr>
          <w:p w:rsidR="00844ACC" w:rsidRDefault="0098081F">
            <w:pPr>
              <w:snapToGrid w:val="0"/>
              <w:spacing w:line="440" w:lineRule="exact"/>
              <w:rPr>
                <w:sz w:val="30"/>
                <w:szCs w:val="30"/>
              </w:rPr>
            </w:pPr>
            <w:r>
              <w:rPr>
                <w:sz w:val="30"/>
                <w:szCs w:val="30"/>
              </w:rPr>
              <w:t>：</w:t>
            </w: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6" w:type="dxa"/>
          </w:tcPr>
          <w:p w:rsidR="00844ACC" w:rsidRDefault="00844ACC">
            <w:pPr>
              <w:snapToGrid w:val="0"/>
              <w:spacing w:line="440" w:lineRule="exact"/>
              <w:rPr>
                <w:sz w:val="30"/>
                <w:szCs w:val="30"/>
              </w:rPr>
            </w:pPr>
          </w:p>
        </w:tc>
      </w:tr>
      <w:tr w:rsidR="00844ACC">
        <w:trPr>
          <w:trHeight w:val="569"/>
        </w:trPr>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6" w:type="dxa"/>
          </w:tcPr>
          <w:p w:rsidR="00844ACC" w:rsidRDefault="00844ACC">
            <w:pPr>
              <w:snapToGrid w:val="0"/>
              <w:spacing w:line="440" w:lineRule="exact"/>
              <w:rPr>
                <w:sz w:val="30"/>
                <w:szCs w:val="30"/>
              </w:rPr>
            </w:pPr>
          </w:p>
        </w:tc>
      </w:tr>
      <w:tr w:rsidR="00844ACC">
        <w:trPr>
          <w:trHeight w:val="569"/>
        </w:trPr>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1" w:type="dxa"/>
          </w:tcPr>
          <w:p w:rsidR="00844ACC" w:rsidRDefault="00844ACC">
            <w:pPr>
              <w:snapToGrid w:val="0"/>
              <w:spacing w:line="440" w:lineRule="exact"/>
              <w:rPr>
                <w:sz w:val="30"/>
                <w:szCs w:val="30"/>
              </w:rPr>
            </w:pPr>
          </w:p>
        </w:tc>
        <w:tc>
          <w:tcPr>
            <w:tcW w:w="586" w:type="dxa"/>
          </w:tcPr>
          <w:p w:rsidR="00844ACC" w:rsidRDefault="00844ACC">
            <w:pPr>
              <w:snapToGrid w:val="0"/>
              <w:spacing w:line="440" w:lineRule="exact"/>
              <w:rPr>
                <w:sz w:val="30"/>
                <w:szCs w:val="30"/>
              </w:rPr>
            </w:pPr>
          </w:p>
        </w:tc>
      </w:tr>
    </w:tbl>
    <w:p w:rsidR="00844ACC" w:rsidRDefault="00844ACC">
      <w:pPr>
        <w:snapToGrid w:val="0"/>
        <w:spacing w:line="440" w:lineRule="exact"/>
        <w:rPr>
          <w:rFonts w:eastAsia="楷体_GB2312"/>
          <w:sz w:val="28"/>
          <w:szCs w:val="28"/>
        </w:rPr>
      </w:pPr>
    </w:p>
    <w:p w:rsidR="00844ACC" w:rsidRDefault="0098081F">
      <w:pPr>
        <w:snapToGrid w:val="0"/>
        <w:spacing w:line="440" w:lineRule="exact"/>
        <w:rPr>
          <w:rFonts w:eastAsia="楷体_GB2312"/>
          <w:sz w:val="28"/>
          <w:szCs w:val="28"/>
          <w:u w:val="single"/>
        </w:rPr>
      </w:pPr>
      <w:r>
        <w:rPr>
          <w:rFonts w:eastAsia="楷体_GB2312"/>
          <w:sz w:val="28"/>
          <w:szCs w:val="28"/>
        </w:rPr>
        <w:t>考生签字：</w:t>
      </w:r>
      <w:r>
        <w:rPr>
          <w:rFonts w:eastAsia="楷体_GB2312"/>
          <w:sz w:val="28"/>
          <w:szCs w:val="28"/>
        </w:rPr>
        <w:t xml:space="preserve"> </w:t>
      </w:r>
      <w:r>
        <w:rPr>
          <w:rFonts w:eastAsia="楷体_GB2312" w:hint="eastAsia"/>
          <w:sz w:val="28"/>
          <w:szCs w:val="28"/>
        </w:rPr>
        <w:t xml:space="preserve">      </w:t>
      </w:r>
      <w:r>
        <w:rPr>
          <w:rFonts w:eastAsia="楷体_GB2312"/>
          <w:sz w:val="28"/>
          <w:szCs w:val="28"/>
        </w:rPr>
        <w:t>身份证号：</w:t>
      </w:r>
      <w:r>
        <w:rPr>
          <w:rFonts w:eastAsia="楷体_GB2312" w:hint="eastAsia"/>
          <w:sz w:val="28"/>
          <w:szCs w:val="28"/>
        </w:rPr>
        <w:t xml:space="preserve">              </w:t>
      </w:r>
      <w:r>
        <w:rPr>
          <w:rFonts w:eastAsia="楷体_GB2312"/>
          <w:sz w:val="28"/>
          <w:szCs w:val="28"/>
        </w:rPr>
        <w:t>手机号：</w:t>
      </w:r>
    </w:p>
    <w:p w:rsidR="00844ACC" w:rsidRDefault="00844ACC" w:rsidP="00844ACC">
      <w:pPr>
        <w:snapToGrid w:val="0"/>
        <w:spacing w:line="440" w:lineRule="exact"/>
        <w:ind w:firstLineChars="1600" w:firstLine="4433"/>
        <w:rPr>
          <w:rFonts w:eastAsia="楷体_GB2312"/>
          <w:sz w:val="28"/>
          <w:szCs w:val="28"/>
        </w:rPr>
      </w:pPr>
    </w:p>
    <w:p w:rsidR="00844ACC" w:rsidRDefault="0098081F" w:rsidP="00844ACC">
      <w:pPr>
        <w:snapToGrid w:val="0"/>
        <w:spacing w:line="440" w:lineRule="exact"/>
        <w:ind w:firstLineChars="1600" w:firstLine="4433"/>
        <w:rPr>
          <w:rFonts w:eastAsia="楷体_GB2312"/>
          <w:sz w:val="28"/>
          <w:szCs w:val="28"/>
          <w:u w:val="single"/>
        </w:rPr>
      </w:pPr>
      <w:r>
        <w:rPr>
          <w:rFonts w:eastAsia="楷体_GB2312"/>
          <w:sz w:val="28"/>
          <w:szCs w:val="28"/>
        </w:rPr>
        <w:t>承诺日期：</w:t>
      </w:r>
      <w:r>
        <w:rPr>
          <w:rFonts w:eastAsia="楷体_GB2312"/>
          <w:sz w:val="28"/>
          <w:szCs w:val="28"/>
          <w:u w:val="single"/>
        </w:rPr>
        <w:t xml:space="preserve">      </w:t>
      </w:r>
      <w:r>
        <w:rPr>
          <w:rFonts w:eastAsia="楷体_GB2312"/>
          <w:sz w:val="28"/>
          <w:szCs w:val="28"/>
          <w:u w:val="single"/>
        </w:rPr>
        <w:t>年</w:t>
      </w:r>
      <w:r>
        <w:rPr>
          <w:rFonts w:eastAsia="楷体_GB2312"/>
          <w:sz w:val="28"/>
          <w:szCs w:val="28"/>
          <w:u w:val="single"/>
        </w:rPr>
        <w:t xml:space="preserve">    </w:t>
      </w:r>
      <w:r>
        <w:rPr>
          <w:rFonts w:eastAsia="楷体_GB2312"/>
          <w:sz w:val="28"/>
          <w:szCs w:val="28"/>
          <w:u w:val="single"/>
        </w:rPr>
        <w:t>月</w:t>
      </w:r>
      <w:r>
        <w:rPr>
          <w:rFonts w:eastAsia="楷体_GB2312"/>
          <w:sz w:val="28"/>
          <w:szCs w:val="28"/>
          <w:u w:val="single"/>
        </w:rPr>
        <w:t xml:space="preserve">    </w:t>
      </w:r>
      <w:r>
        <w:rPr>
          <w:rFonts w:eastAsia="楷体_GB2312"/>
          <w:sz w:val="28"/>
          <w:szCs w:val="28"/>
          <w:u w:val="single"/>
        </w:rPr>
        <w:t>日</w:t>
      </w:r>
    </w:p>
    <w:sectPr w:rsidR="00844ACC" w:rsidSect="00844ACC">
      <w:footerReference w:type="default" r:id="rId7"/>
      <w:pgSz w:w="11906" w:h="16838"/>
      <w:pgMar w:top="1134" w:right="1701" w:bottom="1134" w:left="1701" w:header="851" w:footer="992" w:gutter="0"/>
      <w:cols w:space="0"/>
      <w:docGrid w:type="linesAndChars" w:linePitch="579" w:charSpace="-5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44ACC" w:rsidRDefault="00844ACC" w:rsidP="00844ACC">
      <w:r>
        <w:separator/>
      </w:r>
    </w:p>
  </w:endnote>
  <w:endnote w:type="continuationSeparator" w:id="1">
    <w:p w:rsidR="00844ACC" w:rsidRDefault="00844ACC" w:rsidP="00844ACC">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embedRegular r:id="rId1" w:fontKey="{41A746E2-8139-46C3-AAD3-58A60CBD3B8F}"/>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A4623BCD-43A7-4978-8CAD-D271101D7E64}"/>
  </w:font>
  <w:font w:name="方正小标宋简体">
    <w:panose1 w:val="03000509000000000000"/>
    <w:charset w:val="86"/>
    <w:family w:val="script"/>
    <w:pitch w:val="fixed"/>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3" w:subsetted="1" w:fontKey="{F6D9E9F4-8082-4A0A-A168-53522B510B15}"/>
  </w:font>
  <w:font w:name="仿宋">
    <w:panose1 w:val="02010609060101010101"/>
    <w:charset w:val="86"/>
    <w:family w:val="modern"/>
    <w:pitch w:val="fixed"/>
    <w:sig w:usb0="800002BF" w:usb1="38CF7CFA" w:usb2="00000016" w:usb3="00000000" w:csb0="00040001" w:csb1="00000000"/>
    <w:embedRegular r:id="rId4" w:subsetted="1" w:fontKey="{2DE1EE7F-0CA7-4637-A9DA-AE20DB62EA6A}"/>
    <w:embedBold r:id="rId5" w:subsetted="1" w:fontKey="{9D890EE0-9117-4584-81C0-5D9FA235A9C7}"/>
  </w:font>
  <w:font w:name="楷体_GB2312">
    <w:panose1 w:val="02010609030101010101"/>
    <w:charset w:val="86"/>
    <w:family w:val="modern"/>
    <w:pitch w:val="fixed"/>
    <w:sig w:usb0="00000001" w:usb1="080E0000" w:usb2="00000010" w:usb3="00000000" w:csb0="00040000" w:csb1="00000000"/>
    <w:embedRegular r:id="rId6" w:subsetted="1" w:fontKey="{0B470620-C728-4B51-910C-26DC44CAFD6D}"/>
  </w:font>
  <w:font w:name="Cambria">
    <w:panose1 w:val="02040503050406030204"/>
    <w:charset w:val="00"/>
    <w:family w:val="roman"/>
    <w:pitch w:val="variable"/>
    <w:sig w:usb0="E00002FF" w:usb1="400004FF" w:usb2="00000000" w:usb3="00000000" w:csb0="0000019F" w:csb1="00000000"/>
    <w:embedRegular r:id="rId7" w:fontKey="{3E1E0428-7207-4B22-AD33-619E08BDF162}"/>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94247588"/>
    </w:sdtPr>
    <w:sdtEndPr>
      <w:rPr>
        <w:sz w:val="21"/>
        <w:szCs w:val="21"/>
      </w:rPr>
    </w:sdtEndPr>
    <w:sdtContent>
      <w:p w:rsidR="00844ACC" w:rsidRDefault="00FF4527">
        <w:pPr>
          <w:pStyle w:val="a4"/>
          <w:jc w:val="center"/>
          <w:rPr>
            <w:sz w:val="21"/>
            <w:szCs w:val="21"/>
          </w:rPr>
        </w:pPr>
        <w:r>
          <w:rPr>
            <w:sz w:val="21"/>
            <w:szCs w:val="21"/>
          </w:rPr>
          <w:fldChar w:fldCharType="begin"/>
        </w:r>
        <w:r w:rsidR="0098081F">
          <w:rPr>
            <w:sz w:val="21"/>
            <w:szCs w:val="21"/>
          </w:rPr>
          <w:instrText>PAGE   \* MERGEFORMAT</w:instrText>
        </w:r>
        <w:r>
          <w:rPr>
            <w:sz w:val="21"/>
            <w:szCs w:val="21"/>
          </w:rPr>
          <w:fldChar w:fldCharType="separate"/>
        </w:r>
        <w:r w:rsidR="00DD2D61" w:rsidRPr="00DD2D61">
          <w:rPr>
            <w:noProof/>
            <w:sz w:val="21"/>
            <w:szCs w:val="21"/>
            <w:lang w:val="zh-CN"/>
          </w:rPr>
          <w:t>1</w:t>
        </w:r>
        <w:r>
          <w:rPr>
            <w:sz w:val="21"/>
            <w:szCs w:val="21"/>
          </w:rPr>
          <w:fldChar w:fldCharType="end"/>
        </w:r>
      </w:p>
    </w:sdtContent>
  </w:sdt>
  <w:p w:rsidR="00844ACC" w:rsidRDefault="00844ACC">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44ACC" w:rsidRDefault="00844ACC" w:rsidP="00844ACC">
      <w:r>
        <w:separator/>
      </w:r>
    </w:p>
  </w:footnote>
  <w:footnote w:type="continuationSeparator" w:id="1">
    <w:p w:rsidR="00844ACC" w:rsidRDefault="00844ACC" w:rsidP="00844ACC">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TrueType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doNotUseIndentAsNumberingTabStop/>
    <w:useAltKinsokuLineBreakRules/>
  </w:compat>
  <w:rsids>
    <w:rsidRoot w:val="0009365D"/>
    <w:rsid w:val="0009365D"/>
    <w:rsid w:val="00554F5D"/>
    <w:rsid w:val="00637793"/>
    <w:rsid w:val="006B4791"/>
    <w:rsid w:val="00844ACC"/>
    <w:rsid w:val="0098081F"/>
    <w:rsid w:val="00C963C0"/>
    <w:rsid w:val="00DD2D61"/>
    <w:rsid w:val="00FF4527"/>
    <w:rsid w:val="05ED7597"/>
    <w:rsid w:val="0F7703E1"/>
    <w:rsid w:val="10543BCB"/>
    <w:rsid w:val="184E5564"/>
    <w:rsid w:val="2010345F"/>
    <w:rsid w:val="20200350"/>
    <w:rsid w:val="2E234D81"/>
    <w:rsid w:val="2E3A7822"/>
    <w:rsid w:val="2FAB0606"/>
    <w:rsid w:val="309954C0"/>
    <w:rsid w:val="367530BC"/>
    <w:rsid w:val="39F231FD"/>
    <w:rsid w:val="406223ED"/>
    <w:rsid w:val="5B21055F"/>
    <w:rsid w:val="5D6245AC"/>
    <w:rsid w:val="67A1281F"/>
    <w:rsid w:val="73505464"/>
    <w:rsid w:val="7C4A39B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unhideWhenUsed="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0" w:unhideWhenUsed="0" w:qFormat="1"/>
    <w:lsdException w:name="Emphasis" w:semiHidden="0" w:uiPriority="20" w:unhideWhenUsed="0" w:qFormat="1"/>
    <w:lsdException w:name="Normal (Web)" w:semiHidden="0" w:uiPriority="0" w:unhideWhenUsed="0" w:qFormat="1"/>
    <w:lsdException w:name="Normal Table" w:qFormat="1"/>
    <w:lsdException w:name="Balloon Text"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44ACC"/>
    <w:pPr>
      <w:widowControl w:val="0"/>
      <w:jc w:val="both"/>
    </w:pPr>
    <w:rPr>
      <w:rFonts w:ascii="Times New Roman" w:eastAsia="仿宋_GB2312" w:hAnsi="Times New Roman" w:cs="Times New Roman"/>
      <w:kern w:val="2"/>
      <w:sz w:val="33"/>
      <w:szCs w:val="24"/>
    </w:rPr>
  </w:style>
  <w:style w:type="paragraph" w:styleId="1">
    <w:name w:val="heading 1"/>
    <w:basedOn w:val="a"/>
    <w:next w:val="a"/>
    <w:link w:val="1Char"/>
    <w:qFormat/>
    <w:rsid w:val="00844ACC"/>
    <w:pPr>
      <w:keepNext/>
      <w:keepLines/>
      <w:jc w:val="center"/>
      <w:outlineLvl w:val="0"/>
    </w:pPr>
    <w:rPr>
      <w:rFonts w:eastAsia="方正小标宋简体"/>
      <w:bCs/>
      <w:kern w:val="44"/>
      <w:sz w:val="48"/>
      <w:szCs w:val="44"/>
    </w:rPr>
  </w:style>
  <w:style w:type="paragraph" w:styleId="2">
    <w:name w:val="heading 2"/>
    <w:basedOn w:val="a"/>
    <w:next w:val="a"/>
    <w:link w:val="2Char"/>
    <w:unhideWhenUsed/>
    <w:qFormat/>
    <w:rsid w:val="00844ACC"/>
    <w:pPr>
      <w:keepNext/>
      <w:keepLines/>
      <w:spacing w:before="260" w:after="260" w:line="413" w:lineRule="auto"/>
      <w:jc w:val="center"/>
      <w:outlineLvl w:val="1"/>
    </w:pPr>
    <w:rPr>
      <w:rFonts w:ascii="Arial" w:eastAsia="方正小标宋简体" w:hAnsi="Arial"/>
      <w:sz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sid w:val="00844ACC"/>
    <w:rPr>
      <w:sz w:val="18"/>
      <w:szCs w:val="18"/>
    </w:rPr>
  </w:style>
  <w:style w:type="paragraph" w:styleId="a4">
    <w:name w:val="footer"/>
    <w:basedOn w:val="a"/>
    <w:link w:val="Char0"/>
    <w:uiPriority w:val="99"/>
    <w:qFormat/>
    <w:rsid w:val="00844ACC"/>
    <w:pPr>
      <w:tabs>
        <w:tab w:val="center" w:pos="4153"/>
        <w:tab w:val="right" w:pos="8306"/>
      </w:tabs>
      <w:snapToGrid w:val="0"/>
      <w:jc w:val="left"/>
    </w:pPr>
    <w:rPr>
      <w:sz w:val="18"/>
    </w:rPr>
  </w:style>
  <w:style w:type="paragraph" w:styleId="a5">
    <w:name w:val="header"/>
    <w:basedOn w:val="a"/>
    <w:link w:val="Char1"/>
    <w:uiPriority w:val="99"/>
    <w:unhideWhenUsed/>
    <w:qFormat/>
    <w:rsid w:val="00844ACC"/>
    <w:pPr>
      <w:pBdr>
        <w:bottom w:val="single" w:sz="6" w:space="1" w:color="auto"/>
      </w:pBdr>
      <w:tabs>
        <w:tab w:val="center" w:pos="4153"/>
        <w:tab w:val="right" w:pos="8306"/>
      </w:tabs>
      <w:snapToGrid w:val="0"/>
      <w:jc w:val="center"/>
    </w:pPr>
    <w:rPr>
      <w:sz w:val="18"/>
      <w:szCs w:val="18"/>
    </w:rPr>
  </w:style>
  <w:style w:type="paragraph" w:styleId="a6">
    <w:name w:val="Normal (Web)"/>
    <w:basedOn w:val="a"/>
    <w:qFormat/>
    <w:rsid w:val="00844ACC"/>
    <w:pPr>
      <w:spacing w:before="100" w:beforeAutospacing="1" w:after="100" w:afterAutospacing="1"/>
      <w:jc w:val="left"/>
    </w:pPr>
    <w:rPr>
      <w:kern w:val="0"/>
      <w:sz w:val="24"/>
    </w:rPr>
  </w:style>
  <w:style w:type="table" w:styleId="a7">
    <w:name w:val="Table Grid"/>
    <w:basedOn w:val="a1"/>
    <w:uiPriority w:val="59"/>
    <w:qFormat/>
    <w:rsid w:val="00844AC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8">
    <w:name w:val="Strong"/>
    <w:basedOn w:val="a0"/>
    <w:qFormat/>
    <w:rsid w:val="00844ACC"/>
    <w:rPr>
      <w:b/>
    </w:rPr>
  </w:style>
  <w:style w:type="character" w:customStyle="1" w:styleId="1Char">
    <w:name w:val="标题 1 Char"/>
    <w:basedOn w:val="a0"/>
    <w:link w:val="1"/>
    <w:qFormat/>
    <w:rsid w:val="00844ACC"/>
    <w:rPr>
      <w:rFonts w:ascii="Times New Roman" w:eastAsia="方正小标宋简体" w:hAnsi="Times New Roman" w:cs="Times New Roman"/>
      <w:bCs/>
      <w:kern w:val="44"/>
      <w:sz w:val="48"/>
      <w:szCs w:val="44"/>
    </w:rPr>
  </w:style>
  <w:style w:type="character" w:customStyle="1" w:styleId="2Char">
    <w:name w:val="标题 2 Char"/>
    <w:basedOn w:val="a0"/>
    <w:link w:val="2"/>
    <w:qFormat/>
    <w:rsid w:val="00844ACC"/>
    <w:rPr>
      <w:rFonts w:ascii="Arial" w:eastAsia="方正小标宋简体" w:hAnsi="Arial" w:cs="Times New Roman"/>
      <w:sz w:val="36"/>
      <w:szCs w:val="24"/>
    </w:rPr>
  </w:style>
  <w:style w:type="character" w:customStyle="1" w:styleId="Char0">
    <w:name w:val="页脚 Char"/>
    <w:basedOn w:val="a0"/>
    <w:link w:val="a4"/>
    <w:uiPriority w:val="99"/>
    <w:qFormat/>
    <w:rsid w:val="00844ACC"/>
    <w:rPr>
      <w:rFonts w:ascii="Times New Roman" w:eastAsia="仿宋_GB2312" w:hAnsi="Times New Roman" w:cs="Times New Roman"/>
      <w:sz w:val="18"/>
      <w:szCs w:val="24"/>
    </w:rPr>
  </w:style>
  <w:style w:type="character" w:customStyle="1" w:styleId="Char1">
    <w:name w:val="页眉 Char"/>
    <w:basedOn w:val="a0"/>
    <w:link w:val="a5"/>
    <w:uiPriority w:val="99"/>
    <w:qFormat/>
    <w:rsid w:val="00844ACC"/>
    <w:rPr>
      <w:rFonts w:ascii="Times New Roman" w:eastAsia="仿宋_GB2312" w:hAnsi="Times New Roman" w:cs="Times New Roman"/>
      <w:sz w:val="18"/>
      <w:szCs w:val="18"/>
    </w:rPr>
  </w:style>
  <w:style w:type="paragraph" w:styleId="a9">
    <w:name w:val="List Paragraph"/>
    <w:basedOn w:val="a"/>
    <w:uiPriority w:val="99"/>
    <w:unhideWhenUsed/>
    <w:qFormat/>
    <w:rsid w:val="00844ACC"/>
    <w:pPr>
      <w:ind w:firstLineChars="200" w:firstLine="420"/>
    </w:pPr>
  </w:style>
  <w:style w:type="character" w:customStyle="1" w:styleId="Char">
    <w:name w:val="批注框文本 Char"/>
    <w:basedOn w:val="a0"/>
    <w:link w:val="a3"/>
    <w:uiPriority w:val="99"/>
    <w:semiHidden/>
    <w:qFormat/>
    <w:rsid w:val="00844ACC"/>
    <w:rPr>
      <w:rFonts w:ascii="Times New Roman" w:eastAsia="仿宋_GB2312" w:hAnsi="Times New Roman" w:cs="Times New Roman"/>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2</Pages>
  <Words>1195</Words>
  <Characters>204</Characters>
  <Application>Microsoft Office Word</Application>
  <DocSecurity>0</DocSecurity>
  <Lines>1</Lines>
  <Paragraphs>2</Paragraphs>
  <ScaleCrop>false</ScaleCrop>
  <Company>Microsoft</Company>
  <LinksUpToDate>false</LinksUpToDate>
  <CharactersWithSpaces>1397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admin</cp:lastModifiedBy>
  <cp:revision>5</cp:revision>
  <cp:lastPrinted>2021-09-13T06:09:00Z</cp:lastPrinted>
  <dcterms:created xsi:type="dcterms:W3CDTF">2021-03-01T07:25:00Z</dcterms:created>
  <dcterms:modified xsi:type="dcterms:W3CDTF">2021-09-13T09:11:00Z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601241360_btnclosed</vt:lpwstr>
  </property>
  <property fmtid="{D5CDD505-2E9C-101B-9397-08002B2CF9AE}" pid="3" name="KSOProductBuildVer">
    <vt:lpwstr>2052-11.1.0.10314</vt:lpwstr>
  </property>
  <property fmtid="{D5CDD505-2E9C-101B-9397-08002B2CF9AE}" pid="4" name="ICV">
    <vt:lpwstr>6F95627859514D72A8F23E6D1A2F8A90</vt:lpwstr>
  </property>
</Properties>
</file>