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403" w:lineRule="atLeast"/>
        <w:ind w:left="0" w:right="0" w:firstLine="420"/>
        <w:jc w:val="left"/>
        <w:textAlignment w:val="baseline"/>
        <w:rPr>
          <w:rFonts w:ascii="微软雅黑" w:hAnsi="微软雅黑" w:eastAsia="微软雅黑" w:cs="微软雅黑"/>
          <w:b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附件：</w:t>
      </w:r>
    </w:p>
    <w:tbl>
      <w:tblPr>
        <w:tblW w:w="72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764"/>
        <w:gridCol w:w="1140"/>
        <w:gridCol w:w="2760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2021年兰陵县青年人才引进计划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  <w:vertAlign w:val="baseline"/>
              </w:rPr>
              <w:t>计划数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  <w:vertAlign w:val="baseline"/>
              </w:rPr>
              <w:t>学历、学位及其他要求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县直事业单位综合岗位A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获得学士及以上学位的留学人员，不限专业。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县直事业单位综合岗位B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全日制硕士研究生及以上，不限专业。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县直学校岗位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420"/>
              <w:textAlignment w:val="baseline"/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8"/>
                <w:szCs w:val="28"/>
                <w:bdr w:val="none" w:color="auto" w:sz="0" w:space="0"/>
                <w:vertAlign w:val="baseline"/>
              </w:rPr>
              <w:t>全日制硕士研究生及以上，不限专业，具有教师资格证。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EEEEEE" w:sz="0" w:space="0"/>
          <w:right w:val="none" w:color="auto" w:sz="0" w:space="0"/>
        </w:pBdr>
        <w:shd w:val="clear" w:fill="FFFFFF"/>
        <w:spacing w:before="120" w:beforeAutospacing="0" w:after="0" w:afterAutospacing="0"/>
        <w:ind w:left="24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5486E"/>
    <w:rsid w:val="23C55096"/>
    <w:rsid w:val="49EF73E4"/>
    <w:rsid w:val="68F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2021-08-24T02:02:00Z</dcterms:created>
  <dc:creator>张翠</dc:creator>
  <cp:lastModifiedBy>张翠</cp:lastModifiedBy>
  <dcterms:modified xsi:type="dcterms:W3CDTF">2021-08-24T02:08:34Z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