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59"/>
        <w:tblW w:w="9313" w:type="dxa"/>
        <w:tblLayout w:type="fixed"/>
        <w:tblLook w:val="0000"/>
      </w:tblPr>
      <w:tblGrid>
        <w:gridCol w:w="2550"/>
        <w:gridCol w:w="788"/>
        <w:gridCol w:w="1984"/>
        <w:gridCol w:w="1256"/>
        <w:gridCol w:w="739"/>
        <w:gridCol w:w="1002"/>
        <w:gridCol w:w="994"/>
      </w:tblGrid>
      <w:tr w:rsidR="005B1CAB" w:rsidTr="00382E91">
        <w:trPr>
          <w:trHeight w:val="566"/>
        </w:trPr>
        <w:tc>
          <w:tcPr>
            <w:tcW w:w="9313" w:type="dxa"/>
            <w:gridSpan w:val="7"/>
            <w:tcBorders>
              <w:top w:val="nil"/>
              <w:left w:val="nil"/>
              <w:bottom w:val="single" w:sz="4" w:space="0" w:color="auto"/>
              <w:right w:val="nil"/>
            </w:tcBorders>
            <w:vAlign w:val="center"/>
          </w:tcPr>
          <w:p w:rsidR="005B1CAB" w:rsidRDefault="005B1CAB" w:rsidP="00902DF0">
            <w:pPr>
              <w:widowControl/>
              <w:spacing w:line="500" w:lineRule="exac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云阳县2021年度特聘动物防疫专员考核表</w:t>
            </w:r>
          </w:p>
        </w:tc>
      </w:tr>
      <w:tr w:rsidR="005B1CAB" w:rsidTr="00382E91">
        <w:trPr>
          <w:trHeight w:val="438"/>
        </w:trPr>
        <w:tc>
          <w:tcPr>
            <w:tcW w:w="2550" w:type="dxa"/>
            <w:tcBorders>
              <w:top w:val="single" w:sz="4" w:space="0" w:color="auto"/>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姓名</w:t>
            </w:r>
          </w:p>
        </w:tc>
        <w:tc>
          <w:tcPr>
            <w:tcW w:w="788"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 xml:space="preserve">　</w:t>
            </w:r>
          </w:p>
        </w:tc>
        <w:tc>
          <w:tcPr>
            <w:tcW w:w="1984"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服务辖区</w:t>
            </w:r>
          </w:p>
        </w:tc>
        <w:tc>
          <w:tcPr>
            <w:tcW w:w="1256"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 xml:space="preserve">　</w:t>
            </w:r>
          </w:p>
        </w:tc>
        <w:tc>
          <w:tcPr>
            <w:tcW w:w="1741" w:type="dxa"/>
            <w:gridSpan w:val="2"/>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服务时限</w:t>
            </w:r>
          </w:p>
        </w:tc>
        <w:tc>
          <w:tcPr>
            <w:tcW w:w="994"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 xml:space="preserve">　</w:t>
            </w:r>
          </w:p>
        </w:tc>
      </w:tr>
      <w:tr w:rsidR="005B1CAB" w:rsidTr="00382E91">
        <w:trPr>
          <w:trHeight w:val="438"/>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指导规模养殖场户数</w:t>
            </w:r>
          </w:p>
        </w:tc>
        <w:tc>
          <w:tcPr>
            <w:tcW w:w="788"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8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指导散养户户数</w:t>
            </w:r>
          </w:p>
        </w:tc>
        <w:tc>
          <w:tcPr>
            <w:tcW w:w="1256"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41"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指导散养贫困户户数</w:t>
            </w:r>
          </w:p>
        </w:tc>
        <w:tc>
          <w:tcPr>
            <w:tcW w:w="99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5B1CAB" w:rsidTr="00382E91">
        <w:trPr>
          <w:trHeight w:val="825"/>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服务规模养殖场总次数</w:t>
            </w:r>
          </w:p>
        </w:tc>
        <w:tc>
          <w:tcPr>
            <w:tcW w:w="788"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8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技术指导服务咨询人数</w:t>
            </w:r>
          </w:p>
        </w:tc>
        <w:tc>
          <w:tcPr>
            <w:tcW w:w="1256"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41"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开展动物疫病诊断次数</w:t>
            </w:r>
          </w:p>
        </w:tc>
        <w:tc>
          <w:tcPr>
            <w:tcW w:w="99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5B1CAB" w:rsidTr="00382E91">
        <w:trPr>
          <w:trHeight w:val="603"/>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在村社户工作总天数</w:t>
            </w:r>
          </w:p>
        </w:tc>
        <w:tc>
          <w:tcPr>
            <w:tcW w:w="2772"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95" w:type="dxa"/>
            <w:gridSpan w:val="2"/>
            <w:tcBorders>
              <w:top w:val="single" w:sz="4" w:space="0" w:color="auto"/>
              <w:left w:val="nil"/>
              <w:bottom w:val="single" w:sz="4" w:space="0" w:color="auto"/>
              <w:right w:val="single" w:sz="4" w:space="0" w:color="000000"/>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入户指导时间（天）　</w:t>
            </w:r>
          </w:p>
        </w:tc>
        <w:tc>
          <w:tcPr>
            <w:tcW w:w="1996" w:type="dxa"/>
            <w:gridSpan w:val="2"/>
            <w:tcBorders>
              <w:top w:val="single" w:sz="4" w:space="0" w:color="auto"/>
              <w:left w:val="nil"/>
              <w:bottom w:val="single" w:sz="4" w:space="0" w:color="auto"/>
              <w:right w:val="single" w:sz="4" w:space="0" w:color="000000"/>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p>
        </w:tc>
      </w:tr>
      <w:tr w:rsidR="005B1CAB" w:rsidTr="00382E91">
        <w:trPr>
          <w:trHeight w:val="1065"/>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spacing w:val="-6"/>
                <w:kern w:val="0"/>
                <w:sz w:val="22"/>
                <w:szCs w:val="22"/>
              </w:rPr>
            </w:pPr>
            <w:r>
              <w:rPr>
                <w:rFonts w:ascii="方正仿宋_GBK" w:eastAsia="方正仿宋_GBK" w:hAnsi="宋体" w:cs="宋体" w:hint="eastAsia"/>
                <w:color w:val="000000"/>
                <w:spacing w:val="-6"/>
                <w:kern w:val="0"/>
                <w:sz w:val="22"/>
                <w:szCs w:val="22"/>
              </w:rPr>
              <w:t>辖区是否发生重大动物疫情</w:t>
            </w:r>
          </w:p>
        </w:tc>
        <w:tc>
          <w:tcPr>
            <w:tcW w:w="788"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8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如发生重大动物疫情是否实行日报制</w:t>
            </w:r>
          </w:p>
        </w:tc>
        <w:tc>
          <w:tcPr>
            <w:tcW w:w="1256"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41"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信息准确率</w:t>
            </w:r>
          </w:p>
        </w:tc>
        <w:tc>
          <w:tcPr>
            <w:tcW w:w="99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5B1CAB" w:rsidTr="00382E91">
        <w:trPr>
          <w:trHeight w:val="578"/>
        </w:trPr>
        <w:tc>
          <w:tcPr>
            <w:tcW w:w="9313" w:type="dxa"/>
            <w:gridSpan w:val="7"/>
            <w:tcBorders>
              <w:top w:val="single" w:sz="4" w:space="0" w:color="auto"/>
              <w:left w:val="single" w:sz="4" w:space="0" w:color="auto"/>
              <w:bottom w:val="single" w:sz="4" w:space="0" w:color="auto"/>
              <w:right w:val="single" w:sz="4" w:space="0" w:color="000000"/>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考核分数</w:t>
            </w:r>
          </w:p>
        </w:tc>
      </w:tr>
      <w:tr w:rsidR="005B1CAB" w:rsidTr="00382E91">
        <w:trPr>
          <w:trHeight w:val="980"/>
        </w:trPr>
        <w:tc>
          <w:tcPr>
            <w:tcW w:w="2550" w:type="dxa"/>
            <w:tcBorders>
              <w:top w:val="single" w:sz="4" w:space="0" w:color="auto"/>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工作日志和台账（10分）</w:t>
            </w:r>
          </w:p>
        </w:tc>
        <w:tc>
          <w:tcPr>
            <w:tcW w:w="788"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84"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工作任务完成情况（30分）</w:t>
            </w:r>
          </w:p>
        </w:tc>
        <w:tc>
          <w:tcPr>
            <w:tcW w:w="1256"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41" w:type="dxa"/>
            <w:gridSpan w:val="2"/>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下乡和到岗出勤率(10分)</w:t>
            </w:r>
          </w:p>
        </w:tc>
        <w:tc>
          <w:tcPr>
            <w:tcW w:w="994" w:type="dxa"/>
            <w:tcBorders>
              <w:top w:val="single" w:sz="4" w:space="0" w:color="auto"/>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5B1CAB" w:rsidTr="00382E91">
        <w:trPr>
          <w:trHeight w:val="885"/>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服务对象满意率（30分）</w:t>
            </w:r>
          </w:p>
        </w:tc>
        <w:tc>
          <w:tcPr>
            <w:tcW w:w="788"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98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解决畜禽产业发展实际问题（10分）</w:t>
            </w:r>
          </w:p>
        </w:tc>
        <w:tc>
          <w:tcPr>
            <w:tcW w:w="1256"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41"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乡镇评分</w:t>
            </w:r>
          </w:p>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（10分）</w:t>
            </w:r>
          </w:p>
        </w:tc>
        <w:tc>
          <w:tcPr>
            <w:tcW w:w="99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5B1CAB" w:rsidTr="00382E91">
        <w:trPr>
          <w:trHeight w:val="725"/>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加分</w:t>
            </w:r>
          </w:p>
        </w:tc>
        <w:tc>
          <w:tcPr>
            <w:tcW w:w="788"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p>
        </w:tc>
        <w:tc>
          <w:tcPr>
            <w:tcW w:w="198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扣分</w:t>
            </w:r>
          </w:p>
        </w:tc>
        <w:tc>
          <w:tcPr>
            <w:tcW w:w="1256"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p>
        </w:tc>
        <w:tc>
          <w:tcPr>
            <w:tcW w:w="1741" w:type="dxa"/>
            <w:gridSpan w:val="2"/>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总分</w:t>
            </w:r>
          </w:p>
        </w:tc>
        <w:tc>
          <w:tcPr>
            <w:tcW w:w="994" w:type="dxa"/>
            <w:tcBorders>
              <w:top w:val="nil"/>
              <w:left w:val="nil"/>
              <w:bottom w:val="single" w:sz="4" w:space="0" w:color="auto"/>
              <w:right w:val="single" w:sz="4" w:space="0" w:color="auto"/>
            </w:tcBorders>
            <w:vAlign w:val="center"/>
          </w:tcPr>
          <w:p w:rsidR="005B1CAB" w:rsidRDefault="005B1CAB" w:rsidP="00902DF0">
            <w:pPr>
              <w:widowControl/>
              <w:spacing w:line="360" w:lineRule="exact"/>
              <w:jc w:val="center"/>
              <w:rPr>
                <w:rFonts w:ascii="方正仿宋_GBK" w:eastAsia="方正仿宋_GBK" w:hAnsi="宋体" w:cs="宋体"/>
                <w:color w:val="000000"/>
                <w:kern w:val="0"/>
                <w:sz w:val="22"/>
                <w:szCs w:val="22"/>
              </w:rPr>
            </w:pPr>
          </w:p>
        </w:tc>
      </w:tr>
      <w:tr w:rsidR="005B1CAB" w:rsidTr="00382E91">
        <w:trPr>
          <w:trHeight w:val="1853"/>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left"/>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服务辖区（乡镇街道）评价</w:t>
            </w:r>
          </w:p>
        </w:tc>
        <w:tc>
          <w:tcPr>
            <w:tcW w:w="6763" w:type="dxa"/>
            <w:gridSpan w:val="6"/>
            <w:tcBorders>
              <w:top w:val="single" w:sz="4" w:space="0" w:color="auto"/>
              <w:left w:val="nil"/>
              <w:bottom w:val="single" w:sz="4" w:space="0" w:color="auto"/>
              <w:right w:val="single" w:sz="4" w:space="0" w:color="000000"/>
            </w:tcBorders>
            <w:vAlign w:val="center"/>
          </w:tcPr>
          <w:p w:rsidR="005B1CAB" w:rsidRDefault="005B1CAB" w:rsidP="00902DF0">
            <w:pPr>
              <w:widowControl/>
              <w:spacing w:line="360" w:lineRule="exact"/>
              <w:jc w:val="left"/>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br/>
              <w:t xml:space="preserve">                                         签字：（盖章）</w:t>
            </w:r>
          </w:p>
        </w:tc>
      </w:tr>
      <w:tr w:rsidR="005B1CAB" w:rsidTr="00382E91">
        <w:trPr>
          <w:trHeight w:val="1844"/>
        </w:trPr>
        <w:tc>
          <w:tcPr>
            <w:tcW w:w="2550" w:type="dxa"/>
            <w:tcBorders>
              <w:top w:val="nil"/>
              <w:left w:val="single" w:sz="4" w:space="0" w:color="auto"/>
              <w:bottom w:val="single" w:sz="4" w:space="0" w:color="auto"/>
              <w:right w:val="single" w:sz="4" w:space="0" w:color="auto"/>
            </w:tcBorders>
            <w:vAlign w:val="center"/>
          </w:tcPr>
          <w:p w:rsidR="005B1CAB" w:rsidRDefault="005B1CAB" w:rsidP="00902DF0">
            <w:pPr>
              <w:widowControl/>
              <w:spacing w:line="360" w:lineRule="exact"/>
              <w:jc w:val="left"/>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云阳县农业农村委评价</w:t>
            </w:r>
          </w:p>
        </w:tc>
        <w:tc>
          <w:tcPr>
            <w:tcW w:w="6763" w:type="dxa"/>
            <w:gridSpan w:val="6"/>
            <w:tcBorders>
              <w:top w:val="single" w:sz="4" w:space="0" w:color="auto"/>
              <w:left w:val="nil"/>
              <w:bottom w:val="single" w:sz="4" w:space="0" w:color="auto"/>
              <w:right w:val="single" w:sz="4" w:space="0" w:color="000000"/>
            </w:tcBorders>
            <w:vAlign w:val="center"/>
          </w:tcPr>
          <w:p w:rsidR="005B1CAB" w:rsidRDefault="005B1CAB" w:rsidP="00902DF0">
            <w:pPr>
              <w:widowControl/>
              <w:spacing w:line="360" w:lineRule="exact"/>
              <w:jc w:val="left"/>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签字：（盖章）</w:t>
            </w:r>
          </w:p>
        </w:tc>
      </w:tr>
      <w:tr w:rsidR="005B1CAB" w:rsidTr="00382E91">
        <w:trPr>
          <w:trHeight w:val="384"/>
        </w:trPr>
        <w:tc>
          <w:tcPr>
            <w:tcW w:w="9313" w:type="dxa"/>
            <w:gridSpan w:val="7"/>
            <w:vAlign w:val="center"/>
          </w:tcPr>
          <w:p w:rsidR="005B1CAB" w:rsidRDefault="005B1CAB" w:rsidP="00902DF0">
            <w:pPr>
              <w:widowControl/>
              <w:spacing w:line="360" w:lineRule="exact"/>
              <w:jc w:val="lef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备注：特聘动物防疫专员档案资料按照以上分栏目细化内容形成最后考核档案材料。</w:t>
            </w:r>
          </w:p>
        </w:tc>
      </w:tr>
    </w:tbl>
    <w:p w:rsidR="00BF56A1" w:rsidRPr="005B1CAB" w:rsidRDefault="005B1CAB">
      <w:pPr>
        <w:rPr>
          <w:rFonts w:ascii="方正黑体_GBK" w:eastAsia="方正黑体_GBK"/>
          <w:sz w:val="32"/>
          <w:szCs w:val="32"/>
        </w:rPr>
      </w:pPr>
      <w:r w:rsidRPr="005B1CAB">
        <w:rPr>
          <w:rFonts w:ascii="方正黑体_GBK" w:eastAsia="方正黑体_GBK" w:hint="eastAsia"/>
          <w:sz w:val="32"/>
          <w:szCs w:val="32"/>
        </w:rPr>
        <w:t>附件3</w:t>
      </w:r>
    </w:p>
    <w:sectPr w:rsidR="00BF56A1" w:rsidRPr="005B1CAB" w:rsidSect="00AB4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37D" w:rsidRDefault="003F237D" w:rsidP="005B1CAB">
      <w:r>
        <w:separator/>
      </w:r>
    </w:p>
  </w:endnote>
  <w:endnote w:type="continuationSeparator" w:id="1">
    <w:p w:rsidR="003F237D" w:rsidRDefault="003F237D" w:rsidP="005B1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37D" w:rsidRDefault="003F237D" w:rsidP="005B1CAB">
      <w:r>
        <w:separator/>
      </w:r>
    </w:p>
  </w:footnote>
  <w:footnote w:type="continuationSeparator" w:id="1">
    <w:p w:rsidR="003F237D" w:rsidRDefault="003F237D" w:rsidP="005B1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CAB"/>
    <w:rsid w:val="00382E91"/>
    <w:rsid w:val="003F237D"/>
    <w:rsid w:val="005B1CAB"/>
    <w:rsid w:val="00AB4D79"/>
    <w:rsid w:val="00BF5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C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1CAB"/>
    <w:rPr>
      <w:sz w:val="18"/>
      <w:szCs w:val="18"/>
    </w:rPr>
  </w:style>
  <w:style w:type="paragraph" w:styleId="a4">
    <w:name w:val="footer"/>
    <w:basedOn w:val="a"/>
    <w:link w:val="Char0"/>
    <w:uiPriority w:val="99"/>
    <w:semiHidden/>
    <w:unhideWhenUsed/>
    <w:rsid w:val="005B1C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1C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2021-05-12T08:14:00Z</dcterms:created>
  <dcterms:modified xsi:type="dcterms:W3CDTF">2021-05-12T09:27:00Z</dcterms:modified>
</cp:coreProperties>
</file>