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ascii="方正小标宋简体" w:eastAsia="方正小标宋简体"/>
          <w:sz w:val="44"/>
          <w:szCs w:val="44"/>
        </w:rPr>
      </w:pPr>
      <w:r>
        <w:rPr>
          <w:rFonts w:hint="eastAsia" w:ascii="黑体" w:hAnsi="黑体" w:eastAsia="黑体"/>
          <w:sz w:val="32"/>
          <w:szCs w:val="32"/>
        </w:rPr>
        <w:t>附件2</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2021年东营市</w:t>
      </w:r>
      <w:r>
        <w:rPr>
          <w:rFonts w:hint="eastAsia" w:ascii="方正小标宋简体" w:eastAsia="方正小标宋简体"/>
          <w:sz w:val="44"/>
          <w:szCs w:val="44"/>
          <w:lang w:eastAsia="zh-CN"/>
        </w:rPr>
        <w:t>垦利区部分</w:t>
      </w:r>
      <w:r>
        <w:rPr>
          <w:rFonts w:hint="eastAsia" w:ascii="方正小标宋简体" w:eastAsia="方正小标宋简体"/>
          <w:sz w:val="44"/>
          <w:szCs w:val="44"/>
        </w:rPr>
        <w:t>事业单位公开招聘</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急需紧缺应急管理人员</w:t>
      </w:r>
      <w:r>
        <w:rPr>
          <w:rFonts w:hint="eastAsia" w:ascii="方正小标宋简体" w:eastAsia="方正小标宋简体"/>
          <w:sz w:val="44"/>
          <w:szCs w:val="44"/>
        </w:rPr>
        <w:t>应聘须知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1.非普通高等学历教育的其他教育形式的毕业生是否可以应聘?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2.“应届毕业生”如何界定?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仿宋_GB2312" w:cs="Times New Roman"/>
          <w:sz w:val="32"/>
          <w:szCs w:val="32"/>
          <w:highlight w:val="none"/>
        </w:rPr>
        <w:t>本次招聘中的“应届毕业生”，是指国内普通高等学校或承担研究生教育任务的科学研究机构中，</w:t>
      </w:r>
      <w:r>
        <w:rPr>
          <w:rFonts w:hint="eastAsia" w:ascii="仿宋_GB2312" w:eastAsia="仿宋_GB2312" w:cs="Times New Roman"/>
          <w:sz w:val="32"/>
          <w:szCs w:val="32"/>
          <w:highlight w:val="none"/>
        </w:rPr>
        <w:t>由</w:t>
      </w:r>
      <w:r>
        <w:rPr>
          <w:rFonts w:hint="eastAsia" w:ascii="仿宋_GB2312" w:hAnsi="Times New Roman" w:eastAsia="仿宋_GB2312" w:cs="Times New Roman"/>
          <w:sz w:val="32"/>
          <w:szCs w:val="32"/>
          <w:highlight w:val="none"/>
        </w:rPr>
        <w:t>国家统一招生且就读期间个人档案保管在</w:t>
      </w:r>
      <w:r>
        <w:rPr>
          <w:rFonts w:hint="eastAsia" w:ascii="仿宋_GB2312" w:eastAsia="仿宋_GB2312" w:cs="Times New Roman"/>
          <w:sz w:val="32"/>
          <w:szCs w:val="32"/>
          <w:highlight w:val="none"/>
        </w:rPr>
        <w:t>就读</w:t>
      </w:r>
      <w:r>
        <w:rPr>
          <w:rFonts w:hint="eastAsia" w:ascii="仿宋_GB2312" w:hAnsi="Times New Roman" w:eastAsia="仿宋_GB2312" w:cs="Times New Roman"/>
          <w:sz w:val="32"/>
          <w:szCs w:val="32"/>
          <w:highlight w:val="none"/>
        </w:rPr>
        <w:t>院校</w:t>
      </w:r>
      <w:r>
        <w:rPr>
          <w:rFonts w:hint="eastAsia" w:ascii="仿宋_GB2312" w:eastAsia="仿宋_GB2312" w:cs="Times New Roman"/>
          <w:sz w:val="32"/>
          <w:szCs w:val="32"/>
          <w:highlight w:val="none"/>
        </w:rPr>
        <w:t>（或科研机构），并于</w:t>
      </w:r>
      <w:r>
        <w:rPr>
          <w:rFonts w:hint="eastAsia" w:ascii="仿宋_GB2312" w:hAnsi="Times New Roman" w:eastAsia="仿宋_GB2312" w:cs="Times New Roman"/>
          <w:sz w:val="32"/>
          <w:szCs w:val="32"/>
          <w:highlight w:val="none"/>
        </w:rPr>
        <w:t>202</w:t>
      </w:r>
      <w:r>
        <w:rPr>
          <w:rFonts w:hint="eastAsia" w:ascii="仿宋_GB2312" w:eastAsia="仿宋_GB2312" w:cs="Times New Roman"/>
          <w:sz w:val="32"/>
          <w:szCs w:val="32"/>
          <w:highlight w:val="none"/>
        </w:rPr>
        <w:t>1</w:t>
      </w:r>
      <w:r>
        <w:rPr>
          <w:rFonts w:hint="eastAsia" w:ascii="仿宋_GB2312" w:hAnsi="Times New Roman" w:eastAsia="仿宋_GB2312" w:cs="Times New Roman"/>
          <w:sz w:val="32"/>
          <w:szCs w:val="32"/>
          <w:highlight w:val="none"/>
        </w:rPr>
        <w:t>年毕业</w:t>
      </w:r>
      <w:r>
        <w:rPr>
          <w:rFonts w:hint="eastAsia" w:ascii="仿宋_GB2312" w:eastAsia="仿宋_GB2312" w:cs="Times New Roman"/>
          <w:sz w:val="32"/>
          <w:szCs w:val="32"/>
          <w:highlight w:val="none"/>
        </w:rPr>
        <w:t>的学</w:t>
      </w:r>
      <w:r>
        <w:rPr>
          <w:rFonts w:hint="eastAsia" w:ascii="仿宋_GB2312" w:hAnsi="Times New Roman" w:eastAsia="仿宋_GB2312" w:cs="Times New Roman"/>
          <w:sz w:val="32"/>
          <w:szCs w:val="32"/>
          <w:highlight w:val="none"/>
        </w:rPr>
        <w:t>生。</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3.2019 年、2020年普通高校毕业生是否能以应届毕业生的身份应聘?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4.如何理解“在读的非应届毕业生”不得应聘?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“在读的非应届毕业生”，是指正在就读的国内普通高等学历教育学生和国（境）外留学人员于2021年7月31日前无法完成学业并取得学历（学位）证书的，不得应聘。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5.留学回国人员可以应聘哪些岗位，需提供哪些材料?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留学回国人员可以根据自身情况应聘符合条件的岗位。其中，与国（境）内高校应届毕业生同期毕业的留学回国人员（含择业期内未落实过工作单位的），可以应聘限应届毕业生报考岗位。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.对学历学位取得时间有什么要求?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2021年应届毕业生以及与国（境）内高校应届毕业生同期毕业的留学回国人员的学历、学位须在2021年7月31日前取得；其他人员应聘的，须在2021年</w:t>
      </w:r>
      <w:r>
        <w:rPr>
          <w:rFonts w:hint="eastAsia" w:ascii="仿宋_GB2312" w:eastAsia="仿宋_GB2312"/>
          <w:sz w:val="32"/>
          <w:szCs w:val="32"/>
          <w:lang w:val="en-US" w:eastAsia="zh-CN"/>
        </w:rPr>
        <w:t>5</w:t>
      </w:r>
      <w:r>
        <w:rPr>
          <w:rFonts w:hint="eastAsia" w:ascii="仿宋_GB2312" w:eastAsia="仿宋_GB2312"/>
          <w:sz w:val="32"/>
          <w:szCs w:val="32"/>
        </w:rPr>
        <w:t>月</w:t>
      </w:r>
      <w:bookmarkStart w:id="0" w:name="_GoBack"/>
      <w:bookmarkEnd w:id="0"/>
      <w:r>
        <w:rPr>
          <w:rFonts w:hint="eastAsia" w:ascii="仿宋_GB2312" w:eastAsia="仿宋_GB2312"/>
          <w:sz w:val="32"/>
          <w:szCs w:val="32"/>
          <w:lang w:val="en-US" w:eastAsia="zh-CN"/>
        </w:rPr>
        <w:t>6</w:t>
      </w:r>
      <w:r>
        <w:rPr>
          <w:rFonts w:hint="eastAsia" w:ascii="仿宋_GB2312" w:eastAsia="仿宋_GB2312"/>
          <w:sz w:val="32"/>
          <w:szCs w:val="32"/>
        </w:rPr>
        <w:t>日前取得国家承认的学历、学位。</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.岗位汇总表中所要求的专业如何理解?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岗位汇总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专业要求为学科大类、门类的，即该大类、门类所包含的专业和一级学科均符合要求；专业要求为类、一级学科的，即该类、一级学科所包含的专业和一级学科各方向领域均符合要求。其中，2021年国内普通高等学历教育的应届毕业生和同期毕业的留学回国人员，可依据于2021年7月31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特别提醒:鉴于设置专业要求时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w:t>
      </w:r>
      <w:r>
        <w:rPr>
          <w:rFonts w:hint="eastAsia" w:ascii="仿宋_GB2312" w:eastAsia="仿宋_GB2312"/>
          <w:sz w:val="32"/>
          <w:szCs w:val="32"/>
          <w:lang w:eastAsia="zh-CN"/>
        </w:rPr>
        <w:t>区事业单位公开招聘工作领导小组办公室</w:t>
      </w:r>
      <w:r>
        <w:rPr>
          <w:rFonts w:hint="eastAsia" w:ascii="仿宋_GB2312" w:eastAsia="仿宋_GB2312"/>
          <w:sz w:val="32"/>
          <w:szCs w:val="32"/>
        </w:rPr>
        <w:t>介绍有关情况，</w:t>
      </w:r>
      <w:r>
        <w:rPr>
          <w:rFonts w:hint="eastAsia" w:ascii="仿宋_GB2312" w:eastAsia="仿宋_GB2312"/>
          <w:sz w:val="32"/>
          <w:szCs w:val="32"/>
          <w:lang w:eastAsia="zh-CN"/>
        </w:rPr>
        <w:t>区事业单位公开招聘工作领导小组办公室</w:t>
      </w:r>
      <w:r>
        <w:rPr>
          <w:rFonts w:hint="eastAsia" w:ascii="仿宋_GB2312" w:eastAsia="仿宋_GB2312"/>
          <w:sz w:val="32"/>
          <w:szCs w:val="32"/>
        </w:rPr>
        <w:t>将根据岗位专业需求进行审核。</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lang w:val="en-US" w:eastAsia="zh-CN"/>
        </w:rPr>
        <w:t>8</w:t>
      </w:r>
      <w:r>
        <w:rPr>
          <w:rFonts w:hint="eastAsia" w:ascii="仿宋_GB2312" w:eastAsia="仿宋_GB2312"/>
          <w:b/>
          <w:sz w:val="32"/>
          <w:szCs w:val="32"/>
          <w:highlight w:val="none"/>
        </w:rPr>
        <w:t>.在全国各军队院校取得学历证书的人员可否应聘？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.本次招聘中的有效身份证件指的是什么?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有效身份证件包括有效期限内的居民身份证、临时居民身份证、港澳居民来往内地通行证。请考生妥善保管本人有效</w:t>
      </w:r>
      <w:r>
        <w:rPr>
          <w:rFonts w:hint="eastAsia" w:ascii="仿宋_GB2312" w:eastAsia="仿宋_GB2312"/>
          <w:sz w:val="32"/>
          <w:szCs w:val="32"/>
          <w:highlight w:val="none"/>
        </w:rPr>
        <w:t>居民</w:t>
      </w:r>
      <w:r>
        <w:rPr>
          <w:rFonts w:hint="eastAsia" w:ascii="仿宋_GB2312" w:eastAsia="仿宋_GB2312"/>
          <w:sz w:val="32"/>
          <w:szCs w:val="32"/>
        </w:rPr>
        <w:t>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0</w:t>
      </w:r>
      <w:r>
        <w:rPr>
          <w:rFonts w:hint="eastAsia" w:ascii="仿宋_GB2312" w:eastAsia="仿宋_GB2312"/>
          <w:b/>
          <w:sz w:val="32"/>
          <w:szCs w:val="32"/>
        </w:rPr>
        <w:t>.网上填写报名信息时应注意什么?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参考往年情况，报名初始阶段人数较少，资格审查速度较快，报名最后阶段尤其是最后</w:t>
      </w:r>
      <w:r>
        <w:rPr>
          <w:rFonts w:hint="eastAsia" w:ascii="仿宋_GB2312" w:eastAsia="仿宋_GB2312"/>
          <w:sz w:val="32"/>
          <w:szCs w:val="32"/>
          <w:lang w:eastAsia="zh-CN"/>
        </w:rPr>
        <w:t>一</w:t>
      </w:r>
      <w:r>
        <w:rPr>
          <w:rFonts w:hint="eastAsia" w:ascii="仿宋_GB2312" w:eastAsia="仿宋_GB2312"/>
          <w:sz w:val="32"/>
          <w:szCs w:val="32"/>
        </w:rPr>
        <w:t>天报名集中，届时资格审查速度将有所下降。建议应聘人员合理安排报名时间，根据本人的专业、意愿和职业规划等尽早报名，尽量在网速较快的环境报名，尽量避免后期集中报名，以免错失报名机会。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1</w:t>
      </w:r>
      <w:r>
        <w:rPr>
          <w:rFonts w:hint="eastAsia" w:ascii="仿宋_GB2312" w:eastAsia="仿宋_GB2312"/>
          <w:b/>
          <w:sz w:val="32"/>
          <w:szCs w:val="32"/>
          <w:highlight w:val="none"/>
        </w:rPr>
        <w:t>.网上报名信息表中的“工作单位”栏如何填写？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w:t>
      </w:r>
      <w:r>
        <w:rPr>
          <w:rFonts w:hint="eastAsia" w:ascii="仿宋_GB2312" w:eastAsia="仿宋_GB2312"/>
          <w:color w:val="auto"/>
          <w:sz w:val="32"/>
          <w:szCs w:val="32"/>
          <w:highlight w:val="none"/>
        </w:rPr>
        <w:t>现工作单位信息填报是否真实，将在面试资格审查环节与劳动用工备案、社会保险缴费记录等进行比对。</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12</w:t>
      </w:r>
      <w:r>
        <w:rPr>
          <w:rFonts w:hint="eastAsia" w:ascii="仿宋_GB2312" w:eastAsia="仿宋_GB2312"/>
          <w:b/>
          <w:sz w:val="32"/>
          <w:szCs w:val="32"/>
        </w:rPr>
        <w:t>.应聘人员在网上提供的照片有什么要求?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电子照片必须是清晰的近期正面免冠证件照，并且与面试前资格审查时所提供的照片为同一底版。上传照片前,须先下载报名系统中的“照片审核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textAlignment w:val="auto"/>
        <w:rPr>
          <w:rFonts w:ascii="仿宋_GB2312" w:eastAsia="仿宋_GB2312"/>
          <w:b/>
          <w:sz w:val="32"/>
          <w:szCs w:val="32"/>
          <w:highlight w:val="none"/>
        </w:rPr>
      </w:pPr>
      <w:r>
        <w:rPr>
          <w:rFonts w:hint="eastAsia" w:ascii="仿宋_GB2312" w:eastAsia="仿宋_GB2312"/>
          <w:b/>
          <w:sz w:val="32"/>
          <w:szCs w:val="32"/>
          <w:highlight w:val="none"/>
          <w:lang w:val="en-US" w:eastAsia="zh-CN"/>
        </w:rPr>
        <w:t>13</w:t>
      </w:r>
      <w:r>
        <w:rPr>
          <w:rFonts w:hint="eastAsia" w:ascii="仿宋_GB2312" w:eastAsia="仿宋_GB2312"/>
          <w:b/>
          <w:sz w:val="32"/>
          <w:szCs w:val="32"/>
          <w:highlight w:val="none"/>
        </w:rPr>
        <w:t>.应聘人员在报名时符合应聘条件，但在应聘过程中，自身条件发生变化，不再符合应聘资格条件，应如何处理？</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ascii="仿宋_GB2312" w:eastAsia="仿宋_GB2312"/>
          <w:sz w:val="32"/>
          <w:szCs w:val="32"/>
          <w:highlight w:val="none"/>
        </w:rPr>
      </w:pPr>
      <w:r>
        <w:rPr>
          <w:rFonts w:hint="eastAsia" w:ascii="仿宋_GB2312" w:eastAsia="仿宋_GB2312"/>
          <w:sz w:val="32"/>
          <w:szCs w:val="32"/>
          <w:highlight w:val="none"/>
        </w:rPr>
        <w:t>资格审查贯穿事业单位公开招聘全过程。应聘人员一旦出现被其他部门单位聘（录）用、被取消学历学位等不具备应聘条件的情形，应聘人员应如实</w:t>
      </w:r>
      <w:r>
        <w:rPr>
          <w:rFonts w:hint="eastAsia" w:ascii="仿宋_GB2312" w:eastAsia="仿宋_GB2312"/>
          <w:sz w:val="32"/>
          <w:szCs w:val="32"/>
          <w:highlight w:val="none"/>
          <w:lang w:eastAsia="zh-CN"/>
        </w:rPr>
        <w:t>向区事业单位公开招聘工作领导小组办公室</w:t>
      </w:r>
      <w:r>
        <w:rPr>
          <w:rFonts w:hint="eastAsia" w:ascii="仿宋_GB2312" w:eastAsia="仿宋_GB2312"/>
          <w:sz w:val="32"/>
          <w:szCs w:val="32"/>
          <w:highlight w:val="none"/>
        </w:rPr>
        <w:t>报告情况，并停止报考行为，</w:t>
      </w:r>
      <w:r>
        <w:rPr>
          <w:rFonts w:hint="eastAsia" w:ascii="仿宋_GB2312" w:eastAsia="仿宋_GB2312"/>
          <w:sz w:val="32"/>
          <w:szCs w:val="32"/>
          <w:highlight w:val="none"/>
          <w:lang w:eastAsia="zh-CN"/>
        </w:rPr>
        <w:t>区事业单位公开招聘工作领导小组办公室</w:t>
      </w:r>
      <w:r>
        <w:rPr>
          <w:rFonts w:hint="eastAsia" w:ascii="仿宋_GB2312" w:eastAsia="仿宋_GB2312"/>
          <w:sz w:val="32"/>
          <w:szCs w:val="32"/>
          <w:highlight w:val="none"/>
        </w:rPr>
        <w:t>不再将其列为面试、考察</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体检或拟聘用人选。</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14</w:t>
      </w:r>
      <w:r>
        <w:rPr>
          <w:rFonts w:hint="eastAsia" w:ascii="仿宋_GB2312" w:eastAsia="仿宋_GB2312"/>
          <w:b/>
          <w:sz w:val="32"/>
          <w:szCs w:val="32"/>
        </w:rPr>
        <w:t>.未通过资格初审的报名信息能否修改?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日16:00前，尚未初审或者初审未通过的，报名人员可以更改、补充报名信息，也可以改报其他岗位。其中，要求补充信息的，应当及时完整地补充报名信息。2021年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日16:00后，尚未初审或者初审未通过的，不能再改报其他岗位，不能再修改、补充报名信息。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15</w:t>
      </w:r>
      <w:r>
        <w:rPr>
          <w:rFonts w:hint="eastAsia" w:ascii="仿宋_GB2312" w:eastAsia="仿宋_GB2312"/>
          <w:b/>
          <w:sz w:val="32"/>
          <w:szCs w:val="32"/>
        </w:rPr>
        <w:t>.什么是岗位改报?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为保障广大考生的应聘权利，对于应聘人数达不到规定比例，取消招聘岗位的报名人员，</w:t>
      </w:r>
      <w:r>
        <w:rPr>
          <w:rFonts w:hint="eastAsia" w:ascii="仿宋_GB2312" w:eastAsia="仿宋_GB2312"/>
          <w:sz w:val="32"/>
          <w:szCs w:val="32"/>
          <w:lang w:eastAsia="zh-CN"/>
        </w:rPr>
        <w:t>区事业单位公开招聘工作领导小组办公室</w:t>
      </w:r>
      <w:r>
        <w:rPr>
          <w:rFonts w:hint="eastAsia" w:ascii="仿宋_GB2312" w:eastAsia="仿宋_GB2312"/>
          <w:sz w:val="32"/>
          <w:szCs w:val="32"/>
        </w:rPr>
        <w:t>将组织报名人员在规定时间内改报本次招聘中的其他符合条件岗位。改报只进行一次，未通过资格审查的不能改报。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如果报名人员不参加岗位改报或没有符合条件的其他岗位不能改报的，将为其办理笔试考务费退费。请报名人员在确认缴费后，注意关注取消岗位公告，并保持通讯畅通。</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.进入面试的应聘人员需提交哪些证明材料?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highlight w:val="none"/>
        </w:rPr>
      </w:pPr>
      <w:r>
        <w:rPr>
          <w:rFonts w:hint="eastAsia" w:ascii="仿宋_GB2312" w:eastAsia="仿宋_GB2312"/>
          <w:sz w:val="32"/>
          <w:szCs w:val="32"/>
        </w:rPr>
        <w:t>进入面试的应聘人员，需按招聘岗位要求，提交本人相关证明材料、</w:t>
      </w:r>
      <w:r>
        <w:rPr>
          <w:rFonts w:hint="eastAsia" w:ascii="仿宋_GB2312" w:eastAsia="仿宋_GB2312"/>
          <w:sz w:val="32"/>
          <w:szCs w:val="32"/>
          <w:highlight w:val="none"/>
        </w:rPr>
        <w:t>有效身份证件</w:t>
      </w:r>
      <w:r>
        <w:rPr>
          <w:rFonts w:hint="eastAsia" w:ascii="仿宋_GB2312" w:eastAsia="仿宋_GB2312"/>
          <w:sz w:val="32"/>
          <w:szCs w:val="32"/>
        </w:rPr>
        <w:t>及1寸近期同底版免冠照片2张。</w:t>
      </w:r>
      <w:r>
        <w:rPr>
          <w:rFonts w:hint="eastAsia" w:ascii="仿宋_GB2312" w:eastAsia="仿宋_GB2312"/>
          <w:sz w:val="32"/>
          <w:szCs w:val="32"/>
          <w:highlight w:val="none"/>
        </w:rPr>
        <w:t>相关证明材料主要包括: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（1）全日制普通高校应届毕业生应聘的，还需提交学校核发的就业推荐表。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（2）其他人员应聘的，还需提交国家承认的学历学位证书(须在2021年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日之前取得)。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（3）在职人员应聘的，还需提交有用人权限部门或单位出具的同意应聘介绍信</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（4）香港和澳门居民中的中国公民应聘的，还需提供《港澳居民来往内地通行证》。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与国（境）内高校应届毕业生同期毕业的留学回国人员应聘的，还需提供规定时间内可取得学位证书和学历学位认证材料的承诺书;已取得国（境）外学历学位证书、但未获得教育部门认证的留学生应聘的，还需提供国（境）外学历学位证书及有资质的机构出具的翻译资料，并作出规定时间内可取得国（境）外学历学位认证材料的承诺。</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17</w:t>
      </w:r>
      <w:r>
        <w:rPr>
          <w:rFonts w:hint="eastAsia" w:ascii="仿宋_GB2312" w:eastAsia="仿宋_GB2312"/>
          <w:b/>
          <w:sz w:val="32"/>
          <w:szCs w:val="32"/>
        </w:rPr>
        <w:t>.考务费减免如何办理?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eastAsia="仿宋_GB2312"/>
          <w:sz w:val="32"/>
          <w:szCs w:val="32"/>
          <w:highlight w:val="none"/>
        </w:rPr>
        <w:t>建档立卡</w:t>
      </w:r>
      <w:r>
        <w:rPr>
          <w:rFonts w:ascii="Times New Roman" w:hAnsi="Times New Roman" w:eastAsia="仿宋_GB2312"/>
          <w:sz w:val="32"/>
          <w:szCs w:val="32"/>
          <w:highlight w:val="none"/>
        </w:rPr>
        <w:t>脱贫享受政策人口和即时帮扶人口、城乡低保对象和特困人员以及残疾人员</w:t>
      </w:r>
      <w:r>
        <w:rPr>
          <w:rFonts w:hint="eastAsia" w:ascii="仿宋_GB2312" w:eastAsia="仿宋_GB2312"/>
          <w:sz w:val="32"/>
          <w:szCs w:val="32"/>
          <w:highlight w:val="none"/>
        </w:rPr>
        <w:t>可享受考务费减免。</w:t>
      </w:r>
      <w:r>
        <w:rPr>
          <w:rFonts w:hint="eastAsia" w:ascii="仿宋_GB2312" w:eastAsia="仿宋_GB2312"/>
          <w:sz w:val="32"/>
          <w:szCs w:val="32"/>
        </w:rPr>
        <w:t>考务费减免所需材料包括：</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ascii="Times New Roman" w:hAnsi="Times New Roman" w:eastAsia="仿宋_GB2312"/>
          <w:sz w:val="32"/>
          <w:szCs w:val="32"/>
        </w:rPr>
        <w:t>应聘人员为</w:t>
      </w:r>
      <w:r>
        <w:rPr>
          <w:rFonts w:hint="eastAsia" w:eastAsia="仿宋_GB2312"/>
          <w:sz w:val="32"/>
          <w:szCs w:val="32"/>
        </w:rPr>
        <w:t>建档立卡</w:t>
      </w:r>
      <w:r>
        <w:rPr>
          <w:rFonts w:ascii="Times New Roman" w:hAnsi="Times New Roman" w:eastAsia="仿宋_GB2312"/>
          <w:sz w:val="32"/>
          <w:szCs w:val="32"/>
        </w:rPr>
        <w:t>脱贫享受政策人口和即时帮扶人口的，提供其家庭所在地的县（区、市）扶贫办（部门）出具的有关证明；应聘人员为城乡低保对象和特困人员的，提供其家庭所在地的县（区、市）民政部门出具的有关证明；残疾人员提供</w:t>
      </w:r>
      <w:r>
        <w:rPr>
          <w:rFonts w:ascii="Times New Roman" w:hAnsi="Times New Roman" w:eastAsia="仿宋_GB2312" w:cs="Times New Roman"/>
          <w:sz w:val="32"/>
          <w:szCs w:val="32"/>
        </w:rPr>
        <w:t>《</w:t>
      </w:r>
      <w:r>
        <w:rPr>
          <w:rFonts w:ascii="Times New Roman" w:hAnsi="Times New Roman" w:eastAsia="仿宋_GB2312"/>
          <w:sz w:val="32"/>
          <w:szCs w:val="32"/>
        </w:rPr>
        <w:t>残疾人证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（2）本人有效居民身份证。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应聘人员须在规定时间内办理减免手续，逾期视作放弃应聘资格。</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lang w:val="en-US" w:eastAsia="zh-CN"/>
        </w:rPr>
        <w:t>18</w:t>
      </w:r>
      <w:r>
        <w:rPr>
          <w:rFonts w:hint="eastAsia" w:ascii="仿宋_GB2312" w:eastAsia="仿宋_GB2312"/>
          <w:b/>
          <w:sz w:val="32"/>
          <w:szCs w:val="32"/>
          <w:highlight w:val="none"/>
        </w:rPr>
        <w:t>.考察时需要对应聘人员进行资格复审吗？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.违纪违规及存在不诚信情形的应聘人员如何处理?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highlight w:val="none"/>
        </w:rPr>
      </w:pPr>
      <w:r>
        <w:rPr>
          <w:rFonts w:hint="eastAsia" w:ascii="仿宋_GB2312" w:hAnsi="Times New Roman" w:eastAsia="仿宋_GB2312" w:cs="Times New Roman"/>
          <w:kern w:val="0"/>
          <w:sz w:val="32"/>
          <w:szCs w:val="32"/>
          <w:highlight w:val="none"/>
        </w:rPr>
        <w:t>应聘人员要严格遵守公开招聘的相关政策规定</w:t>
      </w:r>
      <w:r>
        <w:rPr>
          <w:rFonts w:hint="eastAsia" w:ascii="仿宋_GB2312" w:hAnsi="Times New Roman" w:eastAsia="仿宋_GB2312" w:cs="Times New Roman"/>
          <w:kern w:val="0"/>
          <w:sz w:val="32"/>
          <w:szCs w:val="32"/>
          <w:highlight w:val="none"/>
          <w:u w:val="none"/>
        </w:rPr>
        <w:t>，遵从</w:t>
      </w:r>
      <w:r>
        <w:rPr>
          <w:rFonts w:hint="eastAsia" w:ascii="仿宋_GB2312" w:hAnsi="Times New Roman" w:eastAsia="仿宋_GB2312" w:cs="Times New Roman"/>
          <w:kern w:val="0"/>
          <w:sz w:val="32"/>
          <w:szCs w:val="32"/>
          <w:highlight w:val="none"/>
          <w:u w:val="none"/>
          <w:lang w:eastAsia="zh-CN"/>
        </w:rPr>
        <w:t>区事业单位公开招聘工作领导小组办公室</w:t>
      </w:r>
      <w:r>
        <w:rPr>
          <w:rFonts w:hint="eastAsia" w:ascii="仿宋_GB2312" w:hAnsi="Times New Roman" w:eastAsia="仿宋_GB2312" w:cs="Times New Roman"/>
          <w:kern w:val="0"/>
          <w:sz w:val="32"/>
          <w:szCs w:val="32"/>
          <w:highlight w:val="none"/>
          <w:u w:val="none"/>
        </w:rPr>
        <w:t>和招聘单位的统一安排</w:t>
      </w:r>
      <w:r>
        <w:rPr>
          <w:rFonts w:hint="eastAsia" w:ascii="仿宋_GB2312" w:hAnsi="Times New Roman" w:eastAsia="仿宋_GB2312" w:cs="Times New Roman"/>
          <w:kern w:val="0"/>
          <w:sz w:val="32"/>
          <w:szCs w:val="32"/>
          <w:highlight w:val="none"/>
        </w:rPr>
        <w:t>，其在应聘期间的表现，将作为公开招聘考察的重要内容之一。</w:t>
      </w:r>
      <w:r>
        <w:rPr>
          <w:rFonts w:hint="eastAsia" w:ascii="仿宋_GB2312" w:hAnsi="Times New Roman" w:eastAsia="仿宋_GB2312" w:cs="Times New Roman"/>
          <w:sz w:val="32"/>
          <w:szCs w:val="32"/>
          <w:highlight w:val="none"/>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.是否有指定的考试辅导书和培训班?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lang w:eastAsia="zh-CN"/>
        </w:rPr>
        <w:t>本次招聘</w:t>
      </w:r>
      <w:r>
        <w:rPr>
          <w:rFonts w:hint="eastAsia" w:ascii="仿宋_GB2312" w:eastAsia="仿宋_GB2312"/>
          <w:sz w:val="32"/>
          <w:szCs w:val="32"/>
        </w:rPr>
        <w:t>不指定考试教材和辅导用书，不举办也不授权或委托任何机构举办考试辅导培训班。</w:t>
      </w: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B582F"/>
    <w:rsid w:val="00002157"/>
    <w:rsid w:val="000052B4"/>
    <w:rsid w:val="000A5739"/>
    <w:rsid w:val="001E202F"/>
    <w:rsid w:val="0024405E"/>
    <w:rsid w:val="0024443C"/>
    <w:rsid w:val="00431DBE"/>
    <w:rsid w:val="005650C8"/>
    <w:rsid w:val="005C258E"/>
    <w:rsid w:val="005C4F6F"/>
    <w:rsid w:val="00751096"/>
    <w:rsid w:val="00804C20"/>
    <w:rsid w:val="008B0CEA"/>
    <w:rsid w:val="0097157B"/>
    <w:rsid w:val="00A16AA9"/>
    <w:rsid w:val="00A97DA0"/>
    <w:rsid w:val="00B870DD"/>
    <w:rsid w:val="00BB2790"/>
    <w:rsid w:val="00BB582F"/>
    <w:rsid w:val="00C6313A"/>
    <w:rsid w:val="00C97E1B"/>
    <w:rsid w:val="00ED1942"/>
    <w:rsid w:val="012C0378"/>
    <w:rsid w:val="03555428"/>
    <w:rsid w:val="04FA0905"/>
    <w:rsid w:val="058707EC"/>
    <w:rsid w:val="05D9425E"/>
    <w:rsid w:val="06085FDA"/>
    <w:rsid w:val="06532D59"/>
    <w:rsid w:val="07AE05EC"/>
    <w:rsid w:val="082F4213"/>
    <w:rsid w:val="08F84ED7"/>
    <w:rsid w:val="09C61082"/>
    <w:rsid w:val="0B072D91"/>
    <w:rsid w:val="0CCF3746"/>
    <w:rsid w:val="0E0B4559"/>
    <w:rsid w:val="125D70D6"/>
    <w:rsid w:val="14423F68"/>
    <w:rsid w:val="14EF4611"/>
    <w:rsid w:val="15052351"/>
    <w:rsid w:val="16EE7B1C"/>
    <w:rsid w:val="19331F8F"/>
    <w:rsid w:val="195B12EC"/>
    <w:rsid w:val="19DC32BC"/>
    <w:rsid w:val="1AC37D1B"/>
    <w:rsid w:val="1C0100A3"/>
    <w:rsid w:val="1DC12600"/>
    <w:rsid w:val="1E302768"/>
    <w:rsid w:val="1E9D4785"/>
    <w:rsid w:val="1EC341FF"/>
    <w:rsid w:val="1F39038B"/>
    <w:rsid w:val="1FBE5ABA"/>
    <w:rsid w:val="20563D39"/>
    <w:rsid w:val="20765C86"/>
    <w:rsid w:val="21885672"/>
    <w:rsid w:val="23CC09AB"/>
    <w:rsid w:val="23CE092F"/>
    <w:rsid w:val="25CF13BD"/>
    <w:rsid w:val="26505D0E"/>
    <w:rsid w:val="2A035BCA"/>
    <w:rsid w:val="2BAB74DA"/>
    <w:rsid w:val="2BF030CC"/>
    <w:rsid w:val="320F2371"/>
    <w:rsid w:val="32BE4C99"/>
    <w:rsid w:val="343B1835"/>
    <w:rsid w:val="343F6C92"/>
    <w:rsid w:val="35A9702B"/>
    <w:rsid w:val="37EA2735"/>
    <w:rsid w:val="38A21570"/>
    <w:rsid w:val="39A63AB0"/>
    <w:rsid w:val="3A673175"/>
    <w:rsid w:val="3A7A768D"/>
    <w:rsid w:val="3C104445"/>
    <w:rsid w:val="3CD235D7"/>
    <w:rsid w:val="3E45145C"/>
    <w:rsid w:val="3F332AB3"/>
    <w:rsid w:val="3F9759D0"/>
    <w:rsid w:val="40333A45"/>
    <w:rsid w:val="41002D73"/>
    <w:rsid w:val="449C5808"/>
    <w:rsid w:val="47F50D4F"/>
    <w:rsid w:val="482F591C"/>
    <w:rsid w:val="484F5C4D"/>
    <w:rsid w:val="48CC76D2"/>
    <w:rsid w:val="49653585"/>
    <w:rsid w:val="4CB36DBA"/>
    <w:rsid w:val="4D2963EE"/>
    <w:rsid w:val="4DB356E8"/>
    <w:rsid w:val="50861859"/>
    <w:rsid w:val="51A05835"/>
    <w:rsid w:val="53254944"/>
    <w:rsid w:val="553F14A9"/>
    <w:rsid w:val="559D7BF7"/>
    <w:rsid w:val="56CD1CB6"/>
    <w:rsid w:val="58356010"/>
    <w:rsid w:val="590B697D"/>
    <w:rsid w:val="59D120F1"/>
    <w:rsid w:val="5A213C02"/>
    <w:rsid w:val="5B53436D"/>
    <w:rsid w:val="5E0A08C8"/>
    <w:rsid w:val="5ED635F4"/>
    <w:rsid w:val="606313F8"/>
    <w:rsid w:val="6174198E"/>
    <w:rsid w:val="63BE4EAE"/>
    <w:rsid w:val="64336DFC"/>
    <w:rsid w:val="66ED4001"/>
    <w:rsid w:val="67FC56D3"/>
    <w:rsid w:val="68690168"/>
    <w:rsid w:val="68827EA0"/>
    <w:rsid w:val="6B10127B"/>
    <w:rsid w:val="6B5A41A9"/>
    <w:rsid w:val="6F7E6199"/>
    <w:rsid w:val="75C13E4C"/>
    <w:rsid w:val="75C935F4"/>
    <w:rsid w:val="76325810"/>
    <w:rsid w:val="767F501E"/>
    <w:rsid w:val="76A94766"/>
    <w:rsid w:val="76DD7379"/>
    <w:rsid w:val="785D3ACA"/>
    <w:rsid w:val="7C842D96"/>
    <w:rsid w:val="7DA0448B"/>
    <w:rsid w:val="7ECE62BE"/>
    <w:rsid w:val="7EE25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862</Words>
  <Characters>4914</Characters>
  <Lines>40</Lines>
  <Paragraphs>11</Paragraphs>
  <TotalTime>18</TotalTime>
  <ScaleCrop>false</ScaleCrop>
  <LinksUpToDate>false</LinksUpToDate>
  <CharactersWithSpaces>5765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2021-04-16T08:02:00Z</dcterms:created>
  <dc:creator>微软用户</dc:creator>
  <cp:lastModifiedBy>Administrator</cp:lastModifiedBy>
  <cp:lastPrinted>2021-04-19T10:30:00Z</cp:lastPrinted>
  <dcterms:modified xsi:type="dcterms:W3CDTF">2021-04-26T10:37:38Z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9415C6314D36478DBB182D53D0B80460</vt:lpwstr>
  </property>
</Properties>
</file>