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48" w:rsidRDefault="00170783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附件</w:t>
      </w:r>
      <w:r>
        <w:rPr>
          <w:rFonts w:ascii="黑体" w:eastAsia="黑体" w:hAnsi="黑体" w:cs="黑体" w:hint="eastAsia"/>
          <w:sz w:val="36"/>
          <w:szCs w:val="36"/>
        </w:rPr>
        <w:t xml:space="preserve">1         </w:t>
      </w:r>
      <w:r>
        <w:rPr>
          <w:rFonts w:ascii="黑体" w:eastAsia="黑体" w:hAnsi="黑体" w:cs="黑体" w:hint="eastAsia"/>
          <w:sz w:val="36"/>
          <w:szCs w:val="36"/>
        </w:rPr>
        <w:t>新绛县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年公开招聘事业单位工作人员岗位设置一览表</w:t>
      </w:r>
    </w:p>
    <w:tbl>
      <w:tblPr>
        <w:tblpPr w:leftFromText="180" w:rightFromText="180" w:vertAnchor="text" w:horzAnchor="page" w:tblpX="1816" w:tblpY="97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733"/>
        <w:gridCol w:w="767"/>
        <w:gridCol w:w="725"/>
        <w:gridCol w:w="1366"/>
        <w:gridCol w:w="1872"/>
        <w:gridCol w:w="3392"/>
        <w:gridCol w:w="1563"/>
      </w:tblGrid>
      <w:tr w:rsidR="001F0548">
        <w:trPr>
          <w:trHeight w:hRule="exact" w:val="430"/>
        </w:trPr>
        <w:tc>
          <w:tcPr>
            <w:tcW w:w="315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招聘单位</w:t>
            </w:r>
          </w:p>
        </w:tc>
        <w:tc>
          <w:tcPr>
            <w:tcW w:w="733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76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725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</w:t>
            </w:r>
          </w:p>
        </w:tc>
        <w:tc>
          <w:tcPr>
            <w:tcW w:w="8193" w:type="dxa"/>
            <w:gridSpan w:val="4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件</w:t>
            </w:r>
          </w:p>
        </w:tc>
      </w:tr>
      <w:tr w:rsidR="001F0548">
        <w:trPr>
          <w:trHeight w:hRule="exact" w:val="475"/>
        </w:trPr>
        <w:tc>
          <w:tcPr>
            <w:tcW w:w="3157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龄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156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他</w:t>
            </w:r>
          </w:p>
        </w:tc>
      </w:tr>
      <w:tr w:rsidR="001F0548">
        <w:trPr>
          <w:trHeight w:hRule="exact" w:val="397"/>
        </w:trPr>
        <w:tc>
          <w:tcPr>
            <w:tcW w:w="315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新绛县小企业发展促进中心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经济学与经济管理类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rPr>
                <w:rFonts w:ascii="仿宋" w:eastAsia="仿宋" w:hAnsi="仿宋" w:cs="仿宋"/>
                <w:szCs w:val="21"/>
              </w:rPr>
            </w:pPr>
          </w:p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532"/>
        </w:trPr>
        <w:tc>
          <w:tcPr>
            <w:tcW w:w="3157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市场营销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国际市场营销</w:t>
            </w:r>
          </w:p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市场开发与营销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营销与策划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1563" w:type="dxa"/>
            <w:vMerge w:val="restart"/>
            <w:vAlign w:val="center"/>
          </w:tcPr>
          <w:p w:rsidR="001F0548" w:rsidRDefault="001707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年高校</w:t>
            </w:r>
            <w:r>
              <w:rPr>
                <w:rFonts w:ascii="仿宋" w:eastAsia="仿宋" w:hAnsi="仿宋" w:cs="仿宋" w:hint="eastAsia"/>
                <w:szCs w:val="21"/>
              </w:rPr>
              <w:t>应届毕业生岗位（含</w:t>
            </w: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年、</w:t>
            </w: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</w:t>
            </w:r>
            <w:r>
              <w:rPr>
                <w:rFonts w:ascii="仿宋" w:eastAsia="仿宋" w:hAnsi="仿宋" w:cs="仿宋" w:hint="eastAsia"/>
                <w:szCs w:val="21"/>
              </w:rPr>
              <w:t>图书馆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图书馆学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图书馆管理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32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新绛县综合检验检测中心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财政金融类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会计与审计类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4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新绛县金融服务中心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财政金融类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4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新绛县农村经济管理中心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会计与审计类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新绛县供销合作社联合社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tabs>
                <w:tab w:val="center" w:pos="305"/>
                <w:tab w:val="left" w:pos="454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512"/>
        </w:trPr>
        <w:tc>
          <w:tcPr>
            <w:tcW w:w="3157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tabs>
                <w:tab w:val="center" w:pos="305"/>
                <w:tab w:val="left" w:pos="454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现代物流管理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国际物流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物流信息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332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新绛县动物疫病预防控制中心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tabs>
                <w:tab w:val="center" w:pos="305"/>
                <w:tab w:val="left" w:pos="454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Merge w:val="restart"/>
            <w:vAlign w:val="center"/>
          </w:tcPr>
          <w:p w:rsidR="001F0548" w:rsidRDefault="00170783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动物科学类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34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新绛县家畜家禽改良站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tabs>
                <w:tab w:val="center" w:pos="305"/>
                <w:tab w:val="left" w:pos="454"/>
              </w:tabs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34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新绛县乡镇畜牧兽医中心站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新绛县经济技术开发区管委会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人力资源管理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新绛县国库支付局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</w:t>
            </w:r>
            <w:r>
              <w:rPr>
                <w:rFonts w:ascii="仿宋" w:eastAsia="仿宋" w:hAnsi="仿宋" w:cs="仿宋" w:hint="eastAsia"/>
                <w:szCs w:val="21"/>
              </w:rPr>
              <w:t>文化馆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舞蹈类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836" w:tblpY="840"/>
        <w:tblOverlap w:val="never"/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716"/>
        <w:gridCol w:w="800"/>
        <w:gridCol w:w="734"/>
        <w:gridCol w:w="1383"/>
        <w:gridCol w:w="1850"/>
        <w:gridCol w:w="3375"/>
        <w:gridCol w:w="1592"/>
      </w:tblGrid>
      <w:tr w:rsidR="001F0548">
        <w:trPr>
          <w:trHeight w:hRule="exact" w:val="430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招聘单位</w:t>
            </w:r>
          </w:p>
        </w:tc>
        <w:tc>
          <w:tcPr>
            <w:tcW w:w="716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7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</w:t>
            </w:r>
          </w:p>
        </w:tc>
        <w:tc>
          <w:tcPr>
            <w:tcW w:w="8200" w:type="dxa"/>
            <w:gridSpan w:val="4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件</w:t>
            </w:r>
          </w:p>
        </w:tc>
      </w:tr>
      <w:tr w:rsidR="001F0548">
        <w:trPr>
          <w:trHeight w:hRule="exact" w:val="420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龄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159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他</w:t>
            </w: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新绛县档案馆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档案学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档案情报学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图书档案管理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spacing w:line="22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32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</w:t>
            </w:r>
            <w:r>
              <w:rPr>
                <w:rFonts w:ascii="仿宋" w:eastAsia="仿宋" w:hAnsi="仿宋" w:cs="仿宋" w:hint="eastAsia"/>
                <w:szCs w:val="21"/>
              </w:rPr>
              <w:t>民营经济发展服务中心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经济学与经济管理类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7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新绛县发改局国民经济和社会发展综合服务中心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92" w:type="dxa"/>
            <w:vMerge w:val="restart"/>
            <w:vAlign w:val="center"/>
          </w:tcPr>
          <w:p w:rsidR="001F0548" w:rsidRDefault="00170783">
            <w:pPr>
              <w:spacing w:line="20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年高校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应届毕业生岗位（含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2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经济学与经济管理类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新绛县统计局普查中心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财政金融类、会计</w:t>
            </w:r>
            <w:r>
              <w:rPr>
                <w:rFonts w:ascii="仿宋" w:eastAsia="仿宋" w:hAnsi="仿宋" w:cs="仿宋" w:hint="eastAsia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zCs w:val="21"/>
              </w:rPr>
              <w:t>审计类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2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新绛县能源和服务业统计调查队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新绛县统计局企业调查队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2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新绛县统计局统计调查监测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2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新绛县退役军人服务中心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不限</w:t>
            </w:r>
          </w:p>
        </w:tc>
        <w:tc>
          <w:tcPr>
            <w:tcW w:w="159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服务基层岗位</w:t>
            </w:r>
          </w:p>
        </w:tc>
      </w:tr>
      <w:tr w:rsidR="001F0548">
        <w:trPr>
          <w:trHeight w:val="357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不限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新绛县林业局森林防检站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林学与林业工程类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新绛县政府采购中心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92" w:type="dxa"/>
            <w:vMerge w:val="restart"/>
            <w:vAlign w:val="center"/>
          </w:tcPr>
          <w:p w:rsidR="001F0548" w:rsidRDefault="00170783">
            <w:pPr>
              <w:spacing w:line="20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年高校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应届毕业生岗位（含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新绛县融媒体中心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电影电视广播类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新闻传播类</w:t>
            </w:r>
          </w:p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艺术设计类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新绛县人民广播电台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新绛县红十字会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8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新绛县乡镇劳动保障所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人力资源管理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劳动与社会保障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68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不限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1F0548" w:rsidRDefault="00170783">
      <w:pPr>
        <w:jc w:val="center"/>
        <w:rPr>
          <w:rFonts w:ascii="黑体" w:eastAsia="黑体" w:hAnsi="黑体" w:cs="黑体"/>
          <w:sz w:val="10"/>
          <w:szCs w:val="10"/>
        </w:rPr>
      </w:pPr>
      <w:r>
        <w:rPr>
          <w:rFonts w:ascii="黑体" w:eastAsia="黑体" w:hAnsi="黑体" w:cs="黑体" w:hint="eastAsia"/>
          <w:sz w:val="36"/>
          <w:szCs w:val="36"/>
        </w:rPr>
        <w:t>新绛县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年公开招聘事业单位工作人员岗位设置一览表</w:t>
      </w:r>
    </w:p>
    <w:tbl>
      <w:tblPr>
        <w:tblpPr w:leftFromText="180" w:rightFromText="180" w:vertAnchor="text" w:horzAnchor="page" w:tblpX="1791" w:tblpY="847"/>
        <w:tblOverlap w:val="never"/>
        <w:tblW w:w="13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0"/>
        <w:gridCol w:w="750"/>
        <w:gridCol w:w="800"/>
        <w:gridCol w:w="733"/>
        <w:gridCol w:w="1400"/>
        <w:gridCol w:w="1850"/>
        <w:gridCol w:w="3359"/>
        <w:gridCol w:w="1550"/>
      </w:tblGrid>
      <w:tr w:rsidR="001F0548">
        <w:trPr>
          <w:trHeight w:hRule="exact" w:val="430"/>
        </w:trPr>
        <w:tc>
          <w:tcPr>
            <w:tcW w:w="317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招聘单位</w:t>
            </w:r>
          </w:p>
        </w:tc>
        <w:tc>
          <w:tcPr>
            <w:tcW w:w="75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733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</w:t>
            </w:r>
          </w:p>
        </w:tc>
        <w:tc>
          <w:tcPr>
            <w:tcW w:w="8159" w:type="dxa"/>
            <w:gridSpan w:val="4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件</w:t>
            </w:r>
          </w:p>
        </w:tc>
      </w:tr>
      <w:tr w:rsidR="001F0548">
        <w:trPr>
          <w:trHeight w:hRule="exact" w:val="420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龄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15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他</w:t>
            </w:r>
          </w:p>
        </w:tc>
      </w:tr>
      <w:tr w:rsidR="001F0548">
        <w:trPr>
          <w:trHeight w:val="357"/>
        </w:trPr>
        <w:tc>
          <w:tcPr>
            <w:tcW w:w="317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新绛县政务服务中心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50" w:type="dxa"/>
            <w:vMerge w:val="restart"/>
            <w:vAlign w:val="center"/>
          </w:tcPr>
          <w:p w:rsidR="001F0548" w:rsidRDefault="001707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年高校</w:t>
            </w:r>
            <w:r>
              <w:rPr>
                <w:rFonts w:ascii="仿宋" w:eastAsia="仿宋" w:hAnsi="仿宋" w:cs="仿宋" w:hint="eastAsia"/>
                <w:szCs w:val="21"/>
              </w:rPr>
              <w:t>应届毕业生岗位（含</w:t>
            </w: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年、</w:t>
            </w: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42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72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3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</w:t>
            </w:r>
            <w:r>
              <w:rPr>
                <w:rFonts w:ascii="仿宋" w:eastAsia="仿宋" w:hAnsi="仿宋" w:cs="仿宋" w:hint="eastAsia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zCs w:val="21"/>
              </w:rPr>
              <w:t>审计类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90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新绛县社区服务中心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57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新绛县植物保护检疫站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Cs w:val="21"/>
                <w:shd w:val="clear" w:color="auto" w:fill="FFFFFF"/>
              </w:rPr>
              <w:t>植物病理学、植物保护、植物检疫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57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新绛县改善人居环境工作站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农学与农业工程类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564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新绛县农业生态环境建设工作站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农业生态学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农业资源与环境</w:t>
            </w:r>
          </w:p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农业环境保护技术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42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新绛县蔬菜发展中心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蔬菜学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园艺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园艺技术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园艺教育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0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97"/>
        </w:trPr>
        <w:tc>
          <w:tcPr>
            <w:tcW w:w="317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新绛县农业综合开发中心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财政金融类、会计</w:t>
            </w:r>
            <w:r>
              <w:rPr>
                <w:rFonts w:ascii="仿宋" w:eastAsia="仿宋" w:hAnsi="仿宋" w:cs="仿宋" w:hint="eastAsia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zCs w:val="21"/>
              </w:rPr>
              <w:t>审计类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spacing w:line="2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520"/>
        </w:trPr>
        <w:tc>
          <w:tcPr>
            <w:tcW w:w="317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新绛县不动产登记中心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测绘工程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环境工程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土地管理</w:t>
            </w:r>
          </w:p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国土资源管理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土地资源管理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4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354"/>
        </w:trPr>
        <w:tc>
          <w:tcPr>
            <w:tcW w:w="317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新绛县乡镇市场监督管理所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szCs w:val="21"/>
              </w:rPr>
              <w:t>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药学类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食品类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57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法律类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580"/>
        </w:trPr>
        <w:tc>
          <w:tcPr>
            <w:tcW w:w="317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新绛县经济责任审计中心</w:t>
            </w: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土木工程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工程造价</w:t>
            </w:r>
          </w:p>
          <w:p w:rsidR="001F0548" w:rsidRDefault="00170783">
            <w:pPr>
              <w:spacing w:line="2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建筑与土木工程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val="487"/>
        </w:trPr>
        <w:tc>
          <w:tcPr>
            <w:tcW w:w="317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4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5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</w:t>
            </w:r>
            <w:r>
              <w:rPr>
                <w:rFonts w:ascii="仿宋" w:eastAsia="仿宋" w:hAnsi="仿宋" w:cs="仿宋" w:hint="eastAsia"/>
                <w:szCs w:val="21"/>
              </w:rPr>
              <w:t>与</w:t>
            </w:r>
            <w:r>
              <w:rPr>
                <w:rFonts w:ascii="仿宋" w:eastAsia="仿宋" w:hAnsi="仿宋" w:cs="仿宋" w:hint="eastAsia"/>
                <w:szCs w:val="21"/>
              </w:rPr>
              <w:t>审计类</w:t>
            </w:r>
          </w:p>
        </w:tc>
        <w:tc>
          <w:tcPr>
            <w:tcW w:w="15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1F0548" w:rsidRDefault="0017078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新绛县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年公开招聘事业单位工作人员岗位设置一览表</w:t>
      </w:r>
    </w:p>
    <w:p w:rsidR="001F0548" w:rsidRDefault="0017078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新绛县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年公开招聘事业单位工作人员岗位设置一览表</w:t>
      </w:r>
    </w:p>
    <w:tbl>
      <w:tblPr>
        <w:tblpPr w:leftFromText="180" w:rightFromText="180" w:vertAnchor="text" w:horzAnchor="page" w:tblpX="1816" w:tblpY="97"/>
        <w:tblOverlap w:val="never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8"/>
        <w:gridCol w:w="1579"/>
        <w:gridCol w:w="733"/>
        <w:gridCol w:w="767"/>
        <w:gridCol w:w="725"/>
        <w:gridCol w:w="1366"/>
        <w:gridCol w:w="1872"/>
        <w:gridCol w:w="3392"/>
        <w:gridCol w:w="1563"/>
      </w:tblGrid>
      <w:tr w:rsidR="001F0548">
        <w:trPr>
          <w:trHeight w:hRule="exact" w:val="430"/>
        </w:trPr>
        <w:tc>
          <w:tcPr>
            <w:tcW w:w="3157" w:type="dxa"/>
            <w:gridSpan w:val="2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招聘单位</w:t>
            </w:r>
          </w:p>
        </w:tc>
        <w:tc>
          <w:tcPr>
            <w:tcW w:w="733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767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725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</w:t>
            </w:r>
          </w:p>
        </w:tc>
        <w:tc>
          <w:tcPr>
            <w:tcW w:w="8193" w:type="dxa"/>
            <w:gridSpan w:val="4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件</w:t>
            </w:r>
          </w:p>
        </w:tc>
      </w:tr>
      <w:tr w:rsidR="001F0548">
        <w:trPr>
          <w:trHeight w:hRule="exact" w:val="475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33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67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25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龄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156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他</w:t>
            </w:r>
          </w:p>
        </w:tc>
      </w:tr>
      <w:tr w:rsidR="001F0548">
        <w:trPr>
          <w:trHeight w:hRule="exact" w:val="397"/>
        </w:trPr>
        <w:tc>
          <w:tcPr>
            <w:tcW w:w="1578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新绛县文物保护技术中心</w:t>
            </w:r>
          </w:p>
        </w:tc>
        <w:tc>
          <w:tcPr>
            <w:tcW w:w="157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技术中心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历史学与文物考古类</w:t>
            </w:r>
          </w:p>
        </w:tc>
        <w:tc>
          <w:tcPr>
            <w:tcW w:w="156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服务基层岗位</w:t>
            </w:r>
          </w:p>
        </w:tc>
      </w:tr>
      <w:tr w:rsidR="001F0548">
        <w:trPr>
          <w:trHeight w:hRule="exact" w:val="397"/>
        </w:trPr>
        <w:tc>
          <w:tcPr>
            <w:tcW w:w="1578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79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博物馆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新绛县应急局应急工作站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安全工程类</w:t>
            </w:r>
          </w:p>
        </w:tc>
        <w:tc>
          <w:tcPr>
            <w:tcW w:w="156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服务基层岗位</w:t>
            </w:r>
          </w:p>
        </w:tc>
      </w:tr>
      <w:tr w:rsidR="001F0548">
        <w:trPr>
          <w:trHeight w:hRule="exact" w:val="317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应急管理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安全工程类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新绛县汾河湾经济开发服务中心</w:t>
            </w:r>
          </w:p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工商管理与市场营销类</w:t>
            </w:r>
          </w:p>
        </w:tc>
        <w:tc>
          <w:tcPr>
            <w:tcW w:w="156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服务基层岗位</w:t>
            </w: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工商管理与市场营销类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3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63" w:type="dxa"/>
            <w:vMerge w:val="restart"/>
            <w:vAlign w:val="center"/>
          </w:tcPr>
          <w:p w:rsidR="001F0548" w:rsidRDefault="00170783">
            <w:pPr>
              <w:spacing w:line="200" w:lineRule="exact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2020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年高校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应届毕业生岗位（含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年、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2019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）</w:t>
            </w:r>
          </w:p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新绛县住建局智慧城市服务中心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计算机科学与技术类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新绛县青少年业余体校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体育学类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新绛县老龄工作服务中心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spacing w:line="240" w:lineRule="exact"/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老年服务与管理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老年服务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新绛县信访局突发事件处置中心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管理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汉语言与文秘类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47"/>
        </w:trPr>
        <w:tc>
          <w:tcPr>
            <w:tcW w:w="3157" w:type="dxa"/>
            <w:gridSpan w:val="2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新绛县医疗保险服务中心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药学类</w:t>
            </w: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332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92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药学类</w:t>
            </w:r>
          </w:p>
        </w:tc>
        <w:tc>
          <w:tcPr>
            <w:tcW w:w="1563" w:type="dxa"/>
            <w:vMerge w:val="restart"/>
            <w:vAlign w:val="center"/>
          </w:tcPr>
          <w:p w:rsidR="001F0548" w:rsidRDefault="00170783">
            <w:pPr>
              <w:spacing w:line="200" w:lineRule="exact"/>
              <w:jc w:val="left"/>
              <w:rPr>
                <w:rFonts w:ascii="仿宋" w:eastAsia="仿宋" w:hAnsi="仿宋" w:cs="仿宋"/>
                <w:sz w:val="15"/>
                <w:szCs w:val="15"/>
              </w:rPr>
            </w:pPr>
            <w:r>
              <w:rPr>
                <w:rFonts w:ascii="仿宋" w:eastAsia="仿宋" w:hAnsi="仿宋" w:cs="仿宋" w:hint="eastAsia"/>
                <w:sz w:val="15"/>
                <w:szCs w:val="15"/>
              </w:rPr>
              <w:t>2020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年高校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应届毕业生岗位（含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2018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年、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2019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 w:val="15"/>
                <w:szCs w:val="15"/>
              </w:rPr>
              <w:t>）</w:t>
            </w:r>
          </w:p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397"/>
        </w:trPr>
        <w:tc>
          <w:tcPr>
            <w:tcW w:w="3157" w:type="dxa"/>
            <w:gridSpan w:val="2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新绛县教科局轻纺幼儿园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  <w:p w:rsidR="001F0548" w:rsidRDefault="00170783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具有幼儿教师资格证的，学历可放宽至专科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3392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学前教育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学前教育学</w:t>
            </w:r>
          </w:p>
          <w:p w:rsidR="001F0548" w:rsidRDefault="00170783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幼儿教育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音乐类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舞蹈类</w:t>
            </w: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5"/>
                <w:szCs w:val="15"/>
              </w:rPr>
            </w:pPr>
          </w:p>
        </w:tc>
      </w:tr>
      <w:tr w:rsidR="001F0548">
        <w:trPr>
          <w:trHeight w:hRule="exact" w:val="497"/>
        </w:trPr>
        <w:tc>
          <w:tcPr>
            <w:tcW w:w="3157" w:type="dxa"/>
            <w:gridSpan w:val="2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新绛县教科局新城幼儿园</w:t>
            </w: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Merge/>
            <w:vAlign w:val="center"/>
          </w:tcPr>
          <w:p w:rsidR="001F0548" w:rsidRDefault="001F0548">
            <w:pPr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33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63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F0548">
        <w:trPr>
          <w:trHeight w:hRule="exact" w:val="422"/>
        </w:trPr>
        <w:tc>
          <w:tcPr>
            <w:tcW w:w="3157" w:type="dxa"/>
            <w:gridSpan w:val="2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3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767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2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6</w:t>
            </w:r>
          </w:p>
        </w:tc>
        <w:tc>
          <w:tcPr>
            <w:tcW w:w="136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7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</w:tbl>
    <w:p w:rsidR="001F0548" w:rsidRDefault="001F0548">
      <w:pPr>
        <w:rPr>
          <w:rFonts w:ascii="黑体" w:eastAsia="黑体" w:hAnsi="黑体" w:cs="黑体"/>
          <w:sz w:val="10"/>
          <w:szCs w:val="10"/>
        </w:rPr>
      </w:pPr>
      <w:bookmarkStart w:id="0" w:name="_GoBack"/>
      <w:bookmarkEnd w:id="0"/>
    </w:p>
    <w:tbl>
      <w:tblPr>
        <w:tblpPr w:leftFromText="180" w:rightFromText="180" w:vertAnchor="text" w:horzAnchor="page" w:tblpX="1836" w:tblpY="787"/>
        <w:tblOverlap w:val="never"/>
        <w:tblW w:w="1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716"/>
        <w:gridCol w:w="800"/>
        <w:gridCol w:w="734"/>
        <w:gridCol w:w="1383"/>
        <w:gridCol w:w="1850"/>
        <w:gridCol w:w="3375"/>
        <w:gridCol w:w="1592"/>
      </w:tblGrid>
      <w:tr w:rsidR="001F0548">
        <w:trPr>
          <w:trHeight w:hRule="exact" w:val="430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招聘单位</w:t>
            </w:r>
          </w:p>
        </w:tc>
        <w:tc>
          <w:tcPr>
            <w:tcW w:w="716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性质</w:t>
            </w:r>
          </w:p>
        </w:tc>
        <w:tc>
          <w:tcPr>
            <w:tcW w:w="80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岗位</w:t>
            </w:r>
          </w:p>
        </w:tc>
        <w:tc>
          <w:tcPr>
            <w:tcW w:w="7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招聘</w:t>
            </w:r>
          </w:p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计划</w:t>
            </w:r>
          </w:p>
        </w:tc>
        <w:tc>
          <w:tcPr>
            <w:tcW w:w="8200" w:type="dxa"/>
            <w:gridSpan w:val="4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资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格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件</w:t>
            </w:r>
          </w:p>
        </w:tc>
      </w:tr>
      <w:tr w:rsidR="001F0548">
        <w:trPr>
          <w:trHeight w:hRule="exact" w:val="420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16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80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34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龄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专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业</w:t>
            </w:r>
          </w:p>
        </w:tc>
        <w:tc>
          <w:tcPr>
            <w:tcW w:w="1592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他</w:t>
            </w: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新绛县第二幼儿园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  <w:p w:rsidR="001F0548" w:rsidRDefault="00170783">
            <w:pPr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Cs w:val="21"/>
              </w:rPr>
              <w:t>具有幼儿教师资格证的，学历可放宽至专科</w:t>
            </w:r>
            <w:r>
              <w:rPr>
                <w:rFonts w:ascii="仿宋" w:eastAsia="仿宋" w:hAnsi="仿宋" w:cs="仿宋" w:hint="eastAsia"/>
                <w:szCs w:val="21"/>
              </w:rPr>
              <w:t>)</w:t>
            </w:r>
          </w:p>
        </w:tc>
        <w:tc>
          <w:tcPr>
            <w:tcW w:w="3375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学前教育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学前教育学</w:t>
            </w:r>
          </w:p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幼儿教育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音乐类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舞蹈类</w:t>
            </w:r>
          </w:p>
        </w:tc>
        <w:tc>
          <w:tcPr>
            <w:tcW w:w="1592" w:type="dxa"/>
            <w:vMerge w:val="restart"/>
            <w:vAlign w:val="center"/>
          </w:tcPr>
          <w:p w:rsidR="001F0548" w:rsidRDefault="00170783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2020</w:t>
            </w:r>
            <w:r>
              <w:rPr>
                <w:rFonts w:ascii="仿宋" w:eastAsia="仿宋" w:hAnsi="仿宋" w:cs="仿宋" w:hint="eastAsia"/>
                <w:szCs w:val="21"/>
              </w:rPr>
              <w:t>年高校</w:t>
            </w:r>
            <w:r>
              <w:rPr>
                <w:rFonts w:ascii="仿宋" w:eastAsia="仿宋" w:hAnsi="仿宋" w:cs="仿宋" w:hint="eastAsia"/>
                <w:szCs w:val="21"/>
              </w:rPr>
              <w:t>应届毕业生岗位（含</w:t>
            </w:r>
            <w:r>
              <w:rPr>
                <w:rFonts w:ascii="仿宋" w:eastAsia="仿宋" w:hAnsi="仿宋" w:cs="仿宋" w:hint="eastAsia"/>
                <w:szCs w:val="21"/>
              </w:rPr>
              <w:t>2018</w:t>
            </w:r>
            <w:r>
              <w:rPr>
                <w:rFonts w:ascii="仿宋" w:eastAsia="仿宋" w:hAnsi="仿宋" w:cs="仿宋" w:hint="eastAsia"/>
                <w:szCs w:val="21"/>
              </w:rPr>
              <w:t>年、</w:t>
            </w:r>
            <w:r>
              <w:rPr>
                <w:rFonts w:ascii="仿宋" w:eastAsia="仿宋" w:hAnsi="仿宋" w:cs="仿宋" w:hint="eastAsia"/>
                <w:szCs w:val="21"/>
              </w:rPr>
              <w:t>2019</w:t>
            </w:r>
            <w:r>
              <w:rPr>
                <w:rFonts w:ascii="仿宋" w:eastAsia="仿宋" w:hAnsi="仿宋" w:cs="仿宋" w:hint="eastAsia"/>
                <w:szCs w:val="21"/>
              </w:rPr>
              <w:t>年未落实工作单位的国家统一招生的普通高校毕业生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</w:t>
            </w:r>
            <w:r>
              <w:rPr>
                <w:rFonts w:ascii="仿宋" w:eastAsia="仿宋" w:hAnsi="仿宋" w:cs="仿宋" w:hint="eastAsia"/>
                <w:szCs w:val="21"/>
              </w:rPr>
              <w:t>龙兴中心幼儿园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新绛县三泉中心幼儿园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新绛县泽掌</w:t>
            </w:r>
            <w:r>
              <w:rPr>
                <w:rFonts w:ascii="仿宋" w:eastAsia="仿宋" w:hAnsi="仿宋" w:cs="仿宋" w:hint="eastAsia"/>
                <w:szCs w:val="21"/>
              </w:rPr>
              <w:t>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新绛县北张中心幼儿园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spacing w:line="220" w:lineRule="exact"/>
              <w:jc w:val="left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新绛县泉掌</w:t>
            </w:r>
            <w:r>
              <w:rPr>
                <w:rFonts w:ascii="仿宋" w:eastAsia="仿宋" w:hAnsi="仿宋" w:cs="仿宋" w:hint="eastAsia"/>
                <w:szCs w:val="21"/>
              </w:rPr>
              <w:t>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新绛县古交中心幼儿园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pacing w:val="-17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新绛县万安中心幼儿园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pacing w:val="-17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新绛县阳王中心幼儿园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pacing w:val="-17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新绛县横桥中心幼儿园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全额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25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pacing w:val="-17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Merge w:val="restart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新绛县中医院</w:t>
            </w: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临床医学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2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信息管理与信息系统（医药方向）</w:t>
            </w:r>
          </w:p>
        </w:tc>
        <w:tc>
          <w:tcPr>
            <w:tcW w:w="1592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3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spacing w:line="26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影像技术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pacing w:val="-17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4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医学影像学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1F0548">
        <w:trPr>
          <w:trHeight w:val="397"/>
        </w:trPr>
        <w:tc>
          <w:tcPr>
            <w:tcW w:w="3134" w:type="dxa"/>
            <w:vMerge/>
            <w:vAlign w:val="center"/>
          </w:tcPr>
          <w:p w:rsidR="001F0548" w:rsidRDefault="001F0548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差额</w:t>
            </w:r>
          </w:p>
        </w:tc>
        <w:tc>
          <w:tcPr>
            <w:tcW w:w="80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  <w:vertAlign w:val="subscript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专技</w:t>
            </w:r>
            <w:r>
              <w:rPr>
                <w:rFonts w:ascii="仿宋" w:eastAsia="仿宋" w:hAnsi="仿宋" w:cs="仿宋" w:hint="eastAsia"/>
                <w:szCs w:val="21"/>
                <w:vertAlign w:val="subscript"/>
              </w:rPr>
              <w:t>5</w:t>
            </w:r>
          </w:p>
        </w:tc>
        <w:tc>
          <w:tcPr>
            <w:tcW w:w="734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383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szCs w:val="21"/>
              </w:rPr>
              <w:t>周岁以下</w:t>
            </w:r>
          </w:p>
        </w:tc>
        <w:tc>
          <w:tcPr>
            <w:tcW w:w="1850" w:type="dxa"/>
            <w:vAlign w:val="center"/>
          </w:tcPr>
          <w:p w:rsidR="001F0548" w:rsidRDefault="00170783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本科及以上学历</w:t>
            </w:r>
          </w:p>
        </w:tc>
        <w:tc>
          <w:tcPr>
            <w:tcW w:w="3375" w:type="dxa"/>
            <w:vAlign w:val="center"/>
          </w:tcPr>
          <w:p w:rsidR="001F0548" w:rsidRDefault="00170783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急诊医学</w:t>
            </w:r>
          </w:p>
        </w:tc>
        <w:tc>
          <w:tcPr>
            <w:tcW w:w="1592" w:type="dxa"/>
            <w:vAlign w:val="center"/>
          </w:tcPr>
          <w:p w:rsidR="001F0548" w:rsidRDefault="001F0548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</w:tbl>
    <w:p w:rsidR="001F0548" w:rsidRDefault="00170783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新绛县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20</w:t>
      </w:r>
      <w:r>
        <w:rPr>
          <w:rFonts w:ascii="黑体" w:eastAsia="黑体" w:hAnsi="黑体" w:cs="黑体" w:hint="eastAsia"/>
          <w:sz w:val="36"/>
          <w:szCs w:val="36"/>
        </w:rPr>
        <w:t>年公开招聘事业单位工作人员岗位设置一览表</w:t>
      </w:r>
    </w:p>
    <w:p w:rsidR="001F0548" w:rsidRDefault="001F0548">
      <w:pPr>
        <w:rPr>
          <w:rFonts w:ascii="黑体" w:eastAsia="黑体" w:hAnsi="黑体" w:cs="黑体"/>
          <w:sz w:val="10"/>
          <w:szCs w:val="10"/>
        </w:rPr>
      </w:pPr>
    </w:p>
    <w:p w:rsidR="001F0548" w:rsidRDefault="001F0548">
      <w:pPr>
        <w:rPr>
          <w:rFonts w:ascii="黑体" w:eastAsia="黑体" w:hAnsi="黑体" w:cs="黑体"/>
          <w:sz w:val="10"/>
          <w:szCs w:val="10"/>
        </w:rPr>
      </w:pPr>
    </w:p>
    <w:sectPr w:rsidR="001F0548" w:rsidSect="001F0548">
      <w:foot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783" w:rsidRDefault="00170783" w:rsidP="001F0548">
      <w:r>
        <w:separator/>
      </w:r>
    </w:p>
  </w:endnote>
  <w:endnote w:type="continuationSeparator" w:id="0">
    <w:p w:rsidR="00170783" w:rsidRDefault="00170783" w:rsidP="001F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548" w:rsidRDefault="001F05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 filled="f" stroked="f">
          <v:textbox style="mso-fit-shape-to-text:t" inset="0,0,0,0">
            <w:txbxContent>
              <w:p w:rsidR="001F0548" w:rsidRDefault="001F054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170783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60153" w:rsidRPr="0066015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783" w:rsidRDefault="00170783" w:rsidP="001F0548">
      <w:r>
        <w:separator/>
      </w:r>
    </w:p>
  </w:footnote>
  <w:footnote w:type="continuationSeparator" w:id="0">
    <w:p w:rsidR="00170783" w:rsidRDefault="00170783" w:rsidP="001F0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BF742E"/>
    <w:rsid w:val="00170783"/>
    <w:rsid w:val="001F0548"/>
    <w:rsid w:val="00356149"/>
    <w:rsid w:val="00660153"/>
    <w:rsid w:val="00664AB5"/>
    <w:rsid w:val="009A5DD7"/>
    <w:rsid w:val="00AC4F1C"/>
    <w:rsid w:val="00BB670E"/>
    <w:rsid w:val="00CA630F"/>
    <w:rsid w:val="00ED4972"/>
    <w:rsid w:val="0118575B"/>
    <w:rsid w:val="027C6C63"/>
    <w:rsid w:val="0572655E"/>
    <w:rsid w:val="05890017"/>
    <w:rsid w:val="0591573F"/>
    <w:rsid w:val="05D53F5C"/>
    <w:rsid w:val="075C6BE7"/>
    <w:rsid w:val="0A06746D"/>
    <w:rsid w:val="0BFA62A8"/>
    <w:rsid w:val="0E2B11C8"/>
    <w:rsid w:val="0FFE6155"/>
    <w:rsid w:val="121636F7"/>
    <w:rsid w:val="12B60016"/>
    <w:rsid w:val="14092B71"/>
    <w:rsid w:val="1523148C"/>
    <w:rsid w:val="153366F8"/>
    <w:rsid w:val="16022581"/>
    <w:rsid w:val="16B27CCB"/>
    <w:rsid w:val="17195353"/>
    <w:rsid w:val="17991E47"/>
    <w:rsid w:val="199F265D"/>
    <w:rsid w:val="1A1139D6"/>
    <w:rsid w:val="1B1E6775"/>
    <w:rsid w:val="1C8A56CD"/>
    <w:rsid w:val="1EB029A5"/>
    <w:rsid w:val="1F900044"/>
    <w:rsid w:val="226D0C91"/>
    <w:rsid w:val="22CD60C1"/>
    <w:rsid w:val="231E31C3"/>
    <w:rsid w:val="23BC14E7"/>
    <w:rsid w:val="24607E26"/>
    <w:rsid w:val="2CB07EE4"/>
    <w:rsid w:val="2CFD03AF"/>
    <w:rsid w:val="2D6D010C"/>
    <w:rsid w:val="2DAD75F4"/>
    <w:rsid w:val="30FE3217"/>
    <w:rsid w:val="32824891"/>
    <w:rsid w:val="32EE6CC7"/>
    <w:rsid w:val="34690937"/>
    <w:rsid w:val="347243EE"/>
    <w:rsid w:val="34EB367A"/>
    <w:rsid w:val="351E0EE6"/>
    <w:rsid w:val="352B1165"/>
    <w:rsid w:val="36377899"/>
    <w:rsid w:val="36734353"/>
    <w:rsid w:val="3859267F"/>
    <w:rsid w:val="39787675"/>
    <w:rsid w:val="39AE536D"/>
    <w:rsid w:val="3B0F71DA"/>
    <w:rsid w:val="3B101078"/>
    <w:rsid w:val="3B3609A6"/>
    <w:rsid w:val="3C551D62"/>
    <w:rsid w:val="3C9633CC"/>
    <w:rsid w:val="3CE224DA"/>
    <w:rsid w:val="3FEB4620"/>
    <w:rsid w:val="40212628"/>
    <w:rsid w:val="413909F2"/>
    <w:rsid w:val="42AA5523"/>
    <w:rsid w:val="43E75855"/>
    <w:rsid w:val="46B157A1"/>
    <w:rsid w:val="48E075CD"/>
    <w:rsid w:val="499F0EB7"/>
    <w:rsid w:val="49E1290C"/>
    <w:rsid w:val="4BEC375C"/>
    <w:rsid w:val="4DD12533"/>
    <w:rsid w:val="4F417CF8"/>
    <w:rsid w:val="4F9B52BA"/>
    <w:rsid w:val="518E1ACC"/>
    <w:rsid w:val="54B705F8"/>
    <w:rsid w:val="5ABC177A"/>
    <w:rsid w:val="5ACA466D"/>
    <w:rsid w:val="5C046D98"/>
    <w:rsid w:val="5ECB7DFC"/>
    <w:rsid w:val="60BF742E"/>
    <w:rsid w:val="62091829"/>
    <w:rsid w:val="66267366"/>
    <w:rsid w:val="6694702B"/>
    <w:rsid w:val="66D126EA"/>
    <w:rsid w:val="68EA5DB2"/>
    <w:rsid w:val="6925173E"/>
    <w:rsid w:val="6925460F"/>
    <w:rsid w:val="692D1400"/>
    <w:rsid w:val="69DC489D"/>
    <w:rsid w:val="6BF562E0"/>
    <w:rsid w:val="6EE615CC"/>
    <w:rsid w:val="6F1F473D"/>
    <w:rsid w:val="6F3356D1"/>
    <w:rsid w:val="6FB501FE"/>
    <w:rsid w:val="6FEF78D8"/>
    <w:rsid w:val="71DE1464"/>
    <w:rsid w:val="73C11105"/>
    <w:rsid w:val="73CC70E8"/>
    <w:rsid w:val="75287DE8"/>
    <w:rsid w:val="761D72FD"/>
    <w:rsid w:val="764230E3"/>
    <w:rsid w:val="76981066"/>
    <w:rsid w:val="76E922CD"/>
    <w:rsid w:val="77DC546E"/>
    <w:rsid w:val="7A094613"/>
    <w:rsid w:val="7A893964"/>
    <w:rsid w:val="7C6B73B9"/>
    <w:rsid w:val="7CB100BC"/>
    <w:rsid w:val="7EFF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548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F0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2020-08-12T01:36:00Z</cp:lastPrinted>
  <dcterms:created xsi:type="dcterms:W3CDTF">2020-08-28T07:23:00Z</dcterms:created>
  <dcterms:modified xsi:type="dcterms:W3CDTF">2020-08-28T07:23:00Z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