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C" w:rsidRDefault="006E4411">
      <w:pPr>
        <w:widowControl/>
        <w:shd w:val="clear" w:color="auto" w:fill="FFFFFF"/>
        <w:spacing w:line="700" w:lineRule="exact"/>
        <w:jc w:val="left"/>
        <w:rPr>
          <w:rFonts w:cs="宋体"/>
          <w:kern w:val="2"/>
          <w:sz w:val="28"/>
          <w:szCs w:val="28"/>
        </w:rPr>
      </w:pPr>
      <w:r>
        <w:rPr>
          <w:rFonts w:cs="宋体" w:hint="eastAsia"/>
          <w:kern w:val="2"/>
          <w:sz w:val="28"/>
          <w:szCs w:val="28"/>
        </w:rPr>
        <w:t>附件</w:t>
      </w:r>
      <w:r>
        <w:rPr>
          <w:rFonts w:cs="宋体" w:hint="eastAsia"/>
          <w:kern w:val="2"/>
          <w:sz w:val="28"/>
          <w:szCs w:val="28"/>
        </w:rPr>
        <w:t>4</w:t>
      </w:r>
    </w:p>
    <w:p w:rsidR="00154BAC" w:rsidRDefault="006E4411">
      <w:pPr>
        <w:widowControl/>
        <w:shd w:val="clear" w:color="auto" w:fill="FFFFFF"/>
        <w:spacing w:line="70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eastAsia="方正小标宋简体" w:cs="宋体" w:hint="eastAsia"/>
          <w:kern w:val="2"/>
          <w:sz w:val="44"/>
          <w:szCs w:val="44"/>
        </w:rPr>
        <w:t>2020</w:t>
      </w:r>
      <w:r>
        <w:rPr>
          <w:rFonts w:eastAsia="方正小标宋简体" w:cs="宋体" w:hint="eastAsia"/>
          <w:kern w:val="2"/>
          <w:sz w:val="44"/>
          <w:szCs w:val="44"/>
        </w:rPr>
        <w:t>年</w:t>
      </w:r>
      <w:r>
        <w:rPr>
          <w:rFonts w:eastAsia="方正小标宋简体" w:cs="宋体" w:hint="eastAsia"/>
          <w:kern w:val="2"/>
          <w:sz w:val="44"/>
          <w:szCs w:val="44"/>
        </w:rPr>
        <w:t>三门峡市陕州区</w:t>
      </w:r>
      <w:r>
        <w:rPr>
          <w:rFonts w:eastAsia="方正小标宋简体" w:cs="宋体" w:hint="eastAsia"/>
          <w:kern w:val="2"/>
          <w:sz w:val="44"/>
          <w:szCs w:val="44"/>
        </w:rPr>
        <w:t>公开招聘事业单位工作人员</w:t>
      </w:r>
      <w:r>
        <w:rPr>
          <w:rFonts w:eastAsia="方正小标宋简体" w:cs="宋体" w:hint="eastAsia"/>
          <w:kern w:val="2"/>
          <w:sz w:val="44"/>
          <w:szCs w:val="44"/>
        </w:rPr>
        <w:t>专业类别目录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文秘类：汉语言文学、汉语言、汉语国际教育、古典文献学、应用语言学、文秘、秘书学、哲学、逻辑学、伦理学、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财会金融类：财政学、税收学、会计学、财务管理、金融学、金融工程、保险学、投资学、金融数学、信用管理、经济与金融</w:t>
      </w:r>
      <w:r>
        <w:rPr>
          <w:rFonts w:ascii="仿宋_GB2312" w:eastAsia="仿宋_GB2312" w:hAnsi="仿宋_GB2312" w:cs="仿宋_GB2312" w:hint="eastAsia"/>
          <w:sz w:val="28"/>
          <w:szCs w:val="28"/>
        </w:rPr>
        <w:t>、国际经济贸易与管理</w:t>
      </w:r>
    </w:p>
    <w:p w:rsidR="00154BAC" w:rsidRDefault="006E441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154BAC" w:rsidRDefault="006E441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法律类：法学、法律、知识产权、法学理论、法律史、宪法学与行政法学、刑法学、民商法学、讼诉法学、经济法学、环境与资源保护法学</w:t>
      </w:r>
    </w:p>
    <w:p w:rsidR="00154BAC" w:rsidRDefault="006E441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农业类：农学、园艺、植物保护、植物科学与技术、种子科学与工程、设施农业科学与工程、烟草、应用生物科学、农艺教育、园艺教育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sz w:val="28"/>
          <w:szCs w:val="28"/>
        </w:rPr>
        <w:t>林业生态类：林学、园林、森林保护、农业资源与环境、草业科学、野生动物与自然保护区管理、水土保持与荒漠化防治</w:t>
      </w:r>
    </w:p>
    <w:p w:rsidR="00154BAC" w:rsidRDefault="006E441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sz w:val="28"/>
          <w:szCs w:val="28"/>
        </w:rPr>
        <w:t>水利类：水利水电工程、水文与水资源工程、水务工程</w:t>
      </w:r>
    </w:p>
    <w:p w:rsidR="00154BAC" w:rsidRDefault="006E4411">
      <w:pPr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sz w:val="28"/>
          <w:szCs w:val="28"/>
        </w:rPr>
        <w:t>理学类：</w:t>
      </w:r>
      <w:r>
        <w:rPr>
          <w:rFonts w:ascii="仿宋_GB2312" w:eastAsia="仿宋_GB2312" w:hAnsi="仿宋_GB2312" w:cs="仿宋_GB2312" w:hint="eastAsia"/>
          <w:sz w:val="28"/>
          <w:szCs w:val="28"/>
        </w:rPr>
        <w:t>化学、应用化学、化学生物学、</w:t>
      </w:r>
      <w:r>
        <w:rPr>
          <w:rFonts w:ascii="仿宋_GB2312" w:eastAsia="仿宋_GB2312" w:hAnsi="仿宋_GB2312" w:cs="仿宋_GB2312" w:hint="eastAsia"/>
          <w:sz w:val="28"/>
          <w:szCs w:val="28"/>
        </w:rPr>
        <w:t>化学工程与工艺、</w:t>
      </w:r>
      <w:r>
        <w:rPr>
          <w:rFonts w:ascii="仿宋_GB2312" w:eastAsia="仿宋_GB2312" w:hAnsi="仿宋_GB2312" w:cs="仿宋_GB2312" w:hint="eastAsia"/>
          <w:sz w:val="28"/>
          <w:szCs w:val="28"/>
        </w:rPr>
        <w:t>化学工程与工业生物工程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能源化学工程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化</w:t>
      </w:r>
      <w:r>
        <w:rPr>
          <w:rFonts w:ascii="仿宋_GB2312" w:eastAsia="仿宋_GB2312" w:hAnsi="仿宋_GB2312" w:cs="仿宋_GB2312" w:hint="eastAsia"/>
          <w:sz w:val="28"/>
          <w:szCs w:val="28"/>
        </w:rPr>
        <w:t>工安全工程</w:t>
      </w:r>
      <w:bookmarkStart w:id="0" w:name="_GoBack"/>
      <w:bookmarkEnd w:id="0"/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数学类：数学教育、数学与应用数学、信息与计算科学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z w:val="28"/>
          <w:szCs w:val="28"/>
        </w:rPr>
        <w:t>物理类：物理教育、物理学、应用物理学、光电信息科学与工程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11.</w:t>
      </w:r>
      <w:r>
        <w:rPr>
          <w:rFonts w:ascii="仿宋_GB2312" w:eastAsia="仿宋_GB2312" w:hAnsi="仿宋_GB2312" w:cs="仿宋_GB2312" w:hint="eastAsia"/>
          <w:sz w:val="28"/>
          <w:szCs w:val="28"/>
        </w:rPr>
        <w:t>英语类：英语教育、英语、商务英语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12.</w:t>
      </w:r>
      <w:r>
        <w:rPr>
          <w:rFonts w:ascii="仿宋_GB2312" w:eastAsia="仿宋_GB2312" w:hAnsi="仿宋_GB2312" w:cs="仿宋_GB2312" w:hint="eastAsia"/>
          <w:sz w:val="28"/>
          <w:szCs w:val="28"/>
        </w:rPr>
        <w:t>化学类：</w:t>
      </w:r>
      <w:r>
        <w:rPr>
          <w:rFonts w:ascii="仿宋_GB2312" w:eastAsia="仿宋_GB2312" w:hAnsi="仿宋_GB2312" w:cs="仿宋_GB2312"/>
          <w:sz w:val="28"/>
          <w:szCs w:val="28"/>
        </w:rPr>
        <w:t>化学教育、化学、应用化学、化学工程与工艺、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13.</w:t>
      </w:r>
      <w:r>
        <w:rPr>
          <w:rFonts w:ascii="仿宋_GB2312" w:eastAsia="仿宋_GB2312" w:hAnsi="仿宋_GB2312" w:cs="仿宋_GB2312" w:hint="eastAsia"/>
          <w:sz w:val="28"/>
          <w:szCs w:val="28"/>
        </w:rPr>
        <w:t>中文类：</w:t>
      </w:r>
      <w:r>
        <w:rPr>
          <w:rFonts w:ascii="仿宋_GB2312" w:eastAsia="仿宋_GB2312" w:hAnsi="仿宋_GB2312" w:cs="仿宋_GB2312"/>
          <w:sz w:val="28"/>
          <w:szCs w:val="28"/>
        </w:rPr>
        <w:t>语文教育、汉语言文学、汉语国际教育、对外汉语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14.</w:t>
      </w:r>
      <w:r>
        <w:rPr>
          <w:rFonts w:ascii="仿宋_GB2312" w:eastAsia="仿宋_GB2312" w:hAnsi="仿宋_GB2312" w:cs="仿宋_GB2312" w:hint="eastAsia"/>
          <w:sz w:val="28"/>
          <w:szCs w:val="28"/>
        </w:rPr>
        <w:t>数学类（小学）：</w:t>
      </w:r>
      <w:r>
        <w:rPr>
          <w:rFonts w:ascii="仿宋_GB2312" w:eastAsia="仿宋_GB2312" w:hAnsi="仿宋_GB2312" w:cs="仿宋_GB2312"/>
          <w:sz w:val="28"/>
          <w:szCs w:val="28"/>
        </w:rPr>
        <w:t>数学教育、数学与应用数学、信息与计算科学、小学教育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15.</w:t>
      </w:r>
      <w:r>
        <w:rPr>
          <w:rFonts w:ascii="仿宋_GB2312" w:eastAsia="仿宋_GB2312" w:hAnsi="仿宋_GB2312" w:cs="仿宋_GB2312" w:hint="eastAsia"/>
          <w:sz w:val="28"/>
          <w:szCs w:val="28"/>
        </w:rPr>
        <w:t>英语类（小学）：</w:t>
      </w:r>
      <w:r>
        <w:rPr>
          <w:rFonts w:ascii="仿宋_GB2312" w:eastAsia="仿宋_GB2312" w:hAnsi="仿宋_GB2312" w:cs="仿宋_GB2312"/>
          <w:sz w:val="28"/>
          <w:szCs w:val="28"/>
        </w:rPr>
        <w:t>英语教育、英语、商务英语、小学教育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16.</w:t>
      </w:r>
      <w:r>
        <w:rPr>
          <w:rFonts w:ascii="仿宋_GB2312" w:eastAsia="仿宋_GB2312" w:hAnsi="仿宋_GB2312" w:cs="仿宋_GB2312" w:hint="eastAsia"/>
          <w:sz w:val="28"/>
          <w:szCs w:val="28"/>
        </w:rPr>
        <w:t>语文类（小学）语文教育、汉语言文学、汉语国际教育、对外汉语</w:t>
      </w:r>
    </w:p>
    <w:p w:rsidR="00154BAC" w:rsidRDefault="006E441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17.</w:t>
      </w:r>
      <w:r>
        <w:rPr>
          <w:rFonts w:ascii="仿宋_GB2312" w:eastAsia="仿宋_GB2312" w:hAnsi="仿宋_GB2312" w:cs="仿宋_GB2312" w:hint="eastAsia"/>
          <w:sz w:val="28"/>
          <w:szCs w:val="28"/>
        </w:rPr>
        <w:t>美术类：</w:t>
      </w:r>
      <w:r>
        <w:rPr>
          <w:rFonts w:ascii="仿宋_GB2312" w:eastAsia="仿宋_GB2312" w:hAnsi="仿宋_GB2312" w:cs="仿宋_GB2312"/>
          <w:sz w:val="28"/>
          <w:szCs w:val="28"/>
        </w:rPr>
        <w:t>美术教育、美术学、视觉传达设计、环境设计、产品设计、绘画、艺术设计</w:t>
      </w:r>
    </w:p>
    <w:p w:rsidR="00154BAC" w:rsidRDefault="00154BA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154BAC" w:rsidSect="0015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DE1614"/>
    <w:rsid w:val="00154BAC"/>
    <w:rsid w:val="006E4411"/>
    <w:rsid w:val="0B9E7B17"/>
    <w:rsid w:val="0E4649F4"/>
    <w:rsid w:val="0EC8606E"/>
    <w:rsid w:val="145F5CC7"/>
    <w:rsid w:val="1DDE1614"/>
    <w:rsid w:val="20975CEF"/>
    <w:rsid w:val="2DF050B1"/>
    <w:rsid w:val="38A7342D"/>
    <w:rsid w:val="49A0330B"/>
    <w:rsid w:val="53A926F6"/>
    <w:rsid w:val="5B732E5E"/>
    <w:rsid w:val="6D496F59"/>
    <w:rsid w:val="6E103FB7"/>
    <w:rsid w:val="73F10B2E"/>
    <w:rsid w:val="7A773D10"/>
    <w:rsid w:val="7B4428AE"/>
    <w:rsid w:val="7FBA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BAC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2020-08-20T02:35:00Z</cp:lastPrinted>
  <dcterms:created xsi:type="dcterms:W3CDTF">2020-08-24T02:20:00Z</dcterms:created>
  <dcterms:modified xsi:type="dcterms:W3CDTF">2020-08-24T02:20:00Z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