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425" w:rsidRPr="009C7A3D" w:rsidRDefault="00326425" w:rsidP="00326425">
      <w:pPr>
        <w:tabs>
          <w:tab w:val="left" w:pos="2490"/>
        </w:tabs>
        <w:rPr>
          <w:rFonts w:ascii="黑体" w:eastAsia="黑体" w:hAnsi="黑体" w:cs="仿宋_GB2312"/>
          <w:sz w:val="32"/>
          <w:szCs w:val="32"/>
        </w:rPr>
      </w:pPr>
      <w:r w:rsidRPr="009C7A3D">
        <w:rPr>
          <w:rFonts w:ascii="黑体" w:eastAsia="黑体" w:hAnsi="黑体" w:cs="仿宋_GB2312" w:hint="eastAsia"/>
          <w:sz w:val="32"/>
          <w:szCs w:val="32"/>
        </w:rPr>
        <w:t>附件</w:t>
      </w:r>
      <w:r w:rsidRPr="009C7A3D">
        <w:rPr>
          <w:rFonts w:ascii="黑体" w:eastAsia="黑体" w:hAnsi="黑体" w:cs="仿宋_GB2312"/>
          <w:sz w:val="32"/>
          <w:szCs w:val="32"/>
        </w:rPr>
        <w:t>2</w:t>
      </w:r>
      <w:r w:rsidRPr="009C7A3D">
        <w:rPr>
          <w:rFonts w:ascii="黑体" w:eastAsia="黑体" w:hAnsi="黑体" w:cs="仿宋_GB2312" w:hint="eastAsia"/>
          <w:sz w:val="32"/>
          <w:szCs w:val="32"/>
        </w:rPr>
        <w:t>:</w:t>
      </w:r>
    </w:p>
    <w:p w:rsidR="00326425" w:rsidRPr="009C7A3D" w:rsidRDefault="00326425" w:rsidP="00326425">
      <w:pPr>
        <w:tabs>
          <w:tab w:val="left" w:pos="2490"/>
        </w:tabs>
        <w:jc w:val="center"/>
        <w:rPr>
          <w:rFonts w:ascii="方正小标宋简体" w:eastAsia="方正小标宋简体" w:hAnsi="方正小标宋简体"/>
          <w:sz w:val="44"/>
          <w:szCs w:val="44"/>
        </w:rPr>
      </w:pPr>
      <w:bookmarkStart w:id="0" w:name="_GoBack"/>
      <w:r w:rsidRPr="009C7A3D">
        <w:rPr>
          <w:rFonts w:ascii="方正小标宋简体" w:eastAsia="方正小标宋简体" w:hAnsi="方正小标宋简体" w:cs="仿宋_GB2312" w:hint="eastAsia"/>
          <w:sz w:val="44"/>
          <w:szCs w:val="44"/>
        </w:rPr>
        <w:t>体能测</w:t>
      </w:r>
      <w:r w:rsidRPr="009C7A3D">
        <w:rPr>
          <w:rFonts w:ascii="方正小标宋简体" w:eastAsia="方正小标宋简体" w:hAnsi="方正小标宋简体" w:cs="仿宋_GB2312" w:hint="eastAsia"/>
          <w:spacing w:val="5"/>
          <w:kern w:val="0"/>
          <w:sz w:val="44"/>
          <w:szCs w:val="44"/>
        </w:rPr>
        <w:t>试</w:t>
      </w:r>
      <w:r w:rsidRPr="009C7A3D">
        <w:rPr>
          <w:rFonts w:ascii="方正小标宋简体" w:eastAsia="方正小标宋简体" w:hAnsi="方正小标宋简体" w:cs="仿宋_GB2312" w:hint="eastAsia"/>
          <w:sz w:val="44"/>
          <w:szCs w:val="44"/>
        </w:rPr>
        <w:t>考核标准</w:t>
      </w:r>
    </w:p>
    <w:bookmarkEnd w:id="0"/>
    <w:p w:rsidR="00326425" w:rsidRPr="000A207F" w:rsidRDefault="00326425" w:rsidP="00326425">
      <w:pPr>
        <w:tabs>
          <w:tab w:val="left" w:pos="2490"/>
        </w:tabs>
        <w:ind w:firstLineChars="200" w:firstLine="640"/>
        <w:rPr>
          <w:rFonts w:ascii="黑体" w:eastAsia="黑体" w:hAnsi="黑体" w:cs="仿宋_GB2312"/>
          <w:color w:val="000000"/>
          <w:sz w:val="32"/>
          <w:szCs w:val="32"/>
        </w:rPr>
      </w:pPr>
      <w:r w:rsidRPr="000A207F">
        <w:rPr>
          <w:rFonts w:ascii="黑体" w:eastAsia="黑体" w:hAnsi="黑体" w:cs="仿宋_GB2312" w:hint="eastAsia"/>
          <w:color w:val="000000"/>
          <w:sz w:val="32"/>
          <w:szCs w:val="32"/>
        </w:rPr>
        <w:t>一、测试内容</w:t>
      </w:r>
    </w:p>
    <w:p w:rsidR="00326425" w:rsidRDefault="00326425" w:rsidP="00326425">
      <w:pPr>
        <w:tabs>
          <w:tab w:val="left" w:pos="2490"/>
        </w:tabs>
        <w:ind w:firstLineChars="200" w:firstLine="640"/>
        <w:rPr>
          <w:rFonts w:ascii="仿宋_GB2312" w:eastAsia="仿宋_GB2312" w:hAnsi="黑体" w:cs="仿宋_GB2312"/>
          <w:color w:val="000000"/>
          <w:sz w:val="32"/>
          <w:szCs w:val="32"/>
        </w:rPr>
      </w:pPr>
      <w:r>
        <w:rPr>
          <w:rFonts w:ascii="仿宋_GB2312" w:eastAsia="仿宋_GB2312" w:hAnsi="黑体" w:cs="仿宋_GB2312" w:hint="eastAsia"/>
          <w:color w:val="000000"/>
          <w:sz w:val="32"/>
          <w:szCs w:val="32"/>
        </w:rPr>
        <w:t>体能测试分组进行，应聘人员经抽签后确定组次。测试两项内容：10米×</w:t>
      </w:r>
      <w:r>
        <w:rPr>
          <w:rFonts w:ascii="仿宋_GB2312" w:eastAsia="仿宋_GB2312" w:hAnsi="黑体" w:cs="仿宋_GB2312"/>
          <w:color w:val="000000"/>
          <w:sz w:val="32"/>
          <w:szCs w:val="32"/>
        </w:rPr>
        <w:t>4</w:t>
      </w:r>
      <w:r>
        <w:rPr>
          <w:rFonts w:ascii="仿宋_GB2312" w:eastAsia="仿宋_GB2312" w:hAnsi="黑体" w:cs="仿宋_GB2312" w:hint="eastAsia"/>
          <w:color w:val="000000"/>
          <w:sz w:val="32"/>
          <w:szCs w:val="32"/>
        </w:rPr>
        <w:t>往返跑、</w:t>
      </w:r>
      <w:r>
        <w:rPr>
          <w:rFonts w:ascii="仿宋_GB2312" w:eastAsia="仿宋_GB2312" w:hAnsi="黑体" w:cs="仿宋_GB2312"/>
          <w:color w:val="000000"/>
          <w:sz w:val="32"/>
          <w:szCs w:val="32"/>
        </w:rPr>
        <w:t>5000</w:t>
      </w:r>
      <w:r>
        <w:rPr>
          <w:rFonts w:ascii="仿宋_GB2312" w:eastAsia="仿宋_GB2312" w:hAnsi="黑体" w:cs="仿宋_GB2312" w:hint="eastAsia"/>
          <w:color w:val="000000"/>
          <w:sz w:val="32"/>
          <w:szCs w:val="32"/>
        </w:rPr>
        <w:t>米跑。其中，</w:t>
      </w:r>
      <w:r>
        <w:rPr>
          <w:rFonts w:ascii="仿宋_GB2312" w:eastAsia="仿宋_GB2312" w:hAnsi="黑体" w:cs="仿宋_GB2312"/>
          <w:color w:val="000000"/>
          <w:sz w:val="32"/>
          <w:szCs w:val="32"/>
        </w:rPr>
        <w:t>10</w:t>
      </w:r>
      <w:r>
        <w:rPr>
          <w:rFonts w:ascii="仿宋_GB2312" w:eastAsia="仿宋_GB2312" w:hAnsi="黑体" w:cs="仿宋_GB2312" w:hint="eastAsia"/>
          <w:color w:val="000000"/>
          <w:sz w:val="32"/>
          <w:szCs w:val="32"/>
        </w:rPr>
        <w:t>米×</w:t>
      </w:r>
      <w:r>
        <w:rPr>
          <w:rFonts w:ascii="仿宋_GB2312" w:eastAsia="仿宋_GB2312" w:hAnsi="黑体" w:cs="仿宋_GB2312"/>
          <w:color w:val="000000"/>
          <w:sz w:val="32"/>
          <w:szCs w:val="32"/>
        </w:rPr>
        <w:t>4</w:t>
      </w:r>
      <w:r>
        <w:rPr>
          <w:rFonts w:ascii="仿宋_GB2312" w:eastAsia="仿宋_GB2312" w:hAnsi="黑体" w:cs="仿宋_GB2312" w:hint="eastAsia"/>
          <w:color w:val="000000"/>
          <w:sz w:val="32"/>
          <w:szCs w:val="32"/>
        </w:rPr>
        <w:t>往返跑为测试达标项目，不达标者予以淘汰。</w:t>
      </w:r>
      <w:r>
        <w:rPr>
          <w:rFonts w:ascii="仿宋_GB2312" w:eastAsia="仿宋_GB2312" w:hAnsi="黑体" w:cs="仿宋_GB2312"/>
          <w:color w:val="000000"/>
          <w:sz w:val="32"/>
          <w:szCs w:val="32"/>
        </w:rPr>
        <w:t>5000</w:t>
      </w:r>
      <w:r>
        <w:rPr>
          <w:rFonts w:ascii="仿宋_GB2312" w:eastAsia="仿宋_GB2312" w:hAnsi="黑体" w:cs="仿宋_GB2312" w:hint="eastAsia"/>
          <w:color w:val="000000"/>
          <w:sz w:val="32"/>
          <w:szCs w:val="32"/>
        </w:rPr>
        <w:t>米跑为计分项目，设置及格线，不及格者予以淘汰；及格者成绩经折算后计入综合成绩。</w:t>
      </w:r>
    </w:p>
    <w:p w:rsidR="00326425" w:rsidRPr="00A46A58" w:rsidRDefault="00326425" w:rsidP="00326425">
      <w:pPr>
        <w:tabs>
          <w:tab w:val="left" w:pos="2490"/>
        </w:tabs>
        <w:ind w:firstLineChars="200" w:firstLine="640"/>
        <w:rPr>
          <w:rFonts w:ascii="黑体" w:eastAsia="黑体" w:hAnsi="黑体" w:cs="仿宋_GB2312"/>
          <w:color w:val="000000"/>
          <w:sz w:val="32"/>
          <w:szCs w:val="32"/>
        </w:rPr>
      </w:pPr>
      <w:r w:rsidRPr="00A46A58">
        <w:rPr>
          <w:rFonts w:ascii="黑体" w:eastAsia="黑体" w:hAnsi="黑体" w:cs="仿宋_GB2312" w:hint="eastAsia"/>
          <w:color w:val="000000"/>
          <w:sz w:val="32"/>
          <w:szCs w:val="32"/>
        </w:rPr>
        <w:t>二、测试细则</w:t>
      </w:r>
    </w:p>
    <w:p w:rsidR="00326425" w:rsidRDefault="00326425" w:rsidP="00326425">
      <w:pPr>
        <w:tabs>
          <w:tab w:val="left" w:pos="2490"/>
        </w:tabs>
        <w:ind w:firstLineChars="200" w:firstLine="640"/>
        <w:rPr>
          <w:rFonts w:ascii="楷体_GB2312" w:eastAsia="楷体_GB2312" w:hAnsi="黑体" w:cs="仿宋_GB2312"/>
          <w:color w:val="000000"/>
          <w:sz w:val="32"/>
          <w:szCs w:val="32"/>
        </w:rPr>
      </w:pPr>
      <w:r>
        <w:rPr>
          <w:rFonts w:ascii="楷体_GB2312" w:eastAsia="楷体_GB2312" w:hAnsi="黑体" w:cs="仿宋_GB2312" w:hint="eastAsia"/>
          <w:color w:val="000000"/>
          <w:sz w:val="32"/>
          <w:szCs w:val="32"/>
        </w:rPr>
        <w:t>(一)</w:t>
      </w:r>
      <w:r w:rsidRPr="00A46A58">
        <w:rPr>
          <w:rFonts w:ascii="楷体_GB2312" w:eastAsia="楷体_GB2312" w:hAnsi="黑体" w:cs="仿宋_GB2312" w:hint="eastAsia"/>
          <w:color w:val="000000"/>
          <w:sz w:val="32"/>
          <w:szCs w:val="32"/>
        </w:rPr>
        <w:t>10米×4</w:t>
      </w:r>
      <w:r>
        <w:rPr>
          <w:rFonts w:ascii="楷体_GB2312" w:eastAsia="楷体_GB2312" w:hAnsi="黑体" w:cs="仿宋_GB2312" w:hint="eastAsia"/>
          <w:color w:val="000000"/>
          <w:sz w:val="32"/>
          <w:szCs w:val="32"/>
        </w:rPr>
        <w:t>往</w:t>
      </w:r>
      <w:r w:rsidRPr="00A46A58">
        <w:rPr>
          <w:rFonts w:ascii="楷体_GB2312" w:eastAsia="楷体_GB2312" w:hAnsi="黑体" w:cs="仿宋_GB2312" w:hint="eastAsia"/>
          <w:color w:val="000000"/>
          <w:sz w:val="32"/>
          <w:szCs w:val="32"/>
        </w:rPr>
        <w:t>返跑</w:t>
      </w:r>
    </w:p>
    <w:p w:rsidR="00326425" w:rsidRDefault="00326425" w:rsidP="00326425">
      <w:pPr>
        <w:tabs>
          <w:tab w:val="left" w:pos="2490"/>
        </w:tabs>
        <w:ind w:firstLineChars="200" w:firstLine="640"/>
        <w:rPr>
          <w:rFonts w:ascii="仿宋_GB2312" w:eastAsia="仿宋_GB2312" w:hAnsi="黑体" w:cs="仿宋_GB2312"/>
          <w:color w:val="000000"/>
          <w:sz w:val="32"/>
          <w:szCs w:val="32"/>
        </w:rPr>
      </w:pPr>
      <w:r w:rsidRPr="00A46A58">
        <w:rPr>
          <w:rFonts w:ascii="楷体_GB2312" w:eastAsia="楷体_GB2312" w:hAnsi="黑体" w:cs="仿宋_GB2312" w:hint="eastAsia"/>
          <w:color w:val="000000"/>
          <w:sz w:val="32"/>
          <w:szCs w:val="32"/>
        </w:rPr>
        <w:t>1.</w:t>
      </w:r>
      <w:r w:rsidRPr="00A46A58">
        <w:rPr>
          <w:rFonts w:ascii="仿宋_GB2312" w:eastAsia="仿宋_GB2312" w:hAnsi="黑体" w:cs="仿宋_GB2312"/>
          <w:color w:val="000000"/>
          <w:sz w:val="32"/>
          <w:szCs w:val="32"/>
        </w:rPr>
        <w:t>场地器材</w:t>
      </w:r>
      <w:r>
        <w:rPr>
          <w:rFonts w:ascii="仿宋_GB2312" w:eastAsia="仿宋_GB2312" w:hAnsi="黑体" w:cs="仿宋_GB2312" w:hint="eastAsia"/>
          <w:color w:val="000000"/>
          <w:sz w:val="32"/>
          <w:szCs w:val="32"/>
        </w:rPr>
        <w:t>：</w:t>
      </w:r>
      <w:r w:rsidRPr="00A46A58">
        <w:rPr>
          <w:rFonts w:ascii="仿宋_GB2312" w:eastAsia="仿宋_GB2312" w:hAnsi="黑体" w:cs="仿宋_GB2312"/>
          <w:color w:val="000000"/>
          <w:sz w:val="32"/>
          <w:szCs w:val="32"/>
        </w:rPr>
        <w:t>10米长的直线跑道若干，在跑道的两端线（S1和S2）外30厘米处各划</w:t>
      </w:r>
      <w:hyperlink r:id="rId6" w:tgtFrame="_blank" w:history="1">
        <w:r w:rsidRPr="00A46A58">
          <w:rPr>
            <w:rFonts w:ascii="仿宋_GB2312" w:eastAsia="仿宋_GB2312" w:hAnsi="黑体" w:cs="仿宋_GB2312"/>
            <w:color w:val="000000"/>
            <w:sz w:val="32"/>
            <w:szCs w:val="32"/>
          </w:rPr>
          <w:t>一条线</w:t>
        </w:r>
      </w:hyperlink>
      <w:r w:rsidRPr="00A46A58">
        <w:rPr>
          <w:rFonts w:ascii="仿宋_GB2312" w:eastAsia="仿宋_GB2312" w:hAnsi="黑体" w:cs="仿宋_GB2312"/>
          <w:color w:val="000000"/>
          <w:sz w:val="32"/>
          <w:szCs w:val="32"/>
        </w:rPr>
        <w:t>。木块（5厘米</w:t>
      </w:r>
      <w:r w:rsidRPr="00A46A58">
        <w:rPr>
          <w:rFonts w:ascii="仿宋_GB2312" w:eastAsia="仿宋_GB2312" w:hAnsi="黑体" w:cs="仿宋_GB2312"/>
          <w:color w:val="000000"/>
          <w:sz w:val="32"/>
          <w:szCs w:val="32"/>
        </w:rPr>
        <w:t>×</w:t>
      </w:r>
      <w:r w:rsidRPr="00A46A58">
        <w:rPr>
          <w:rFonts w:ascii="仿宋_GB2312" w:eastAsia="仿宋_GB2312" w:hAnsi="黑体" w:cs="仿宋_GB2312"/>
          <w:color w:val="000000"/>
          <w:sz w:val="32"/>
          <w:szCs w:val="32"/>
        </w:rPr>
        <w:t>10厘米）每道3块，其中2块放在</w:t>
      </w:r>
      <w:hyperlink r:id="rId7" w:tgtFrame="_blank" w:history="1">
        <w:r w:rsidRPr="00A46A58">
          <w:rPr>
            <w:rFonts w:ascii="仿宋_GB2312" w:eastAsia="仿宋_GB2312" w:hAnsi="黑体" w:cs="仿宋_GB2312"/>
            <w:color w:val="000000"/>
            <w:sz w:val="32"/>
            <w:szCs w:val="32"/>
          </w:rPr>
          <w:t>S2线</w:t>
        </w:r>
      </w:hyperlink>
      <w:r w:rsidRPr="00A46A58">
        <w:rPr>
          <w:rFonts w:ascii="仿宋_GB2312" w:eastAsia="仿宋_GB2312" w:hAnsi="黑体" w:cs="仿宋_GB2312"/>
          <w:color w:val="000000"/>
          <w:sz w:val="32"/>
          <w:szCs w:val="32"/>
        </w:rPr>
        <w:t>外的横线上，一块放在S1线外的横线上。秒表若干块，使用前应进行校正。</w:t>
      </w:r>
    </w:p>
    <w:p w:rsidR="00326425" w:rsidRDefault="00326425" w:rsidP="00326425">
      <w:pPr>
        <w:tabs>
          <w:tab w:val="left" w:pos="2490"/>
        </w:tabs>
        <w:ind w:firstLineChars="200" w:firstLine="640"/>
        <w:rPr>
          <w:rFonts w:ascii="仿宋_GB2312" w:eastAsia="仿宋_GB2312" w:hAnsi="黑体" w:cs="仿宋_GB2312"/>
          <w:color w:val="000000"/>
          <w:sz w:val="32"/>
          <w:szCs w:val="32"/>
        </w:rPr>
      </w:pPr>
      <w:r>
        <w:rPr>
          <w:rFonts w:ascii="仿宋_GB2312" w:eastAsia="仿宋_GB2312" w:hAnsi="黑体" w:cs="仿宋_GB2312" w:hint="eastAsia"/>
          <w:color w:val="000000"/>
          <w:sz w:val="32"/>
          <w:szCs w:val="32"/>
        </w:rPr>
        <w:t>2.</w:t>
      </w:r>
      <w:r w:rsidRPr="00A46A58">
        <w:rPr>
          <w:rFonts w:ascii="仿宋_GB2312" w:eastAsia="仿宋_GB2312" w:hAnsi="黑体" w:cs="仿宋_GB2312"/>
          <w:color w:val="000000"/>
          <w:sz w:val="32"/>
          <w:szCs w:val="32"/>
        </w:rPr>
        <w:t>测试方法：受测试者用</w:t>
      </w:r>
      <w:hyperlink r:id="rId8" w:tgtFrame="_blank" w:history="1">
        <w:r w:rsidRPr="00A46A58">
          <w:rPr>
            <w:rFonts w:ascii="仿宋_GB2312" w:eastAsia="仿宋_GB2312" w:hAnsi="黑体" w:cs="仿宋_GB2312"/>
            <w:color w:val="000000"/>
            <w:sz w:val="32"/>
            <w:szCs w:val="32"/>
          </w:rPr>
          <w:t>站立式起跑</w:t>
        </w:r>
      </w:hyperlink>
      <w:r w:rsidRPr="00A46A58">
        <w:rPr>
          <w:rFonts w:ascii="仿宋_GB2312" w:eastAsia="仿宋_GB2312" w:hAnsi="黑体" w:cs="仿宋_GB2312"/>
          <w:color w:val="000000"/>
          <w:sz w:val="32"/>
          <w:szCs w:val="32"/>
        </w:rPr>
        <w:t>，听到发令后从S1线外起跑，当跑到S2线前面，用一只手拿起一木块随即往回跑，跑到S1线前时交换木块，再跑回S2交换另一木块，最后持木块冲出S1线，记录跑完全程的时间</w:t>
      </w:r>
      <w:r>
        <w:rPr>
          <w:rFonts w:ascii="仿宋_GB2312" w:eastAsia="仿宋_GB2312" w:hAnsi="黑体" w:cs="仿宋_GB2312" w:hint="eastAsia"/>
          <w:color w:val="000000"/>
          <w:sz w:val="32"/>
          <w:szCs w:val="32"/>
        </w:rPr>
        <w:t>。</w:t>
      </w:r>
    </w:p>
    <w:p w:rsidR="00326425" w:rsidRDefault="00326425" w:rsidP="00326425">
      <w:pPr>
        <w:tabs>
          <w:tab w:val="left" w:pos="2490"/>
        </w:tabs>
        <w:ind w:firstLineChars="200" w:firstLine="640"/>
        <w:rPr>
          <w:rFonts w:ascii="仿宋_GB2312" w:eastAsia="仿宋_GB2312" w:hAnsi="黑体" w:cs="仿宋_GB2312"/>
          <w:color w:val="000000"/>
          <w:sz w:val="32"/>
          <w:szCs w:val="32"/>
        </w:rPr>
      </w:pPr>
      <w:r>
        <w:rPr>
          <w:rFonts w:ascii="仿宋_GB2312" w:eastAsia="仿宋_GB2312" w:hAnsi="黑体" w:cs="仿宋_GB2312" w:hint="eastAsia"/>
          <w:color w:val="000000"/>
          <w:sz w:val="32"/>
          <w:szCs w:val="32"/>
        </w:rPr>
        <w:t>3.成绩计算：15秒内为达标。</w:t>
      </w:r>
    </w:p>
    <w:p w:rsidR="00326425" w:rsidRDefault="00326425" w:rsidP="00326425">
      <w:pPr>
        <w:tabs>
          <w:tab w:val="left" w:pos="2490"/>
        </w:tabs>
        <w:ind w:firstLineChars="200" w:firstLine="640"/>
        <w:rPr>
          <w:rFonts w:ascii="楷体_GB2312" w:eastAsia="楷体_GB2312" w:hAnsi="黑体" w:cs="仿宋_GB2312"/>
          <w:color w:val="000000"/>
          <w:sz w:val="32"/>
          <w:szCs w:val="32"/>
        </w:rPr>
      </w:pPr>
      <w:r w:rsidRPr="00AD2C3A">
        <w:rPr>
          <w:rFonts w:ascii="楷体_GB2312" w:eastAsia="楷体_GB2312" w:hAnsi="黑体" w:cs="仿宋_GB2312" w:hint="eastAsia"/>
          <w:color w:val="000000"/>
          <w:sz w:val="32"/>
          <w:szCs w:val="32"/>
        </w:rPr>
        <w:t>(二)5000米跑</w:t>
      </w:r>
    </w:p>
    <w:p w:rsidR="00326425" w:rsidRPr="00AD2C3A" w:rsidRDefault="00326425" w:rsidP="00326425">
      <w:pPr>
        <w:tabs>
          <w:tab w:val="left" w:pos="2490"/>
        </w:tabs>
        <w:ind w:firstLineChars="200" w:firstLine="640"/>
        <w:rPr>
          <w:rFonts w:ascii="仿宋_GB2312" w:eastAsia="仿宋_GB2312" w:hAnsi="黑体" w:cs="仿宋_GB2312"/>
          <w:color w:val="000000"/>
          <w:sz w:val="32"/>
          <w:szCs w:val="32"/>
        </w:rPr>
      </w:pPr>
      <w:r>
        <w:rPr>
          <w:rFonts w:ascii="仿宋_GB2312" w:eastAsia="仿宋_GB2312" w:hAnsi="黑体" w:cs="仿宋_GB2312" w:hint="eastAsia"/>
          <w:color w:val="000000"/>
          <w:sz w:val="32"/>
          <w:szCs w:val="32"/>
        </w:rPr>
        <w:lastRenderedPageBreak/>
        <w:t>1.</w:t>
      </w:r>
      <w:r w:rsidRPr="00AD2C3A">
        <w:rPr>
          <w:rFonts w:ascii="仿宋_GB2312" w:eastAsia="仿宋_GB2312" w:hAnsi="黑体" w:cs="仿宋_GB2312"/>
          <w:color w:val="000000"/>
          <w:sz w:val="32"/>
          <w:szCs w:val="32"/>
        </w:rPr>
        <w:t>场地器材：400米田径跑道。地面平坦，地质不限。秒表若干块，使用前应进行校正</w:t>
      </w:r>
    </w:p>
    <w:p w:rsidR="00326425" w:rsidRPr="00AD2C3A" w:rsidRDefault="00326425" w:rsidP="00326425">
      <w:pPr>
        <w:tabs>
          <w:tab w:val="left" w:pos="2490"/>
        </w:tabs>
        <w:ind w:firstLineChars="200" w:firstLine="640"/>
        <w:rPr>
          <w:rFonts w:ascii="仿宋_GB2312" w:eastAsia="仿宋_GB2312" w:hAnsi="黑体" w:cs="仿宋_GB2312"/>
          <w:color w:val="000000"/>
          <w:sz w:val="32"/>
          <w:szCs w:val="32"/>
        </w:rPr>
      </w:pPr>
      <w:r>
        <w:rPr>
          <w:rFonts w:ascii="仿宋_GB2312" w:eastAsia="仿宋_GB2312" w:hAnsi="黑体" w:cs="仿宋_GB2312" w:hint="eastAsia"/>
          <w:color w:val="000000"/>
          <w:sz w:val="32"/>
          <w:szCs w:val="32"/>
        </w:rPr>
        <w:t>2.</w:t>
      </w:r>
      <w:r w:rsidRPr="00AD2C3A">
        <w:rPr>
          <w:rFonts w:ascii="仿宋_GB2312" w:eastAsia="仿宋_GB2312" w:hAnsi="黑体" w:cs="仿宋_GB2312"/>
          <w:color w:val="000000"/>
          <w:sz w:val="32"/>
          <w:szCs w:val="32"/>
        </w:rPr>
        <w:t>测试方法：</w:t>
      </w:r>
      <w:r>
        <w:rPr>
          <w:rFonts w:ascii="仿宋_GB2312" w:eastAsia="仿宋_GB2312" w:hAnsi="黑体" w:cs="仿宋_GB2312" w:hint="eastAsia"/>
          <w:color w:val="000000"/>
          <w:sz w:val="32"/>
          <w:szCs w:val="32"/>
        </w:rPr>
        <w:t>受测试者</w:t>
      </w:r>
      <w:r w:rsidRPr="00AD2C3A">
        <w:rPr>
          <w:rFonts w:ascii="仿宋_GB2312" w:eastAsia="仿宋_GB2312" w:hAnsi="黑体" w:cs="仿宋_GB2312"/>
          <w:color w:val="000000"/>
          <w:sz w:val="32"/>
          <w:szCs w:val="32"/>
        </w:rPr>
        <w:t>用站立式起跑</w:t>
      </w:r>
      <w:r>
        <w:rPr>
          <w:rFonts w:ascii="仿宋_GB2312" w:eastAsia="仿宋_GB2312" w:hAnsi="黑体" w:cs="仿宋_GB2312" w:hint="eastAsia"/>
          <w:color w:val="000000"/>
          <w:sz w:val="32"/>
          <w:szCs w:val="32"/>
        </w:rPr>
        <w:t>，</w:t>
      </w:r>
      <w:r w:rsidRPr="00AD2C3A">
        <w:rPr>
          <w:rFonts w:ascii="仿宋_GB2312" w:eastAsia="仿宋_GB2312" w:hAnsi="黑体" w:cs="仿宋_GB2312"/>
          <w:color w:val="000000"/>
          <w:sz w:val="32"/>
          <w:szCs w:val="32"/>
        </w:rPr>
        <w:t>当听到口令或哨音后开始起跑。到达终点时</w:t>
      </w:r>
      <w:hyperlink r:id="rId9" w:tgtFrame="_blank" w:history="1">
        <w:r w:rsidRPr="00AD2C3A">
          <w:rPr>
            <w:rFonts w:ascii="仿宋_GB2312" w:eastAsia="仿宋_GB2312" w:hAnsi="黑体" w:cs="仿宋_GB2312"/>
            <w:color w:val="000000"/>
            <w:sz w:val="32"/>
            <w:szCs w:val="32"/>
          </w:rPr>
          <w:t>停表</w:t>
        </w:r>
      </w:hyperlink>
      <w:r w:rsidRPr="00AD2C3A">
        <w:rPr>
          <w:rFonts w:ascii="仿宋_GB2312" w:eastAsia="仿宋_GB2312" w:hAnsi="黑体" w:cs="仿宋_GB2312"/>
          <w:color w:val="000000"/>
          <w:sz w:val="32"/>
          <w:szCs w:val="32"/>
        </w:rPr>
        <w:t>，终点记录员负责登记每人成绩，登记成绩以分、秒为单位，不计小数</w:t>
      </w:r>
      <w:r>
        <w:rPr>
          <w:rFonts w:ascii="仿宋_GB2312" w:eastAsia="仿宋_GB2312" w:hAnsi="黑体" w:cs="仿宋_GB2312" w:hint="eastAsia"/>
          <w:color w:val="000000"/>
          <w:sz w:val="32"/>
          <w:szCs w:val="32"/>
        </w:rPr>
        <w:t>。</w:t>
      </w:r>
    </w:p>
    <w:p w:rsidR="00326425" w:rsidRDefault="00326425" w:rsidP="00326425">
      <w:pPr>
        <w:tabs>
          <w:tab w:val="left" w:pos="2490"/>
        </w:tabs>
        <w:ind w:firstLineChars="200" w:firstLine="640"/>
        <w:rPr>
          <w:rFonts w:ascii="仿宋_GB2312" w:eastAsia="仿宋_GB2312" w:hAnsi="黑体" w:cs="仿宋_GB2312"/>
          <w:color w:val="000000"/>
          <w:sz w:val="32"/>
          <w:szCs w:val="32"/>
        </w:rPr>
      </w:pPr>
      <w:r>
        <w:rPr>
          <w:rFonts w:ascii="仿宋_GB2312" w:eastAsia="仿宋_GB2312" w:hAnsi="黑体" w:cs="仿宋_GB2312" w:hint="eastAsia"/>
          <w:color w:val="000000"/>
          <w:sz w:val="32"/>
          <w:szCs w:val="32"/>
        </w:rPr>
        <w:t>3.成绩计算：</w:t>
      </w:r>
      <w:r w:rsidRPr="007D7F8C">
        <w:rPr>
          <w:rFonts w:ascii="仿宋_GB2312" w:eastAsia="仿宋_GB2312" w:hAnsi="黑体" w:cs="仿宋_GB2312"/>
          <w:color w:val="000000"/>
          <w:sz w:val="32"/>
          <w:szCs w:val="32"/>
        </w:rPr>
        <w:t>35</w:t>
      </w:r>
      <w:r w:rsidRPr="007D7F8C">
        <w:rPr>
          <w:rFonts w:ascii="仿宋_GB2312" w:eastAsia="仿宋_GB2312" w:hAnsi="黑体" w:cs="仿宋_GB2312" w:hint="eastAsia"/>
          <w:color w:val="000000"/>
          <w:sz w:val="32"/>
          <w:szCs w:val="32"/>
        </w:rPr>
        <w:t>分钟为</w:t>
      </w:r>
      <w:r>
        <w:rPr>
          <w:rFonts w:ascii="仿宋_GB2312" w:eastAsia="仿宋_GB2312" w:hAnsi="黑体" w:cs="仿宋_GB2312" w:hint="eastAsia"/>
          <w:color w:val="000000"/>
          <w:sz w:val="32"/>
          <w:szCs w:val="32"/>
        </w:rPr>
        <w:t>及格线。及格者</w:t>
      </w:r>
      <w:r w:rsidRPr="007D7F8C">
        <w:rPr>
          <w:rFonts w:ascii="仿宋_GB2312" w:eastAsia="仿宋_GB2312" w:hAnsi="黑体" w:cs="仿宋_GB2312" w:hint="eastAsia"/>
          <w:color w:val="000000"/>
          <w:sz w:val="32"/>
          <w:szCs w:val="32"/>
        </w:rPr>
        <w:t>按名次顺序</w:t>
      </w:r>
      <w:r>
        <w:rPr>
          <w:rFonts w:ascii="仿宋_GB2312" w:eastAsia="仿宋_GB2312" w:hAnsi="黑体" w:cs="仿宋_GB2312" w:hint="eastAsia"/>
          <w:color w:val="000000"/>
          <w:sz w:val="32"/>
          <w:szCs w:val="32"/>
        </w:rPr>
        <w:t>赋分</w:t>
      </w:r>
      <w:r w:rsidRPr="007D7F8C">
        <w:rPr>
          <w:rFonts w:ascii="仿宋_GB2312" w:eastAsia="仿宋_GB2312" w:hAnsi="黑体" w:cs="仿宋_GB2312" w:hint="eastAsia"/>
          <w:color w:val="000000"/>
          <w:sz w:val="32"/>
          <w:szCs w:val="32"/>
        </w:rPr>
        <w:t>，第一名</w:t>
      </w:r>
      <w:r>
        <w:rPr>
          <w:rFonts w:ascii="仿宋_GB2312" w:eastAsia="仿宋_GB2312" w:hAnsi="黑体" w:cs="仿宋_GB2312" w:hint="eastAsia"/>
          <w:color w:val="000000"/>
          <w:sz w:val="32"/>
          <w:szCs w:val="32"/>
        </w:rPr>
        <w:t>计</w:t>
      </w:r>
      <w:r>
        <w:rPr>
          <w:rFonts w:ascii="仿宋_GB2312" w:eastAsia="仿宋_GB2312" w:hAnsi="黑体" w:cs="仿宋_GB2312"/>
          <w:color w:val="000000"/>
          <w:sz w:val="32"/>
          <w:szCs w:val="32"/>
        </w:rPr>
        <w:t>50</w:t>
      </w:r>
      <w:r w:rsidRPr="007D7F8C">
        <w:rPr>
          <w:rFonts w:ascii="仿宋_GB2312" w:eastAsia="仿宋_GB2312" w:hAnsi="黑体" w:cs="仿宋_GB2312" w:hint="eastAsia"/>
          <w:color w:val="000000"/>
          <w:sz w:val="32"/>
          <w:szCs w:val="32"/>
        </w:rPr>
        <w:t>分，第二名</w:t>
      </w:r>
      <w:r>
        <w:rPr>
          <w:rFonts w:ascii="仿宋_GB2312" w:eastAsia="仿宋_GB2312" w:hAnsi="黑体" w:cs="仿宋_GB2312" w:hint="eastAsia"/>
          <w:color w:val="000000"/>
          <w:sz w:val="32"/>
          <w:szCs w:val="32"/>
        </w:rPr>
        <w:t>计</w:t>
      </w:r>
      <w:r>
        <w:rPr>
          <w:rFonts w:ascii="仿宋_GB2312" w:eastAsia="仿宋_GB2312" w:hAnsi="黑体" w:cs="仿宋_GB2312"/>
          <w:color w:val="000000"/>
          <w:sz w:val="32"/>
          <w:szCs w:val="32"/>
        </w:rPr>
        <w:t>49.9</w:t>
      </w:r>
      <w:r w:rsidRPr="007D7F8C">
        <w:rPr>
          <w:rFonts w:ascii="仿宋_GB2312" w:eastAsia="仿宋_GB2312" w:hAnsi="黑体" w:cs="仿宋_GB2312" w:hint="eastAsia"/>
          <w:color w:val="000000"/>
          <w:sz w:val="32"/>
          <w:szCs w:val="32"/>
        </w:rPr>
        <w:t>分，第三名</w:t>
      </w:r>
      <w:r>
        <w:rPr>
          <w:rFonts w:ascii="仿宋_GB2312" w:eastAsia="仿宋_GB2312" w:hAnsi="黑体" w:cs="仿宋_GB2312" w:hint="eastAsia"/>
          <w:color w:val="000000"/>
          <w:sz w:val="32"/>
          <w:szCs w:val="32"/>
        </w:rPr>
        <w:t>计</w:t>
      </w:r>
      <w:r>
        <w:rPr>
          <w:rFonts w:ascii="仿宋_GB2312" w:eastAsia="仿宋_GB2312" w:hAnsi="黑体" w:cs="仿宋_GB2312"/>
          <w:color w:val="000000"/>
          <w:sz w:val="32"/>
          <w:szCs w:val="32"/>
        </w:rPr>
        <w:t>49.8</w:t>
      </w:r>
      <w:r w:rsidRPr="007D7F8C">
        <w:rPr>
          <w:rFonts w:ascii="仿宋_GB2312" w:eastAsia="仿宋_GB2312" w:hAnsi="黑体" w:cs="仿宋_GB2312" w:hint="eastAsia"/>
          <w:color w:val="000000"/>
          <w:sz w:val="32"/>
          <w:szCs w:val="32"/>
        </w:rPr>
        <w:t>分，以此类推。</w:t>
      </w:r>
    </w:p>
    <w:p w:rsidR="001F6C82" w:rsidRPr="00326425" w:rsidRDefault="00B34555"/>
    <w:sectPr w:rsidR="001F6C82" w:rsidRPr="00326425" w:rsidSect="0053578F">
      <w:footerReference w:type="default" r:id="rId10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555" w:rsidRDefault="00B34555" w:rsidP="00AB36A2">
      <w:r>
        <w:separator/>
      </w:r>
    </w:p>
  </w:endnote>
  <w:endnote w:type="continuationSeparator" w:id="0">
    <w:p w:rsidR="00B34555" w:rsidRDefault="00B34555" w:rsidP="00AB3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6AE" w:rsidRDefault="00AB36A2">
    <w:pPr>
      <w:pStyle w:val="a3"/>
      <w:jc w:val="center"/>
    </w:pPr>
    <w:r>
      <w:fldChar w:fldCharType="begin"/>
    </w:r>
    <w:r w:rsidR="00326425">
      <w:instrText>PAGE   \* MERGEFORMAT</w:instrText>
    </w:r>
    <w:r>
      <w:fldChar w:fldCharType="separate"/>
    </w:r>
    <w:r w:rsidR="005343BF" w:rsidRPr="005343BF">
      <w:rPr>
        <w:noProof/>
        <w:lang w:val="zh-CN"/>
      </w:rPr>
      <w:t>1</w:t>
    </w:r>
    <w:r>
      <w:fldChar w:fldCharType="end"/>
    </w:r>
  </w:p>
  <w:p w:rsidR="008236AE" w:rsidRDefault="00B3455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555" w:rsidRDefault="00B34555" w:rsidP="00AB36A2">
      <w:r>
        <w:separator/>
      </w:r>
    </w:p>
  </w:footnote>
  <w:footnote w:type="continuationSeparator" w:id="0">
    <w:p w:rsidR="00B34555" w:rsidRDefault="00B34555" w:rsidP="00AB36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6425"/>
    <w:rsid w:val="000F788B"/>
    <w:rsid w:val="00326425"/>
    <w:rsid w:val="005343BF"/>
    <w:rsid w:val="00A761B0"/>
    <w:rsid w:val="00AB36A2"/>
    <w:rsid w:val="00B34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42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264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264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sogou.com/lemma/ShowInnerLink.htm?lemmaId=8335999&amp;ss_c=ssc.citiao.li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ike.sogou.com/lemma/ShowInnerLink.htm?lemmaId=7645130&amp;ss_c=ssc.citiao.lin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ike.sogou.com/lemma/ShowInnerLink.htm?lemmaId=72028270&amp;ss_c=ssc.citiao.lin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baike.sogou.com/lemma/ShowInnerLink.htm?lemmaId=7797270&amp;ss_c=ssc.citiao.link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860</Characters>
  <Application>Microsoft Office Word</Application>
  <DocSecurity>0</DocSecurity>
  <Lines>7</Lines>
  <Paragraphs>2</Paragraphs>
  <ScaleCrop>false</ScaleCrop>
  <Company>china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2020-08-14T06:52:00Z</dcterms:created>
  <dcterms:modified xsi:type="dcterms:W3CDTF">2020-08-14T06:52:00Z</dcterms:modified>
</cp:coreProperties>
</file>