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松原市宁江区公开选调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color w:val="000000"/>
          <w:spacing w:val="-4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考生新冠肺炎疫情防控告知书</w:t>
      </w:r>
    </w:p>
    <w:p>
      <w:pPr>
        <w:numPr>
          <w:numId w:val="0"/>
        </w:numPr>
        <w:spacing w:line="550" w:lineRule="exact"/>
        <w:ind w:firstLine="644" w:firstLineChars="200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  <w:lang w:val="en-US" w:eastAsia="zh-CN"/>
        </w:rPr>
        <w:t>1.考生在参加笔试、面试前需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通过微信添加“吉事办”小程序申领“吉祥码”“通信大数据行程卡”。笔试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  <w:lang w:eastAsia="zh-CN"/>
        </w:rPr>
        <w:t>、面试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当天，“吉祥码”“通信大数据行程卡”为绿码的考生，经现场测量体温正常方可进入考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点。“吉祥码”“通信大数据行程卡”为绿码，经现场测量体温异常，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33"/>
          <w:szCs w:val="33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3"/>
          <w:szCs w:val="33"/>
        </w:rPr>
        <w:t>须于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3"/>
          <w:szCs w:val="33"/>
          <w:lang w:eastAsia="zh-CN"/>
        </w:rPr>
        <w:t>考试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3"/>
          <w:szCs w:val="33"/>
        </w:rPr>
        <w:t>当天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.考生应自备符合防疫要求的一次性医用口罩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  <w:lang w:eastAsia="zh-CN"/>
        </w:rPr>
        <w:t>参加考试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，除身份确认需摘除口罩以外，应全程佩戴，做好个人防护。</w:t>
      </w:r>
    </w:p>
    <w:p>
      <w:pPr>
        <w:spacing w:line="550" w:lineRule="exact"/>
        <w:ind w:firstLine="645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.考生须认真阅读并签署《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  <w:lang w:eastAsia="zh-CN"/>
        </w:rPr>
        <w:t>松原市宁江区公开选调</w:t>
      </w: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napToGrid w:val="0"/>
        <w:spacing w:line="550" w:lineRule="exact"/>
        <w:ind w:firstLine="4290" w:firstLineChars="1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firstLine="3300" w:firstLineChars="1000"/>
        <w:rPr>
          <w:rFonts w:hint="eastAsia"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</w:t>
      </w:r>
      <w:r>
        <w:rPr>
          <w:rFonts w:hint="eastAsia" w:eastAsia="仿宋_GB2312"/>
          <w:sz w:val="33"/>
          <w:szCs w:val="33"/>
          <w:lang w:eastAsia="zh-CN"/>
        </w:rPr>
        <w:t>（手印）</w:t>
      </w:r>
      <w:r>
        <w:rPr>
          <w:rFonts w:eastAsia="仿宋_GB2312"/>
          <w:sz w:val="33"/>
          <w:szCs w:val="33"/>
        </w:rPr>
        <w:t>：</w:t>
      </w:r>
      <w:r>
        <w:rPr>
          <w:rFonts w:hint="eastAsia" w:eastAsia="仿宋_GB2312"/>
          <w:sz w:val="33"/>
          <w:szCs w:val="33"/>
        </w:rPr>
        <w:t xml:space="preserve">                       </w:t>
      </w:r>
    </w:p>
    <w:p>
      <w:pPr>
        <w:snapToGrid w:val="0"/>
        <w:spacing w:line="550" w:lineRule="exact"/>
        <w:ind w:firstLine="5940" w:firstLineChars="1800"/>
      </w:pPr>
      <w:r>
        <w:rPr>
          <w:rFonts w:hint="eastAsia" w:eastAsia="仿宋_GB2312"/>
          <w:sz w:val="33"/>
          <w:szCs w:val="33"/>
          <w:lang w:eastAsia="zh-CN"/>
        </w:rPr>
        <w:t>年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    月     日</w:t>
      </w:r>
    </w:p>
    <w:sectPr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134" w:right="1531" w:bottom="1134" w:left="1531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5">
    <w:name w:val="页脚 Char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2020-07-14T00:09:00Z</cp:lastPrinted>
  <dcterms:modified xsi:type="dcterms:W3CDTF">2020-08-12T08:57:27Z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