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5" w:type="dxa"/>
        <w:tblInd w:w="-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600"/>
        <w:gridCol w:w="813"/>
        <w:gridCol w:w="650"/>
        <w:gridCol w:w="1437"/>
        <w:gridCol w:w="2750"/>
        <w:gridCol w:w="1150"/>
        <w:gridCol w:w="788"/>
        <w:gridCol w:w="825"/>
        <w:gridCol w:w="937"/>
        <w:gridCol w:w="650"/>
        <w:gridCol w:w="1949"/>
        <w:gridCol w:w="880"/>
        <w:gridCol w:w="896"/>
      </w:tblGrid>
      <w:tr w:rsidR="00B424D5" w:rsidTr="00330123">
        <w:trPr>
          <w:trHeight w:val="450"/>
        </w:trPr>
        <w:tc>
          <w:tcPr>
            <w:tcW w:w="2013" w:type="dxa"/>
            <w:gridSpan w:val="3"/>
            <w:shd w:val="clear" w:color="auto" w:fill="auto"/>
            <w:vAlign w:val="bottom"/>
          </w:tcPr>
          <w:p w:rsidR="00B424D5" w:rsidRDefault="00B424D5" w:rsidP="00330123">
            <w:pPr>
              <w:widowControl/>
              <w:spacing w:line="400" w:lineRule="exact"/>
              <w:jc w:val="center"/>
              <w:textAlignment w:val="bottom"/>
              <w:rPr>
                <w:rFonts w:ascii="Times New Roman" w:eastAsia="黑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50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eastAsia="黑体" w:hAnsi="Times New Roman"/>
                <w:color w:val="000000"/>
                <w:sz w:val="24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0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0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7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9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:rsidR="00B424D5" w:rsidRDefault="00B424D5" w:rsidP="00330123">
            <w:pPr>
              <w:spacing w:line="40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424D5" w:rsidTr="00330123">
        <w:trPr>
          <w:trHeight w:val="660"/>
        </w:trPr>
        <w:tc>
          <w:tcPr>
            <w:tcW w:w="12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13725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小标宋简体" w:hAnsi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广西警察学院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2020</w:t>
            </w:r>
            <w:r>
              <w:rPr>
                <w:rFonts w:ascii="Times New Roman" w:eastAsia="方正小标宋简体" w:hAnsi="Times New Roman"/>
                <w:color w:val="000000"/>
                <w:kern w:val="0"/>
                <w:sz w:val="40"/>
                <w:szCs w:val="40"/>
              </w:rPr>
              <w:t>年公开招聘工作人员岗位信息表</w:t>
            </w:r>
          </w:p>
        </w:tc>
      </w:tr>
      <w:tr w:rsidR="00B424D5" w:rsidTr="00330123">
        <w:trPr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职称或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考试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用人方式</w:t>
            </w:r>
          </w:p>
        </w:tc>
      </w:tr>
      <w:tr w:rsidR="00B424D5" w:rsidTr="00330123">
        <w:trPr>
          <w:trHeight w:val="121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马克思主义学院专任教师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马克思主义中国化研究、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马克思主义理论与思想政治教育、思想政治教育、民族学、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科学技术哲学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党员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8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侦查学院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国民经济学、金融学、法律经济学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侦查学院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侦查学、犯罪学、警务指挥与战术、公安技术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5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侦查学院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犯罪学、金融学、侦查学、英汉笔译与口译、工商管理、法政系统（刑事政策）、视觉艺术与戏剧指导、投资银行与金融、职业教育与人力资源开发、软件工程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博士研究生或具有海外留学经历的硕士以上研究生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直接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考核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刑事科学技术学院专任教师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药理学、药物化学、药物分析学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信息技术学院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软件工程、计算机应用技术、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计算机软件与理论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岗位序号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职称或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考试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用人方式</w:t>
            </w:r>
          </w:p>
        </w:tc>
      </w:tr>
      <w:tr w:rsidR="00B424D5" w:rsidTr="00330123">
        <w:trPr>
          <w:trHeight w:val="10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宪法学与行政法学、刑法学、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民商法学、经济法学、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诉讼法学、法律硕士、法律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8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法学类、社会学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0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法学院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实训教师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宪法学与行政法学、刑法学、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民商法学、经济法学、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诉讼法学、法律硕士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年以上工作经历，并取得国家法律资格职业证书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证，中共党员优先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03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发展与教育心理学、教育技术学、职业技术教育学、运动训练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1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中国古代文学、汉语言文字学、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文艺学、语言学及应用语言学、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汉语语言学及语言获得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1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行政管理、教育经济与管理、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情报学、工商管理学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05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声乐教育、艺术学、艺术硕士、音乐领域艺术硕士、美术学、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文艺学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高校教师资格证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具有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年以上高校从教经历，中共党员优先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7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岗位序号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全日制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职称或</w:t>
            </w:r>
          </w:p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考试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20"/>
                <w:szCs w:val="20"/>
              </w:rPr>
              <w:t>用人方式</w:t>
            </w:r>
          </w:p>
        </w:tc>
      </w:tr>
      <w:tr w:rsidR="00B424D5" w:rsidTr="00330123">
        <w:trPr>
          <w:trHeight w:val="71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物理学类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83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有机化学、无机化学、分析化学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7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公共基础教研部专任教师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10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大学外语部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专任教师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专业技术十一级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外国语言学及应用语言学、亚非语言文学（越南语、泰语）、翻译硕士、英语笔译、俄语语言及文化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硕士及以上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周岁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及以下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中共党员优先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技能测试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实名编制</w:t>
            </w:r>
          </w:p>
        </w:tc>
      </w:tr>
      <w:tr w:rsidR="00B424D5" w:rsidTr="00330123">
        <w:trPr>
          <w:trHeight w:val="480"/>
        </w:trPr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43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4D5" w:rsidRDefault="00B424D5" w:rsidP="00330123">
            <w:pPr>
              <w:spacing w:line="24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B424D5" w:rsidTr="00330123">
        <w:trPr>
          <w:trHeight w:val="810"/>
        </w:trPr>
        <w:tc>
          <w:tcPr>
            <w:tcW w:w="1200" w:type="dxa"/>
            <w:gridSpan w:val="2"/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25" w:type="dxa"/>
            <w:gridSpan w:val="12"/>
            <w:shd w:val="clear" w:color="auto" w:fill="auto"/>
            <w:vAlign w:val="center"/>
          </w:tcPr>
          <w:p w:rsidR="00B424D5" w:rsidRDefault="00B424D5" w:rsidP="00330123">
            <w:pPr>
              <w:widowControl/>
              <w:spacing w:line="240" w:lineRule="exact"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备注：（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）年龄和工作年限截止时间为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2020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31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日；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 xml:space="preserve">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br/>
              <w:t xml:space="preserve">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</w:rPr>
              <w:t>）专业参照公务员考试专业目录和教育部专业分类目录。</w:t>
            </w:r>
          </w:p>
        </w:tc>
      </w:tr>
    </w:tbl>
    <w:p w:rsidR="00A36EAE" w:rsidRPr="00B424D5" w:rsidRDefault="00A36EAE"/>
    <w:sectPr w:rsidR="00A36EAE" w:rsidRPr="00B424D5" w:rsidSect="00B42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24D5"/>
    <w:rsid w:val="00387C15"/>
    <w:rsid w:val="00A36EAE"/>
    <w:rsid w:val="00B424D5"/>
    <w:rsid w:val="00BF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321</Words>
  <Characters>1830</Characters>
  <Application>Microsoft Office Word</Application>
  <DocSecurity>0</DocSecurity>
  <Lines>15</Lines>
  <Paragraphs>4</Paragraphs>
  <ScaleCrop>false</ScaleCrop>
  <Company>IT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Administrator</cp:lastModifiedBy>
  <cp:revision>2</cp:revision>
  <dcterms:created xsi:type="dcterms:W3CDTF">2020-07-31T06:55:00Z</dcterms:created>
  <dcterms:modified xsi:type="dcterms:W3CDTF">2020-07-31T06:55:00Z</dcterms:modified>
</cp:coreProperties>
</file>