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BC" w:rsidRDefault="005D3F25">
      <w:pPr>
        <w:tabs>
          <w:tab w:val="left" w:pos="2994"/>
        </w:tabs>
        <w:rPr>
          <w:rFonts w:ascii="宋体" w:hAnsi="宋体" w:cs="宋体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附件</w:t>
      </w:r>
      <w:r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：</w:t>
      </w:r>
      <w:r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 xml:space="preserve">         </w:t>
      </w:r>
      <w:bookmarkStart w:id="0" w:name="_GoBack"/>
      <w:r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2020</w:t>
      </w:r>
      <w:r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年厦门海洋职业技术学院专项公开招聘高层次人才岗位信息一览表</w:t>
      </w:r>
    </w:p>
    <w:tbl>
      <w:tblPr>
        <w:tblW w:w="14441" w:type="dxa"/>
        <w:tblInd w:w="-3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2408"/>
        <w:gridCol w:w="528"/>
        <w:gridCol w:w="4050"/>
        <w:gridCol w:w="3830"/>
        <w:gridCol w:w="3097"/>
      </w:tblGrid>
      <w:tr w:rsidR="002B68BC">
        <w:trPr>
          <w:trHeight w:val="33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bookmarkEnd w:id="0"/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Cs w:val="21"/>
                <w:lang/>
              </w:rPr>
              <w:t>岗位代码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Cs w:val="21"/>
                <w:lang/>
              </w:rPr>
              <w:t>招聘岗位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Cs w:val="21"/>
                <w:lang/>
              </w:rPr>
              <w:t>招聘人数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Cs w:val="21"/>
                <w:lang/>
              </w:rPr>
              <w:t>专业或研究方向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Cs w:val="21"/>
                <w:lang/>
              </w:rPr>
              <w:t>资历要求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Cs w:val="21"/>
                <w:lang/>
              </w:rPr>
              <w:t>简历投送地址及联系方式</w:t>
            </w:r>
          </w:p>
        </w:tc>
      </w:tr>
      <w:tr w:rsidR="002B68BC">
        <w:trPr>
          <w:trHeight w:val="6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马克思主义学院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马克思主义理论类、哲学类、政治学类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博士研究生或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副高级及以上专业技术任职资格；中共党员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联系人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林老师、董老师</w:t>
            </w:r>
          </w:p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0592-7769262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 xml:space="preserve">    18906007009</w:t>
            </w:r>
          </w:p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简历投递邮箱：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509132794@qq.com</w:t>
            </w:r>
          </w:p>
        </w:tc>
      </w:tr>
      <w:tr w:rsidR="002B68BC">
        <w:trPr>
          <w:trHeight w:val="59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海洋工程学院负责人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土建类、水利类、海洋工程类、水上运输类、港口运输类、公路运输类、城市轨道运输类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正高级专业技术任职资格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副高级及以上专业技术任职资格且具有硕士研究生及以上学历学位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联系人：林老师</w:t>
            </w:r>
          </w:p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0592-7769389</w:t>
            </w:r>
          </w:p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简历投递邮箱：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865016459@qq.com</w:t>
            </w:r>
          </w:p>
        </w:tc>
      </w:tr>
      <w:tr w:rsidR="002B68BC">
        <w:trPr>
          <w:trHeight w:val="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海洋工程学院教师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土建类、水利类、海洋工程类、水上运输类、港口运输类、公路运输类、城市轨道运输类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博士研究生或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副高级及以上专业技术任职资格</w:t>
            </w:r>
          </w:p>
        </w:tc>
        <w:tc>
          <w:tcPr>
            <w:tcW w:w="3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2B68BC">
        <w:trPr>
          <w:trHeight w:val="59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航海学院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机械类、海洋工程类、港口运输类、工商管理类、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电商物流类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博士研究生或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副高级及以上专业技术任职资格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联系人：翁老师</w:t>
            </w:r>
          </w:p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13328756709</w:t>
            </w:r>
          </w:p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简历投递邮箱：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xmocwsg@126.com</w:t>
            </w:r>
          </w:p>
        </w:tc>
      </w:tr>
      <w:tr w:rsidR="002B68BC">
        <w:trPr>
          <w:trHeight w:val="59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航海学院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水上运输类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高级船长及以上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且持有有效无限航区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3000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总吨及以上甲类船长适任证书</w:t>
            </w:r>
          </w:p>
        </w:tc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2B68BC">
        <w:trPr>
          <w:trHeight w:val="8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航海学院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水上运输类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高级轮机长及以上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且持有有效无限航区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3000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千瓦及以上甲类轮机长适任证书</w:t>
            </w:r>
          </w:p>
        </w:tc>
        <w:tc>
          <w:tcPr>
            <w:tcW w:w="3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2B68BC">
        <w:trPr>
          <w:trHeight w:val="59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海洋机电学院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能源动力类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博士研究生或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副高级及以上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联系人：王老师、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胡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老师</w:t>
            </w:r>
          </w:p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联系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0592-7769325</w:t>
            </w:r>
          </w:p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简历投递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420107130@qq.com</w:t>
            </w:r>
          </w:p>
        </w:tc>
      </w:tr>
      <w:tr w:rsidR="002B68BC">
        <w:trPr>
          <w:trHeight w:val="52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海洋机电学院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电气自动化类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博士研究生或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副高级及以上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</w:p>
        </w:tc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 w:rsidR="002B68BC">
        <w:trPr>
          <w:trHeight w:val="52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lastRenderedPageBreak/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海洋机电学院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机械类、港口运输类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博士研究生或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副高级及以上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</w:p>
        </w:tc>
        <w:tc>
          <w:tcPr>
            <w:tcW w:w="3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 w:rsidR="002B68BC">
        <w:trPr>
          <w:trHeight w:val="78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信息工程学院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电子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专业教师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物理学类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电子信息类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通信信息类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电气自动化类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计算机硬件技术类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博士研究生或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副高级及以上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联系人：林老师</w:t>
            </w:r>
          </w:p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15306099719</w:t>
            </w:r>
          </w:p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简历投递邮箱：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553541298@qq.com</w:t>
            </w:r>
          </w:p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 w:rsidR="002B68BC">
        <w:trPr>
          <w:trHeight w:val="79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信息工程学院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光电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专业教师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物理学类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电子信息类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通信信息类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电气自动化类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计算机硬件技术类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博士研究生或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副高级及以上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</w:p>
        </w:tc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 w:rsidR="002B68BC">
        <w:trPr>
          <w:trHeight w:val="75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信息工程学院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智能终端技术及应用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专业教师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电子信息类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通信信息类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计算机网络技术类、计算机硬件技术类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博士研究生或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副高级及以上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</w:p>
        </w:tc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 w:rsidR="002B68BC">
        <w:trPr>
          <w:trHeight w:val="58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信息工程学院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数字媒体应用技术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专业教师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新闻传播学类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博士研究生或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副高级及以上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</w:p>
        </w:tc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 w:rsidR="002B68BC">
        <w:trPr>
          <w:trHeight w:val="7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信息工程学院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物联网应用技术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专业教师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电子信息类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通信信息类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计算机网络技术类、计算机硬件技术类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博士研究生或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副高级及以上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</w:p>
        </w:tc>
        <w:tc>
          <w:tcPr>
            <w:tcW w:w="3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 w:rsidR="002B68BC">
        <w:trPr>
          <w:trHeight w:val="65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国际商贸学院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国际金融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专业教师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财政金融类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博士研究生或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副高级及以上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联系人：徐老师、曾老师</w:t>
            </w:r>
          </w:p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联系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电话：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0592-7769329</w:t>
            </w:r>
          </w:p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简历投递邮箱：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haiyanggongshangxi@163.com</w:t>
            </w:r>
          </w:p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 w:rsidR="002B68BC">
        <w:trPr>
          <w:trHeight w:val="67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国际商贸学院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商务英语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专业教师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外国语言文学类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BC" w:rsidRDefault="005D3F25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博士研究生或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副高级及以上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BC" w:rsidRDefault="002B68BC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 w:rsidR="002B68BC">
        <w:trPr>
          <w:trHeight w:val="87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国际商贸学院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港口物流管理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专业教师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港口运输类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、工商管理类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BC" w:rsidRDefault="005D3F25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博士研究生或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副高级及以上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BC" w:rsidRDefault="002B68BC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 w:rsidR="002B68BC">
        <w:trPr>
          <w:trHeight w:val="57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海洋文化与旅游学院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旅游管理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专业教师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旅游餐饮类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博士研究生或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副高级及以上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 w:rsidR="002B68BC">
        <w:trPr>
          <w:trHeight w:val="75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lastRenderedPageBreak/>
              <w:t>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海洋文化与旅游学院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国际邮轮乘务管理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专业教师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旅游餐饮类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博士研究生或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副高级及以上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 w:rsidR="002B68BC">
        <w:trPr>
          <w:trHeight w:val="61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海洋生物学院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生物科学类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、海洋科学类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博士研究生或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副高级及以上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spacing w:before="150" w:after="150"/>
              <w:ind w:left="75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联系人：张老师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0592-7769327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简历投递邮箱：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zxjtea@qqcom</w:t>
            </w:r>
            <w:proofErr w:type="spellEnd"/>
          </w:p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 w:rsidR="002B68BC">
        <w:trPr>
          <w:trHeight w:val="41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海洋生物学院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环境生态类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、水产类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博士研究生或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副高级及以上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</w:p>
        </w:tc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 w:rsidR="002B68BC">
        <w:trPr>
          <w:trHeight w:val="70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海洋生物学院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食品科学与工程类、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化学类、化工与制药类、生物工程类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博士研究生或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副高级及以上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</w:p>
        </w:tc>
        <w:tc>
          <w:tcPr>
            <w:tcW w:w="3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 w:rsidR="002B68BC">
        <w:trPr>
          <w:trHeight w:val="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公共教育学院教师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外国语言文学类、军事学类、信息作战指挥类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博士研究生或副高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级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联系人：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叶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老师</w:t>
            </w:r>
          </w:p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13606033223</w:t>
            </w:r>
          </w:p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简历投递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邮箱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jichubu532@163.com</w:t>
            </w:r>
          </w:p>
        </w:tc>
      </w:tr>
      <w:tr w:rsidR="002B68BC">
        <w:trPr>
          <w:trHeight w:val="58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24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公共教育学院教师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表演艺术类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博士研究生或副高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级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</w:p>
        </w:tc>
        <w:tc>
          <w:tcPr>
            <w:tcW w:w="3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2B68BC">
        <w:trPr>
          <w:trHeight w:val="6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党政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办公室综合档案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工作人员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专业不限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档案系列副研究馆员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；中共党员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联系人：刘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老师</w:t>
            </w:r>
          </w:p>
          <w:p w:rsidR="002B68BC" w:rsidRDefault="005D3F2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0592-7769369</w:t>
            </w:r>
          </w:p>
          <w:p w:rsidR="002B68BC" w:rsidRDefault="005D3F2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简历投递邮箱：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xmocrsc@xmoc.edu.cn</w:t>
            </w:r>
          </w:p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2B68BC">
        <w:trPr>
          <w:trHeight w:val="6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发展规划与质量管理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处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工作人员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教育学类、法学类、公共管理类、统计学类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博士研究生</w:t>
            </w:r>
          </w:p>
        </w:tc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 w:rsidR="002B68BC">
        <w:trPr>
          <w:trHeight w:val="6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教师发展中心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工作人员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专业不限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博士研究生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；中共党员</w:t>
            </w:r>
          </w:p>
        </w:tc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 w:rsidR="002B68BC">
        <w:trPr>
          <w:trHeight w:val="6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对外合作交流中心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工作人员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专业不限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博士研究生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有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年以上海外学习、工作经历</w:t>
            </w:r>
          </w:p>
        </w:tc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 w:rsidR="002B68BC">
        <w:trPr>
          <w:trHeight w:val="50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财务处审计师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会计与审计类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高级审计师及以上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专业技术任职资格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；有高校财务、审计工作经历者优先</w:t>
            </w:r>
          </w:p>
        </w:tc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2B68BC">
        <w:trPr>
          <w:trHeight w:val="19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现代教育技术中心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工作人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lastRenderedPageBreak/>
              <w:t>员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lastRenderedPageBreak/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计算机科学与技术类、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计算机软件技术类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lastRenderedPageBreak/>
              <w:t>计算机硬件技术类、计算机网络技术类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计算机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多媒体技术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lastRenderedPageBreak/>
              <w:t>博士研究生或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副高级及以上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专业技术任职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lastRenderedPageBreak/>
              <w:t>资格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；中共党员</w:t>
            </w:r>
          </w:p>
        </w:tc>
        <w:tc>
          <w:tcPr>
            <w:tcW w:w="3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2B68BC">
        <w:trPr>
          <w:trHeight w:val="90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lastRenderedPageBreak/>
              <w:t>小计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B68BC" w:rsidRDefault="005D3F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Cs w:val="21"/>
                <w:lang/>
              </w:rPr>
              <w:t>60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BC" w:rsidRDefault="002B68B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Cs w:val="21"/>
                <w:lang/>
              </w:rPr>
            </w:pPr>
          </w:p>
        </w:tc>
      </w:tr>
    </w:tbl>
    <w:p w:rsidR="002B68BC" w:rsidRDefault="002B68BC"/>
    <w:sectPr w:rsidR="002B68BC" w:rsidSect="002B68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484427B"/>
    <w:rsid w:val="002B68BC"/>
    <w:rsid w:val="005D3F25"/>
    <w:rsid w:val="5484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8B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肖苏华</dc:creator>
  <cp:lastModifiedBy>Administrator</cp:lastModifiedBy>
  <cp:revision>2</cp:revision>
  <dcterms:created xsi:type="dcterms:W3CDTF">2020-07-30T01:46:00Z</dcterms:created>
  <dcterms:modified xsi:type="dcterms:W3CDTF">2020-07-30T01:46:00Z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