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44" w:rsidRPr="00614544" w:rsidRDefault="00614544" w:rsidP="0061454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6"/>
        <w:gridCol w:w="1007"/>
        <w:gridCol w:w="827"/>
        <w:gridCol w:w="1248"/>
        <w:gridCol w:w="9772"/>
      </w:tblGrid>
      <w:tr w:rsidR="00614544" w:rsidRPr="00614544" w:rsidTr="00614544"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需求</w:t>
            </w:r>
            <w:r w:rsidRPr="00614544">
              <w:rPr>
                <w:rFonts w:ascii="方正仿宋_GBK" w:eastAsia="方正仿宋_GBK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614544">
              <w:rPr>
                <w:rFonts w:ascii="方正仿宋_GBK" w:eastAsia="方正仿宋_GBK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招聘条件</w:t>
            </w:r>
          </w:p>
        </w:tc>
      </w:tr>
      <w:tr w:rsidR="00614544" w:rsidRPr="00614544" w:rsidTr="00614544"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心内科医生</w:t>
            </w: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从事临床医疗工作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1.身体健康，品行端正，限男性，年龄在40周岁及以下。</w:t>
            </w: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br/>
              <w:t>2.心血管内科专业，硕士研究生学历并取得相应学位。</w:t>
            </w:r>
          </w:p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3.取得执业医师资格证，有心血管介入培训经历。</w:t>
            </w:r>
          </w:p>
        </w:tc>
      </w:tr>
      <w:tr w:rsidR="00614544" w:rsidRPr="00614544" w:rsidTr="00614544"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五官科医生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从事体检科工作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1、身体健康，品行端正，性别不限，年龄在50周岁及以下。</w:t>
            </w: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br/>
              <w:t>2、临床医学专业本科及以上学历，五官科中级及以上职称。</w:t>
            </w:r>
          </w:p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3、熟练掌握五官科的相关专业基础理论和诊疗技术;熟悉耳鼻喉科和眼科的常规检查，视力和眼底检查等。</w:t>
            </w:r>
          </w:p>
        </w:tc>
      </w:tr>
      <w:tr w:rsidR="00614544" w:rsidRPr="00614544" w:rsidTr="00614544"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ind w:left="240" w:hanging="24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妇产科医生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从事体检科工作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1.身体健康，品行端正，限女性，年龄在50周岁及以下。</w:t>
            </w: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br/>
              <w:t>2.临床医学专业本科及以上学历，妇产科中级及以上职称。</w:t>
            </w:r>
          </w:p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3.熟练掌握妇产科相关专业基础理论和诊疗技术;熟悉阴道镜检查。</w:t>
            </w:r>
          </w:p>
        </w:tc>
      </w:tr>
      <w:tr w:rsidR="00614544" w:rsidRPr="00614544" w:rsidTr="00614544"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ind w:left="240" w:hanging="24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检验科技师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从事临床检验工作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1.身体健康，品行端正，年龄在35周岁及以下。</w:t>
            </w: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br/>
              <w:t>2.医学检验专业，全日制普通高校本科及以上学历并取得相应学位，具有相应初级及以上职称。</w:t>
            </w:r>
          </w:p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3.熟悉检验科的工作流程、检查技术和操作规范。</w:t>
            </w:r>
          </w:p>
        </w:tc>
      </w:tr>
      <w:tr w:rsidR="00614544" w:rsidRPr="00614544" w:rsidTr="00614544"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ind w:left="240" w:hanging="24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输血科技师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从事临床输血工作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1.身体健康，品行端正，年龄在35周岁及以下。</w:t>
            </w: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br/>
              <w:t>2.医学检验专业，全日制普通高校本科及以上学历并取得相应学位，具有相应初级及以上职称。</w:t>
            </w:r>
          </w:p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3.熟悉输血科的工作流程、检查技术和操作规范。</w:t>
            </w:r>
          </w:p>
        </w:tc>
      </w:tr>
      <w:tr w:rsidR="00614544" w:rsidRPr="00614544" w:rsidTr="00614544"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放射科</w:t>
            </w: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医生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ind w:firstLine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从事放射诊断工作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1.身体健康，品行端正，年龄在40周岁及以下。</w:t>
            </w:r>
          </w:p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2.医学影像与核医学专业，全日制普通高校本科及以上学历并取得相应学位。</w:t>
            </w:r>
          </w:p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3.取得中级及以上职称资格证，CT、MRI大型设备上岗证。</w:t>
            </w:r>
          </w:p>
        </w:tc>
      </w:tr>
      <w:tr w:rsidR="00614544" w:rsidRPr="00614544" w:rsidTr="00614544"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放射科技师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ind w:firstLine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从事放射技术工作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1.身体健康，品行端正，年龄在40周岁及以下。</w:t>
            </w:r>
          </w:p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2.医学影像学、医学影像技术专业、有技师证及大型设备上岗证的其他专业，大专及以上学历（含2020年应届毕业生）。</w:t>
            </w:r>
          </w:p>
        </w:tc>
      </w:tr>
      <w:tr w:rsidR="00614544" w:rsidRPr="00614544" w:rsidTr="00614544"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超声科医生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从事超声诊断工作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1.身体健康，品行端正，年龄在40周岁及以下。</w:t>
            </w:r>
          </w:p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2.医学影像学专业，本科及以上学历，有规培证或中级及以上职称。</w:t>
            </w:r>
          </w:p>
        </w:tc>
      </w:tr>
      <w:tr w:rsidR="00614544" w:rsidRPr="00614544" w:rsidTr="00614544"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打字员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协助医生出报告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1.身体健康，品行端正，年龄在35周岁及以下。</w:t>
            </w:r>
          </w:p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2.大专及以上学历，熟悉计算机操作，打字速度快。</w:t>
            </w:r>
          </w:p>
        </w:tc>
      </w:tr>
      <w:tr w:rsidR="00614544" w:rsidRPr="00614544" w:rsidTr="00614544"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药剂科药师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从事临床药剂工作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1.身体健康，品行端正，年龄在35周岁及以下。</w:t>
            </w:r>
          </w:p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2.药学专业，全日制普通高校本科及以上学历并取得相应学位，取得初级药师资格证。</w:t>
            </w:r>
          </w:p>
          <w:p w:rsidR="00614544" w:rsidRPr="00614544" w:rsidRDefault="00614544" w:rsidP="006145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3.服从管理，具有良好的沟通能力和相应的业务能力。</w:t>
            </w:r>
            <w:r w:rsidRPr="00614544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614544" w:rsidRPr="00614544" w:rsidRDefault="00614544" w:rsidP="00614544">
      <w:pPr>
        <w:widowControl/>
        <w:shd w:val="clear" w:color="auto" w:fill="FFFFFF"/>
        <w:ind w:left="375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</w:p>
    <w:p w:rsidR="00614544" w:rsidRPr="00614544" w:rsidRDefault="00614544" w:rsidP="0061454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614544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 </w:t>
      </w:r>
    </w:p>
    <w:p w:rsidR="00530E11" w:rsidRPr="00614544" w:rsidRDefault="00530E11"/>
    <w:sectPr w:rsidR="00530E11" w:rsidRPr="00614544" w:rsidSect="006145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E11" w:rsidRDefault="00530E11" w:rsidP="00614544">
      <w:r>
        <w:separator/>
      </w:r>
    </w:p>
  </w:endnote>
  <w:endnote w:type="continuationSeparator" w:id="1">
    <w:p w:rsidR="00530E11" w:rsidRDefault="00530E11" w:rsidP="00614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E11" w:rsidRDefault="00530E11" w:rsidP="00614544">
      <w:r>
        <w:separator/>
      </w:r>
    </w:p>
  </w:footnote>
  <w:footnote w:type="continuationSeparator" w:id="1">
    <w:p w:rsidR="00530E11" w:rsidRDefault="00530E11" w:rsidP="00614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544"/>
    <w:rsid w:val="00530E11"/>
    <w:rsid w:val="0061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4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45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4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4544"/>
    <w:rPr>
      <w:sz w:val="18"/>
      <w:szCs w:val="18"/>
    </w:rPr>
  </w:style>
  <w:style w:type="paragraph" w:customStyle="1" w:styleId="15">
    <w:name w:val="15"/>
    <w:basedOn w:val="a"/>
    <w:rsid w:val="006145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6145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china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2020-04-13T03:18:00Z</dcterms:created>
  <dcterms:modified xsi:type="dcterms:W3CDTF">2020-04-13T03:18:00Z</dcterms:modified>
</cp:coreProperties>
</file>