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5D" w:rsidRPr="009B1BE5" w:rsidRDefault="00155E5D" w:rsidP="00974501">
      <w:pPr>
        <w:spacing w:line="600" w:lineRule="exact"/>
        <w:jc w:val="center"/>
        <w:rPr>
          <w:rFonts w:ascii="Times New Roman" w:eastAsia="仿宋_GB2312" w:hAnsi="Times New Roman" w:cs="仿宋_GB2312"/>
          <w:b/>
          <w:bCs/>
          <w:sz w:val="32"/>
          <w:szCs w:val="32"/>
        </w:rPr>
      </w:pPr>
    </w:p>
    <w:p w:rsidR="00CD05F3" w:rsidRDefault="00ED64BB" w:rsidP="00974501">
      <w:pPr>
        <w:spacing w:line="600" w:lineRule="exact"/>
        <w:jc w:val="center"/>
        <w:rPr>
          <w:rFonts w:ascii="Times New Roman" w:eastAsia="方正小标宋简体" w:hAnsi="Times New Roman" w:cstheme="majorEastAsia"/>
          <w:bCs/>
          <w:sz w:val="44"/>
          <w:szCs w:val="44"/>
        </w:rPr>
      </w:pPr>
      <w:r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黑龙江省</w:t>
      </w:r>
      <w:r w:rsidR="002F646F" w:rsidRPr="009B1BE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2020</w:t>
      </w:r>
      <w:r w:rsidR="002F646F" w:rsidRPr="009B1BE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年</w:t>
      </w:r>
      <w:r w:rsidR="00686727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度</w:t>
      </w:r>
      <w:r w:rsidR="0081665E" w:rsidRPr="009B1BE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各市</w:t>
      </w:r>
      <w:r w:rsidR="003C652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（</w:t>
      </w:r>
      <w:r w:rsidR="003C6525" w:rsidRPr="009B1BE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地</w:t>
      </w:r>
      <w:r w:rsidR="003C652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）</w:t>
      </w:r>
    </w:p>
    <w:p w:rsidR="00155E5D" w:rsidRPr="009B1BE5" w:rsidRDefault="0081665E" w:rsidP="00974501">
      <w:pPr>
        <w:spacing w:line="600" w:lineRule="exact"/>
        <w:jc w:val="center"/>
        <w:rPr>
          <w:rFonts w:ascii="Times New Roman" w:eastAsia="方正小标宋简体" w:hAnsi="Times New Roman" w:cstheme="majorEastAsia"/>
          <w:bCs/>
          <w:sz w:val="44"/>
          <w:szCs w:val="44"/>
        </w:rPr>
      </w:pPr>
      <w:r w:rsidRPr="009B1BE5">
        <w:rPr>
          <w:rFonts w:ascii="Times New Roman" w:eastAsia="方正小标宋简体" w:hAnsi="Times New Roman" w:cstheme="majorEastAsia" w:hint="eastAsia"/>
          <w:bCs/>
          <w:sz w:val="44"/>
          <w:szCs w:val="44"/>
        </w:rPr>
        <w:t>定向选调生优惠政策汇总</w:t>
      </w:r>
    </w:p>
    <w:p w:rsidR="00155E5D" w:rsidRPr="003E6536" w:rsidRDefault="00155E5D" w:rsidP="00974501">
      <w:pPr>
        <w:spacing w:line="600" w:lineRule="exact"/>
        <w:jc w:val="center"/>
        <w:rPr>
          <w:rFonts w:ascii="Times New Roman" w:eastAsia="仿宋_GB2312" w:hAnsi="Times New Roman" w:cs="仿宋_GB2312"/>
          <w:b/>
          <w:bCs/>
          <w:sz w:val="32"/>
          <w:szCs w:val="32"/>
        </w:rPr>
      </w:pPr>
    </w:p>
    <w:p w:rsidR="00155E5D" w:rsidRPr="00D75B37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哈尔滨</w:t>
      </w:r>
    </w:p>
    <w:p w:rsidR="00155E5D" w:rsidRPr="009B1BE5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对于招录到哈尔滨市市直单位的定向选调生，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全日制本科生给予安家费</w:t>
      </w:r>
      <w:r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万元，生活补贴每人每月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500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元，连续发放</w:t>
      </w:r>
      <w:r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年（合计</w:t>
      </w:r>
      <w:r w:rsidRPr="009B1BE5">
        <w:rPr>
          <w:rFonts w:ascii="Times New Roman" w:eastAsia="仿宋_GB2312" w:hAnsi="Times New Roman" w:hint="eastAsia"/>
          <w:sz w:val="32"/>
          <w:szCs w:val="32"/>
        </w:rPr>
        <w:t>4.8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万元）；全日制硕士研究生给予安家费</w:t>
      </w:r>
      <w:r w:rsidRPr="009B1BE5">
        <w:rPr>
          <w:rFonts w:ascii="Times New Roman" w:eastAsia="仿宋_GB2312" w:hAnsi="Times New Roman" w:hint="eastAsia"/>
          <w:sz w:val="32"/>
          <w:szCs w:val="32"/>
        </w:rPr>
        <w:t>6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万元，生活补贴每人每月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1000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元，连续发放</w:t>
      </w:r>
      <w:r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年（合计</w:t>
      </w:r>
      <w:r w:rsidRPr="009B1BE5">
        <w:rPr>
          <w:rFonts w:ascii="Times New Roman" w:eastAsia="仿宋_GB2312" w:hAnsi="Times New Roman" w:hint="eastAsia"/>
          <w:sz w:val="32"/>
          <w:szCs w:val="32"/>
        </w:rPr>
        <w:t>9.6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万元）；博士研究生给予安家费</w:t>
      </w:r>
      <w:r w:rsidRPr="009B1BE5">
        <w:rPr>
          <w:rFonts w:ascii="Times New Roman" w:eastAsia="仿宋_GB2312" w:hAnsi="Times New Roman" w:hint="eastAsia"/>
          <w:sz w:val="32"/>
          <w:szCs w:val="32"/>
        </w:rPr>
        <w:t>8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万元，生活补贴每人每月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2000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元，连续发放</w:t>
      </w:r>
      <w:r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年（合计</w:t>
      </w:r>
      <w:r w:rsidRPr="009B1BE5">
        <w:rPr>
          <w:rFonts w:ascii="Times New Roman" w:eastAsia="仿宋_GB2312" w:hAnsi="Times New Roman" w:hint="eastAsia"/>
          <w:sz w:val="32"/>
          <w:szCs w:val="32"/>
        </w:rPr>
        <w:t>15.2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万元）；为本人</w:t>
      </w:r>
      <w:r w:rsidR="00C93161">
        <w:rPr>
          <w:rFonts w:ascii="Times New Roman" w:eastAsia="仿宋_GB2312" w:hAnsi="Times New Roman" w:hint="eastAsia"/>
          <w:sz w:val="32"/>
          <w:szCs w:val="32"/>
        </w:rPr>
        <w:t>、配偶及子女</w:t>
      </w:r>
      <w:r w:rsidRPr="009B1BE5">
        <w:rPr>
          <w:rFonts w:ascii="Times New Roman" w:eastAsia="仿宋_GB2312" w:hAnsi="Times New Roman" w:hint="eastAsia"/>
          <w:sz w:val="32"/>
          <w:szCs w:val="32"/>
        </w:rPr>
        <w:t>在哈无自主住房的选调生，发放租房补助，每人每月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1000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元，连续发放</w:t>
      </w:r>
      <w:r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年；均可在哈申请落户；选调生最低服务年限不低于</w:t>
      </w:r>
      <w:r w:rsidRPr="009B1BE5">
        <w:rPr>
          <w:rFonts w:ascii="Times New Roman" w:eastAsia="仿宋_GB2312" w:hAnsi="Times New Roman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年（含试用期）。在哈尔滨市工作满</w:t>
      </w:r>
      <w:r w:rsidRPr="009B1BE5">
        <w:rPr>
          <w:rFonts w:ascii="Times New Roman" w:eastAsia="仿宋_GB2312" w:hAnsi="Times New Roman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年后，一次性兑现安家费。生活补贴和租房补助按年发放，由市人才发展资金全额承担。</w:t>
      </w:r>
    </w:p>
    <w:p w:rsidR="00A1420E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对于招录到哈尔滨市区直单位的定向选调生，</w:t>
      </w:r>
      <w:r w:rsidRPr="009B1BE5">
        <w:rPr>
          <w:rFonts w:ascii="Times New Roman" w:eastAsia="仿宋_GB2312" w:hAnsi="Times New Roman" w:hint="eastAsia"/>
          <w:sz w:val="32"/>
          <w:szCs w:val="32"/>
        </w:rPr>
        <w:t>松北区各学历层次的安家费标准较市直均高出</w:t>
      </w:r>
      <w:r w:rsidRPr="009B1BE5">
        <w:rPr>
          <w:rFonts w:ascii="Times New Roman" w:eastAsia="仿宋_GB2312" w:hAnsi="Times New Roman" w:hint="eastAsia"/>
          <w:sz w:val="32"/>
          <w:szCs w:val="32"/>
        </w:rPr>
        <w:t>1</w:t>
      </w:r>
      <w:r w:rsidRPr="009B1BE5">
        <w:rPr>
          <w:rFonts w:ascii="Times New Roman" w:eastAsia="仿宋_GB2312" w:hAnsi="Times New Roman" w:hint="eastAsia"/>
          <w:sz w:val="32"/>
          <w:szCs w:val="32"/>
        </w:rPr>
        <w:t>万元，其他区均与市直政策一致；</w:t>
      </w:r>
      <w:r w:rsidR="00EE3B25" w:rsidRPr="009B1BE5">
        <w:rPr>
          <w:rFonts w:ascii="Times New Roman" w:eastAsia="仿宋_GB2312" w:hAnsi="Times New Roman" w:hint="eastAsia"/>
          <w:sz w:val="32"/>
          <w:szCs w:val="32"/>
        </w:rPr>
        <w:t>生活补贴标准各区与市直政策一致；</w:t>
      </w:r>
      <w:r w:rsidRPr="009B1BE5">
        <w:rPr>
          <w:rFonts w:ascii="Times New Roman" w:eastAsia="仿宋_GB2312" w:hAnsi="Times New Roman" w:hint="eastAsia"/>
          <w:sz w:val="32"/>
          <w:szCs w:val="32"/>
        </w:rPr>
        <w:t>松北区可安置周转公寓，其他区均实行租房补贴的办法，补贴标准</w:t>
      </w:r>
      <w:r w:rsidR="00C93161">
        <w:rPr>
          <w:rFonts w:ascii="Times New Roman" w:eastAsia="仿宋_GB2312" w:hAnsi="Times New Roman" w:hint="eastAsia"/>
          <w:sz w:val="32"/>
          <w:szCs w:val="32"/>
        </w:rPr>
        <w:t>双城区每人每年</w:t>
      </w:r>
      <w:r w:rsidR="00C93161">
        <w:rPr>
          <w:rFonts w:ascii="Times New Roman" w:eastAsia="仿宋_GB2312" w:hAnsi="Times New Roman" w:hint="eastAsia"/>
          <w:sz w:val="32"/>
          <w:szCs w:val="32"/>
        </w:rPr>
        <w:t>1</w:t>
      </w:r>
      <w:r w:rsidR="00C93161">
        <w:rPr>
          <w:rFonts w:ascii="Times New Roman" w:eastAsia="仿宋_GB2312" w:hAnsi="Times New Roman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hint="eastAsia"/>
          <w:sz w:val="32"/>
          <w:szCs w:val="32"/>
        </w:rPr>
        <w:t>平房区每人每月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600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元、呼兰区每人每月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500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元，其他区均为每人每月</w:t>
      </w:r>
      <w:r w:rsidRPr="009B1BE5">
        <w:rPr>
          <w:rFonts w:ascii="Times New Roman" w:eastAsia="仿宋_GB2312" w:hAnsi="Times New Roman" w:hint="eastAsia"/>
          <w:sz w:val="32"/>
          <w:szCs w:val="32"/>
        </w:rPr>
        <w:t>1000</w:t>
      </w:r>
      <w:r w:rsidRPr="009B1BE5">
        <w:rPr>
          <w:rFonts w:ascii="Times New Roman" w:eastAsia="仿宋_GB2312" w:hAnsi="Times New Roman" w:hint="eastAsia"/>
          <w:sz w:val="32"/>
          <w:szCs w:val="32"/>
        </w:rPr>
        <w:t>元</w:t>
      </w:r>
      <w:r w:rsidR="00107617">
        <w:rPr>
          <w:rFonts w:ascii="Times New Roman" w:eastAsia="仿宋_GB2312" w:hAnsi="Times New Roman" w:hint="eastAsia"/>
          <w:sz w:val="32"/>
          <w:szCs w:val="32"/>
        </w:rPr>
        <w:t>，</w:t>
      </w:r>
      <w:r w:rsidR="002415A4">
        <w:rPr>
          <w:rFonts w:ascii="Times New Roman" w:eastAsia="仿宋_GB2312" w:hAnsi="Times New Roman" w:hint="eastAsia"/>
          <w:sz w:val="32"/>
          <w:szCs w:val="32"/>
        </w:rPr>
        <w:t>租房</w:t>
      </w:r>
      <w:r w:rsidR="00107617" w:rsidRPr="009B1BE5">
        <w:rPr>
          <w:rFonts w:ascii="Times New Roman" w:eastAsia="仿宋_GB2312" w:hAnsi="Times New Roman" w:hint="eastAsia"/>
          <w:sz w:val="32"/>
          <w:szCs w:val="32"/>
        </w:rPr>
        <w:t>补贴时间为</w:t>
      </w:r>
      <w:r w:rsidR="00107617" w:rsidRPr="009B1BE5">
        <w:rPr>
          <w:rFonts w:ascii="Times New Roman" w:eastAsia="仿宋_GB2312" w:hAnsi="Times New Roman" w:hint="eastAsia"/>
          <w:sz w:val="32"/>
          <w:szCs w:val="32"/>
        </w:rPr>
        <w:t>3</w:t>
      </w:r>
      <w:r w:rsidR="00107617" w:rsidRPr="009B1BE5">
        <w:rPr>
          <w:rFonts w:ascii="Times New Roman" w:eastAsia="仿宋_GB2312" w:hAnsi="Times New Roman" w:hint="eastAsia"/>
          <w:sz w:val="32"/>
          <w:szCs w:val="32"/>
        </w:rPr>
        <w:t>年。</w:t>
      </w:r>
    </w:p>
    <w:p w:rsidR="00155E5D" w:rsidRPr="00D75B37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lastRenderedPageBreak/>
        <w:t>齐齐哈尔</w:t>
      </w:r>
    </w:p>
    <w:p w:rsidR="00155E5D" w:rsidRPr="009B1BE5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对于招录到齐齐哈尔市的定向选调生，</w:t>
      </w:r>
      <w:r w:rsidR="0051758F">
        <w:rPr>
          <w:rFonts w:ascii="Times New Roman" w:eastAsia="仿宋_GB2312" w:hAnsi="Times New Roman" w:cs="仿宋_GB2312" w:hint="eastAsia"/>
          <w:sz w:val="32"/>
          <w:szCs w:val="32"/>
        </w:rPr>
        <w:t>在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本市龙沙区、铁锋区、建华区无住房的，连续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年免费优先入住人才公寓；连续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年每月发放生活补贴（全日制博士研究生、全日制硕士研究生、全日制本科生分别为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元）；在齐齐哈尔市工作满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年后一次性兑现安家费（全日制博士研究生、全日制硕士研究生、全日制本科生分别为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万元）。</w:t>
      </w:r>
    </w:p>
    <w:p w:rsidR="00155E5D" w:rsidRPr="001C4EC5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牡丹江</w:t>
      </w:r>
    </w:p>
    <w:p w:rsidR="00155E5D" w:rsidRPr="009B1BE5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对于招录到牡丹江市的定向选调生，全日制博士研究生、硕士研究生、本科生，在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年服务期内每人每月分别给予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元补贴，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年内免费入住市人才公寓，在牡丹江市区内购房的，一次性分别给予安家费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4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万元。</w:t>
      </w:r>
    </w:p>
    <w:p w:rsidR="00155E5D" w:rsidRPr="001C4EC5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佳木斯</w:t>
      </w:r>
    </w:p>
    <w:p w:rsidR="00E31229" w:rsidRPr="009B1BE5" w:rsidRDefault="0081665E" w:rsidP="00E3122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对于招录到佳木斯市的定向选调生，一次性给予生活补贴（博士研究生、硕士研究生和本科生分别为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万元）的优惠政策。</w:t>
      </w:r>
    </w:p>
    <w:p w:rsidR="001B58EE" w:rsidRPr="001C4EC5" w:rsidRDefault="00E3237B" w:rsidP="001B58EE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大庆</w:t>
      </w:r>
    </w:p>
    <w:p w:rsidR="00155E5D" w:rsidRPr="009B1BE5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对于招录到大庆市的定向选调生，安排入住人才公寓、一次性给予生活补贴（博士研究生、硕士研究生、本科生分别为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12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6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万元）、在大庆市购买住房每人一次性给予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万元补贴。</w:t>
      </w:r>
    </w:p>
    <w:p w:rsidR="001B58EE" w:rsidRPr="001C4EC5" w:rsidRDefault="00E3237B" w:rsidP="001B58EE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lastRenderedPageBreak/>
        <w:t>鸡西</w:t>
      </w:r>
    </w:p>
    <w:p w:rsidR="00155E5D" w:rsidRPr="009B1BE5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对于招录到鸡西市的定向选调生，全日制博士、硕士引进的，连续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年、每人每月分别给予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元补贴，在鸡西购房的，一次性分别给予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万元安家费。</w:t>
      </w:r>
    </w:p>
    <w:p w:rsidR="00155E5D" w:rsidRPr="001C4EC5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双鸭山</w:t>
      </w:r>
    </w:p>
    <w:p w:rsidR="00155E5D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对于招录到双鸭山市的定向选调生，签订在本市工作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年以上协议的硕士研究生、博士研究生，免费入住人才公寓，由同级财政一次性给予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万元安家费</w:t>
      </w:r>
      <w:r w:rsidR="00F56D9D">
        <w:rPr>
          <w:rFonts w:ascii="Times New Roman" w:eastAsia="仿宋_GB2312" w:hAnsi="Times New Roman" w:cs="仿宋_GB2312" w:hint="eastAsia"/>
          <w:sz w:val="32"/>
          <w:szCs w:val="32"/>
        </w:rPr>
        <w:t>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配偶愿意一同来就业的，对机关事业单位在编人员，原则上予以对口进行安置。</w:t>
      </w:r>
    </w:p>
    <w:p w:rsidR="00155E5D" w:rsidRPr="001C4EC5" w:rsidRDefault="00E3237B" w:rsidP="00974501">
      <w:pPr>
        <w:numPr>
          <w:ilvl w:val="0"/>
          <w:numId w:val="1"/>
        </w:numPr>
        <w:spacing w:line="600" w:lineRule="exac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伊春</w:t>
      </w:r>
    </w:p>
    <w:p w:rsidR="00E31229" w:rsidRPr="009B1BE5" w:rsidRDefault="0081665E" w:rsidP="00E3122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对于招录到伊春市的定向选调生，连续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年免费入住市人才公寓，在伊春工作满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年后，一次性给予安家生活补贴（博士研究生、硕士研究生、本科生分别为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万元）。</w:t>
      </w:r>
    </w:p>
    <w:p w:rsidR="00E31229" w:rsidRPr="001C4EC5" w:rsidRDefault="00E3237B" w:rsidP="00E31229">
      <w:pPr>
        <w:spacing w:line="600" w:lineRule="exact"/>
        <w:rPr>
          <w:rFonts w:ascii="黑体" w:eastAsia="黑体" w:hAnsi="黑体" w:cs="仿宋_GB2312"/>
          <w:sz w:val="32"/>
          <w:szCs w:val="32"/>
        </w:rPr>
      </w:pPr>
      <w:r w:rsidRPr="00E3237B">
        <w:rPr>
          <w:rFonts w:ascii="黑体" w:eastAsia="黑体" w:hAnsi="黑体" w:cs="仿宋_GB2312" w:hint="eastAsia"/>
          <w:sz w:val="32"/>
          <w:szCs w:val="32"/>
        </w:rPr>
        <w:t>9、七台河</w:t>
      </w:r>
    </w:p>
    <w:p w:rsidR="00155E5D" w:rsidRPr="009B1BE5" w:rsidRDefault="0081665E" w:rsidP="00974501">
      <w:pPr>
        <w:spacing w:line="600" w:lineRule="exact"/>
        <w:ind w:firstLine="68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对于招录到七台河市的定向选调生，连续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年发放补贴（博士研究生、硕士研究生和本科生分别为每月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元），给予安家费（博士研究生、硕士研究生分别为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万元）。</w:t>
      </w:r>
    </w:p>
    <w:p w:rsidR="00E31229" w:rsidRPr="001C4EC5" w:rsidRDefault="00E3237B" w:rsidP="00E31229">
      <w:pPr>
        <w:spacing w:line="600" w:lineRule="exact"/>
        <w:rPr>
          <w:rFonts w:ascii="黑体" w:eastAsia="黑体" w:hAnsi="黑体" w:cs="仿宋_GB2312"/>
          <w:sz w:val="32"/>
          <w:szCs w:val="32"/>
        </w:rPr>
      </w:pPr>
      <w:r w:rsidRPr="00E3237B">
        <w:rPr>
          <w:rFonts w:ascii="黑体" w:eastAsia="黑体" w:hAnsi="黑体" w:cs="仿宋_GB2312" w:hint="eastAsia"/>
          <w:sz w:val="32"/>
          <w:szCs w:val="32"/>
        </w:rPr>
        <w:t>10、</w:t>
      </w:r>
      <w:r w:rsidRPr="00E3237B">
        <w:rPr>
          <w:rFonts w:ascii="黑体" w:eastAsia="黑体" w:hAnsi="黑体" w:cs="黑体" w:hint="eastAsia"/>
          <w:sz w:val="32"/>
          <w:szCs w:val="32"/>
        </w:rPr>
        <w:t>鹤岗</w:t>
      </w:r>
    </w:p>
    <w:p w:rsidR="00155E5D" w:rsidRDefault="0081665E" w:rsidP="00974501">
      <w:pPr>
        <w:spacing w:line="600" w:lineRule="exact"/>
        <w:ind w:firstLineChars="200" w:firstLine="640"/>
        <w:rPr>
          <w:rFonts w:ascii="Times New Roman" w:eastAsia="仿宋_GB2312" w:hAnsi="仿宋_GB2312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对于招录到鹤岗市的定向选调生，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免费提供</w:t>
      </w:r>
      <w:r w:rsidR="00BA0AEB">
        <w:rPr>
          <w:rFonts w:ascii="Times New Roman" w:eastAsia="仿宋_GB2312" w:hAnsi="仿宋_GB2312" w:cs="仿宋_GB2312" w:hint="eastAsia"/>
          <w:sz w:val="32"/>
          <w:szCs w:val="32"/>
        </w:rPr>
        <w:t>周转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住房，或者对自主购房的给予一次性购房补贴（博士研究生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lastRenderedPageBreak/>
        <w:t>元、硕士研究生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8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万元、本科生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万元）。连续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年每月发放生活补贴（博士研究生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2000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元、硕士研究生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1500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元、本科生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1000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元）；一次性给予安家费（博士研究生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12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万元、硕士研究生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万元、本科生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8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万元）；子女义务教育阶段可不受学区限制，按意愿选择学校就读。父母一同来鹤岗居住并长期定居的，免费到市老年大学学习。依据配偶意愿和实际情况，留在鹤岗工作的，有编制的人员，本着人员身份不变，工资发放渠道不变、专业对口的原则进行安置；没有编制的人员，为全日制硕士研究生及以上学历的，按鹤岗籍引进人才同等对待；鼓励学习深造，工作后取得硕士及以上学位的，所需学费由财政补贴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50%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，用人单位补贴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30%</w:t>
      </w:r>
      <w:r w:rsidRPr="009B1BE5">
        <w:rPr>
          <w:rFonts w:ascii="Times New Roman" w:eastAsia="仿宋_GB2312" w:hAnsi="仿宋_GB2312" w:cs="仿宋_GB2312" w:hint="eastAsia"/>
          <w:sz w:val="32"/>
          <w:szCs w:val="32"/>
        </w:rPr>
        <w:t>。</w:t>
      </w:r>
    </w:p>
    <w:p w:rsidR="0061004C" w:rsidRDefault="00E3237B">
      <w:pPr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11、黑河</w:t>
      </w:r>
    </w:p>
    <w:p w:rsidR="00272B79" w:rsidRDefault="0081665E" w:rsidP="00974501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对于招录到黑河市的定向选调生，给予安家费（硕士研究生及以上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</w:t>
      </w:r>
      <w:r w:rsidR="0095431E">
        <w:rPr>
          <w:rFonts w:ascii="Times New Roman" w:eastAsia="仿宋_GB2312" w:hAnsi="Times New Roman" w:cs="仿宋_GB2312" w:hint="eastAsia"/>
          <w:sz w:val="32"/>
          <w:szCs w:val="32"/>
        </w:rPr>
        <w:t>元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、本科生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</w:t>
      </w:r>
      <w:r w:rsidR="0095431E">
        <w:rPr>
          <w:rFonts w:ascii="Times New Roman" w:eastAsia="仿宋_GB2312" w:hAnsi="Times New Roman" w:cs="仿宋_GB2312" w:hint="eastAsia"/>
          <w:sz w:val="32"/>
          <w:szCs w:val="32"/>
        </w:rPr>
        <w:t>元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），统一</w:t>
      </w:r>
      <w:r w:rsidR="00FE5C6C">
        <w:rPr>
          <w:rFonts w:ascii="Times New Roman" w:eastAsia="仿宋_GB2312" w:hAnsi="Times New Roman" w:cs="仿宋_GB2312" w:hint="eastAsia"/>
          <w:sz w:val="32"/>
          <w:szCs w:val="32"/>
        </w:rPr>
        <w:t>免费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安排住宿</w:t>
      </w:r>
      <w:r w:rsidR="00FE5C6C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="00FE5C6C">
        <w:rPr>
          <w:rFonts w:ascii="Times New Roman" w:eastAsia="仿宋_GB2312" w:hAnsi="Times New Roman" w:cs="仿宋_GB2312" w:hint="eastAsia"/>
          <w:sz w:val="32"/>
          <w:szCs w:val="32"/>
        </w:rPr>
        <w:t>年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。参加非脱产性研究生以上学历继续教育，毕业后根据相应情形报销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40%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—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100%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的学费。配偶、父母可随迁随调，配偶未就业的优先为其推荐就业岗位，已就业的，按“对口对应”原则和有关规定统筹安排。</w:t>
      </w:r>
    </w:p>
    <w:p w:rsidR="0061004C" w:rsidRDefault="00E3237B">
      <w:pPr>
        <w:pStyle w:val="a7"/>
        <w:numPr>
          <w:ilvl w:val="0"/>
          <w:numId w:val="6"/>
        </w:numPr>
        <w:spacing w:line="600" w:lineRule="exact"/>
        <w:ind w:firstLineChars="0"/>
        <w:rPr>
          <w:rFonts w:ascii="黑体" w:eastAsia="黑体" w:hAnsi="黑体" w:cs="仿宋_GB2312"/>
          <w:sz w:val="32"/>
          <w:szCs w:val="32"/>
        </w:rPr>
      </w:pPr>
      <w:r w:rsidRPr="00E3237B">
        <w:rPr>
          <w:rFonts w:ascii="黑体" w:eastAsia="黑体" w:hAnsi="黑体" w:cs="仿宋_GB2312" w:hint="eastAsia"/>
          <w:sz w:val="32"/>
          <w:szCs w:val="32"/>
        </w:rPr>
        <w:t>绥化</w:t>
      </w:r>
    </w:p>
    <w:p w:rsidR="0061004C" w:rsidRDefault="0081665E">
      <w:pPr>
        <w:snapToGrid w:val="0"/>
        <w:spacing w:line="600" w:lineRule="exact"/>
        <w:ind w:firstLineChars="200" w:firstLine="640"/>
        <w:jc w:val="left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对于招录到绥化市的定向选调生，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年内免费入住人才公寓或连续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年分别给予租房补贴（博士研究生、硕士研究生和本科生每年分别为</w:t>
      </w:r>
      <w:r w:rsidR="00701EF9" w:rsidRPr="009B1BE5">
        <w:rPr>
          <w:rFonts w:ascii="Times New Roman" w:eastAsia="仿宋_GB2312" w:hAnsi="Times New Roman" w:cs="仿宋_GB2312" w:hint="eastAsia"/>
          <w:sz w:val="32"/>
          <w:szCs w:val="32"/>
        </w:rPr>
        <w:t>1</w:t>
      </w:r>
      <w:r w:rsidR="00701EF9">
        <w:rPr>
          <w:rFonts w:ascii="Times New Roman" w:eastAsia="仿宋_GB2312" w:hAnsi="Times New Roman" w:cs="仿宋_GB2312" w:hint="eastAsia"/>
          <w:sz w:val="32"/>
          <w:szCs w:val="32"/>
        </w:rPr>
        <w:t>万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="00701EF9" w:rsidRPr="009B1BE5">
        <w:rPr>
          <w:rFonts w:ascii="Times New Roman" w:eastAsia="仿宋_GB2312" w:hAnsi="Times New Roman" w:cs="仿宋_GB2312" w:hint="eastAsia"/>
          <w:sz w:val="32"/>
          <w:szCs w:val="32"/>
        </w:rPr>
        <w:t>8</w:t>
      </w:r>
      <w:r w:rsidR="002C15B6">
        <w:rPr>
          <w:rFonts w:ascii="Times New Roman" w:eastAsia="仿宋_GB2312" w:hAnsi="Times New Roman" w:cs="仿宋_GB2312" w:hint="eastAsia"/>
          <w:sz w:val="32"/>
          <w:szCs w:val="32"/>
        </w:rPr>
        <w:t>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元、</w:t>
      </w:r>
      <w:r w:rsidR="00701EF9" w:rsidRPr="009B1BE5">
        <w:rPr>
          <w:rFonts w:ascii="Times New Roman" w:eastAsia="仿宋_GB2312" w:hAnsi="Times New Roman" w:cs="仿宋_GB2312" w:hint="eastAsia"/>
          <w:sz w:val="32"/>
          <w:szCs w:val="32"/>
        </w:rPr>
        <w:t>6</w:t>
      </w:r>
      <w:r w:rsidR="002C15B6">
        <w:rPr>
          <w:rFonts w:ascii="Times New Roman" w:eastAsia="仿宋_GB2312" w:hAnsi="Times New Roman" w:cs="仿宋_GB2312" w:hint="eastAsia"/>
          <w:sz w:val="32"/>
          <w:szCs w:val="32"/>
        </w:rPr>
        <w:t>000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元）、一次性给予生活补贴（博士研究生、硕士研究生、本科生分别为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万元）、在绥自主购房的一次性给予购房补贴（博士研究生、硕士研究生、本科生分别为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6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万元、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3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万元）、每年免费健康体检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次、子女义务教育阶段全市范围内择校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次等优惠政策。</w:t>
      </w:r>
    </w:p>
    <w:p w:rsidR="0061004C" w:rsidRDefault="00E3237B">
      <w:pPr>
        <w:snapToGrid w:val="0"/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 w:rsidRPr="00E3237B">
        <w:rPr>
          <w:rFonts w:ascii="黑体" w:eastAsia="黑体" w:hAnsi="黑体" w:cs="黑体" w:hint="eastAsia"/>
          <w:sz w:val="32"/>
          <w:szCs w:val="32"/>
        </w:rPr>
        <w:t>13、大兴安岭地区</w:t>
      </w:r>
    </w:p>
    <w:p w:rsidR="00E31229" w:rsidRPr="009B1BE5" w:rsidRDefault="0081665E" w:rsidP="00E31229">
      <w:pPr>
        <w:spacing w:line="600" w:lineRule="exact"/>
        <w:ind w:firstLineChars="200" w:firstLine="640"/>
        <w:rPr>
          <w:rFonts w:ascii="Times New Roman" w:eastAsia="仿宋_GB2312" w:hAnsi="Times New Roman" w:cs="仿宋_GB2312"/>
          <w:sz w:val="32"/>
          <w:szCs w:val="32"/>
        </w:rPr>
      </w:pP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对于招录到大兴安岭地区的定向选调生，博士研究生和硕士研究生，服务满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5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年的，分别给予补助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10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万元和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6</w:t>
      </w:r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万元安家费</w:t>
      </w:r>
      <w:bookmarkStart w:id="0" w:name="_GoBack"/>
      <w:bookmarkEnd w:id="0"/>
      <w:r w:rsidRPr="009B1BE5">
        <w:rPr>
          <w:rFonts w:ascii="Times New Roman" w:eastAsia="仿宋_GB2312" w:hAnsi="Times New Roman" w:cs="仿宋_GB2312" w:hint="eastAsia"/>
          <w:sz w:val="32"/>
          <w:szCs w:val="32"/>
        </w:rPr>
        <w:t>。</w:t>
      </w:r>
    </w:p>
    <w:p w:rsidR="00155E5D" w:rsidRPr="009B1BE5" w:rsidRDefault="008E4734" w:rsidP="00974501">
      <w:pPr>
        <w:spacing w:line="600" w:lineRule="exact"/>
        <w:rPr>
          <w:rFonts w:ascii="Times New Roman" w:eastAsia="仿宋_GB2312" w:hAnsi="Times New Roman" w:cs="仿宋_GB2312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 xml:space="preserve">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最终解释权</w:t>
      </w:r>
      <w:r w:rsidR="00333BE6">
        <w:rPr>
          <w:rFonts w:ascii="Times New Roman" w:eastAsia="仿宋_GB2312" w:hAnsi="Times New Roman" w:cs="仿宋_GB2312" w:hint="eastAsia"/>
          <w:sz w:val="32"/>
          <w:szCs w:val="32"/>
        </w:rPr>
        <w:t>归各市（地）委组织部所有。</w:t>
      </w:r>
    </w:p>
    <w:sectPr w:rsidR="00155E5D" w:rsidRPr="009B1BE5" w:rsidSect="00155E5D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3A0" w:rsidRDefault="004153A0" w:rsidP="00155E5D">
      <w:r>
        <w:separator/>
      </w:r>
    </w:p>
  </w:endnote>
  <w:endnote w:type="continuationSeparator" w:id="1">
    <w:p w:rsidR="004153A0" w:rsidRDefault="004153A0" w:rsidP="00155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88488"/>
      <w:docPartObj>
        <w:docPartGallery w:val="AutoText"/>
      </w:docPartObj>
    </w:sdtPr>
    <w:sdtContent>
      <w:p w:rsidR="00155E5D" w:rsidRDefault="005D1624">
        <w:pPr>
          <w:pStyle w:val="a4"/>
          <w:jc w:val="center"/>
        </w:pPr>
        <w:r>
          <w:fldChar w:fldCharType="begin"/>
        </w:r>
        <w:r w:rsidR="0081665E">
          <w:instrText xml:space="preserve"> PAGE   \* MERGEFORMAT </w:instrText>
        </w:r>
        <w:r>
          <w:fldChar w:fldCharType="separate"/>
        </w:r>
        <w:r w:rsidR="00845512" w:rsidRPr="00845512">
          <w:rPr>
            <w:noProof/>
            <w:lang w:val="zh-CN"/>
          </w:rPr>
          <w:t>-</w:t>
        </w:r>
        <w:r w:rsidR="00845512">
          <w:rPr>
            <w:noProof/>
          </w:rPr>
          <w:t xml:space="preserve"> 2 -</w:t>
        </w:r>
        <w:r>
          <w:fldChar w:fldCharType="end"/>
        </w:r>
      </w:p>
    </w:sdtContent>
  </w:sdt>
  <w:p w:rsidR="00155E5D" w:rsidRDefault="00155E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3A0" w:rsidRDefault="004153A0" w:rsidP="00155E5D">
      <w:r>
        <w:separator/>
      </w:r>
    </w:p>
  </w:footnote>
  <w:footnote w:type="continuationSeparator" w:id="1">
    <w:p w:rsidR="004153A0" w:rsidRDefault="004153A0" w:rsidP="00155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E19D1"/>
    <w:multiLevelType w:val="hybridMultilevel"/>
    <w:tmpl w:val="7E0E5DB0"/>
    <w:lvl w:ilvl="0" w:tplc="44E8C934">
      <w:start w:val="1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BD134B"/>
    <w:multiLevelType w:val="multilevel"/>
    <w:tmpl w:val="0EBD134B"/>
    <w:lvl w:ilvl="0">
      <w:start w:val="11"/>
      <w:numFmt w:val="decimal"/>
      <w:lvlText w:val="%1、"/>
      <w:lvlJc w:val="left"/>
      <w:pPr>
        <w:ind w:left="1140" w:hanging="720"/>
      </w:pPr>
      <w:rPr>
        <w:rFonts w:hAnsi="黑体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28E75CD"/>
    <w:multiLevelType w:val="hybridMultilevel"/>
    <w:tmpl w:val="39DAF0B2"/>
    <w:lvl w:ilvl="0" w:tplc="9AD45D06">
      <w:start w:val="1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6805EB9"/>
    <w:multiLevelType w:val="hybridMultilevel"/>
    <w:tmpl w:val="C1E4D012"/>
    <w:lvl w:ilvl="0" w:tplc="98649886">
      <w:start w:val="12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9F211B3"/>
    <w:multiLevelType w:val="hybridMultilevel"/>
    <w:tmpl w:val="09D80BF0"/>
    <w:lvl w:ilvl="0" w:tplc="CBF29F2C">
      <w:start w:val="13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7FF63F5D"/>
    <w:multiLevelType w:val="singleLevel"/>
    <w:tmpl w:val="7FF63F5D"/>
    <w:lvl w:ilvl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  <w15:person w15:author="richard0501">
    <w15:presenceInfo w15:providerId="WPS Office" w15:userId="316308280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3955"/>
    <w:rsid w:val="0000798F"/>
    <w:rsid w:val="00011B99"/>
    <w:rsid w:val="0004364C"/>
    <w:rsid w:val="000570DF"/>
    <w:rsid w:val="000630FC"/>
    <w:rsid w:val="00077DAE"/>
    <w:rsid w:val="00077E35"/>
    <w:rsid w:val="000E3955"/>
    <w:rsid w:val="00107617"/>
    <w:rsid w:val="0012439D"/>
    <w:rsid w:val="0015544A"/>
    <w:rsid w:val="00155E5D"/>
    <w:rsid w:val="0019335B"/>
    <w:rsid w:val="001B58EE"/>
    <w:rsid w:val="001C4EC5"/>
    <w:rsid w:val="002025D1"/>
    <w:rsid w:val="0020531F"/>
    <w:rsid w:val="00223503"/>
    <w:rsid w:val="002415A4"/>
    <w:rsid w:val="00272B79"/>
    <w:rsid w:val="00285FE9"/>
    <w:rsid w:val="002C15B6"/>
    <w:rsid w:val="002C4DF9"/>
    <w:rsid w:val="002E77E1"/>
    <w:rsid w:val="002F44AE"/>
    <w:rsid w:val="002F646F"/>
    <w:rsid w:val="00333BE6"/>
    <w:rsid w:val="00390D72"/>
    <w:rsid w:val="003C6525"/>
    <w:rsid w:val="003D1E69"/>
    <w:rsid w:val="003D577E"/>
    <w:rsid w:val="003D6446"/>
    <w:rsid w:val="003E6536"/>
    <w:rsid w:val="0041282A"/>
    <w:rsid w:val="004153A0"/>
    <w:rsid w:val="00427C52"/>
    <w:rsid w:val="00434546"/>
    <w:rsid w:val="00497C05"/>
    <w:rsid w:val="004F1035"/>
    <w:rsid w:val="004F621E"/>
    <w:rsid w:val="0051758F"/>
    <w:rsid w:val="005B3A3D"/>
    <w:rsid w:val="005B71A4"/>
    <w:rsid w:val="005D1624"/>
    <w:rsid w:val="0061004C"/>
    <w:rsid w:val="006750CF"/>
    <w:rsid w:val="00676352"/>
    <w:rsid w:val="00680806"/>
    <w:rsid w:val="00686727"/>
    <w:rsid w:val="00692D9D"/>
    <w:rsid w:val="006B48B2"/>
    <w:rsid w:val="006C2655"/>
    <w:rsid w:val="006D0435"/>
    <w:rsid w:val="00701EF9"/>
    <w:rsid w:val="007042E6"/>
    <w:rsid w:val="007641A9"/>
    <w:rsid w:val="00775DC0"/>
    <w:rsid w:val="00777932"/>
    <w:rsid w:val="00781A2F"/>
    <w:rsid w:val="007B2B91"/>
    <w:rsid w:val="007B4DE5"/>
    <w:rsid w:val="00810FFD"/>
    <w:rsid w:val="0081665E"/>
    <w:rsid w:val="0082178C"/>
    <w:rsid w:val="00845512"/>
    <w:rsid w:val="00881A5A"/>
    <w:rsid w:val="0089710D"/>
    <w:rsid w:val="008A1364"/>
    <w:rsid w:val="008B0EE8"/>
    <w:rsid w:val="008B35EE"/>
    <w:rsid w:val="008D7336"/>
    <w:rsid w:val="008E4734"/>
    <w:rsid w:val="008E5A09"/>
    <w:rsid w:val="00917324"/>
    <w:rsid w:val="00941BF2"/>
    <w:rsid w:val="0095431E"/>
    <w:rsid w:val="00974501"/>
    <w:rsid w:val="009B13C9"/>
    <w:rsid w:val="009B1BE5"/>
    <w:rsid w:val="009B3C66"/>
    <w:rsid w:val="009B5499"/>
    <w:rsid w:val="009D7658"/>
    <w:rsid w:val="00A1420E"/>
    <w:rsid w:val="00A35BBC"/>
    <w:rsid w:val="00A66C4E"/>
    <w:rsid w:val="00B00321"/>
    <w:rsid w:val="00B00BB3"/>
    <w:rsid w:val="00B25EAC"/>
    <w:rsid w:val="00B356C6"/>
    <w:rsid w:val="00B9117A"/>
    <w:rsid w:val="00BA0AEB"/>
    <w:rsid w:val="00BC2E8A"/>
    <w:rsid w:val="00C34C43"/>
    <w:rsid w:val="00C40AE8"/>
    <w:rsid w:val="00C5637E"/>
    <w:rsid w:val="00C5764D"/>
    <w:rsid w:val="00C8198F"/>
    <w:rsid w:val="00C93161"/>
    <w:rsid w:val="00C93346"/>
    <w:rsid w:val="00CD05F3"/>
    <w:rsid w:val="00D104B3"/>
    <w:rsid w:val="00D27281"/>
    <w:rsid w:val="00D4199B"/>
    <w:rsid w:val="00D75B37"/>
    <w:rsid w:val="00DF5926"/>
    <w:rsid w:val="00E104D9"/>
    <w:rsid w:val="00E17CED"/>
    <w:rsid w:val="00E23A58"/>
    <w:rsid w:val="00E31229"/>
    <w:rsid w:val="00E31CF2"/>
    <w:rsid w:val="00E3237B"/>
    <w:rsid w:val="00E66558"/>
    <w:rsid w:val="00E70883"/>
    <w:rsid w:val="00E81676"/>
    <w:rsid w:val="00EC5170"/>
    <w:rsid w:val="00ED64BB"/>
    <w:rsid w:val="00EE3B25"/>
    <w:rsid w:val="00F37209"/>
    <w:rsid w:val="00F45A89"/>
    <w:rsid w:val="00F56D9D"/>
    <w:rsid w:val="00FA766B"/>
    <w:rsid w:val="00FC6F39"/>
    <w:rsid w:val="00FE2E7E"/>
    <w:rsid w:val="00FE5567"/>
    <w:rsid w:val="00FE5C6C"/>
    <w:rsid w:val="00FF35BC"/>
    <w:rsid w:val="04F22685"/>
    <w:rsid w:val="0B463503"/>
    <w:rsid w:val="0B97467A"/>
    <w:rsid w:val="0F970E48"/>
    <w:rsid w:val="135D7B50"/>
    <w:rsid w:val="1E501708"/>
    <w:rsid w:val="20A309BB"/>
    <w:rsid w:val="27C560A6"/>
    <w:rsid w:val="2B2419AE"/>
    <w:rsid w:val="2E576096"/>
    <w:rsid w:val="312E42D1"/>
    <w:rsid w:val="33A00FC2"/>
    <w:rsid w:val="34043CF6"/>
    <w:rsid w:val="36052AB3"/>
    <w:rsid w:val="4157243C"/>
    <w:rsid w:val="4B787C2C"/>
    <w:rsid w:val="53FB4FF7"/>
    <w:rsid w:val="5E30465C"/>
    <w:rsid w:val="5E710ECF"/>
    <w:rsid w:val="5F432289"/>
    <w:rsid w:val="67255727"/>
    <w:rsid w:val="710F57FA"/>
    <w:rsid w:val="75F83DFB"/>
    <w:rsid w:val="7D6C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5E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155E5D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55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155E5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styleId="a6">
    <w:name w:val="page number"/>
    <w:basedOn w:val="a0"/>
    <w:qFormat/>
    <w:rsid w:val="00155E5D"/>
  </w:style>
  <w:style w:type="character" w:customStyle="1" w:styleId="Char0">
    <w:name w:val="页脚 Char"/>
    <w:basedOn w:val="a0"/>
    <w:link w:val="a4"/>
    <w:uiPriority w:val="99"/>
    <w:qFormat/>
    <w:rsid w:val="00155E5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155E5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qFormat/>
    <w:rsid w:val="00155E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B34993-AD97-468D-AAE7-20291AAE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5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171</cp:revision>
  <cp:lastPrinted>2019-09-29T04:16:00Z</cp:lastPrinted>
  <dcterms:created xsi:type="dcterms:W3CDTF">2014-10-29T12:08:00Z</dcterms:created>
  <dcterms:modified xsi:type="dcterms:W3CDTF">2019-10-13T05:33:00Z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