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F3" w:rsidRPr="00612DAA" w:rsidRDefault="00EF07F3" w:rsidP="00EF07F3">
      <w:pPr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一、</w:t>
      </w:r>
      <w:r w:rsidRPr="00612DAA">
        <w:rPr>
          <w:rFonts w:eastAsia="黑体" w:hint="eastAsia"/>
          <w:szCs w:val="32"/>
        </w:rPr>
        <w:t>关于身份证的使用</w:t>
      </w:r>
      <w:r>
        <w:rPr>
          <w:rFonts w:eastAsia="黑体" w:hint="eastAsia"/>
          <w:szCs w:val="32"/>
        </w:rPr>
        <w:t>有哪些要求？</w:t>
      </w:r>
    </w:p>
    <w:p w:rsidR="00EF07F3" w:rsidRDefault="00EF07F3" w:rsidP="00EF07F3">
      <w:pPr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．必须使用有效期内的第二代身份证。</w:t>
      </w:r>
    </w:p>
    <w:p w:rsidR="00EF07F3" w:rsidRPr="00EC6EC1" w:rsidRDefault="00EF07F3" w:rsidP="00EF07F3">
      <w:pPr>
        <w:spacing w:line="58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．</w:t>
      </w:r>
      <w:r w:rsidRPr="00EC6EC1">
        <w:rPr>
          <w:rFonts w:hint="eastAsia"/>
          <w:szCs w:val="32"/>
        </w:rPr>
        <w:t>身份证丢失</w:t>
      </w:r>
      <w:r>
        <w:rPr>
          <w:rFonts w:hint="eastAsia"/>
          <w:szCs w:val="32"/>
        </w:rPr>
        <w:t>的人员，请尽快到派出所办理临时身份证，其他证件不能代替使用。使用时，证件须在有效期内。</w:t>
      </w:r>
    </w:p>
    <w:p w:rsidR="004A3B07" w:rsidRPr="00EA792D" w:rsidRDefault="00812976" w:rsidP="004A3B07">
      <w:pPr>
        <w:ind w:firstLineChars="200" w:firstLine="640"/>
        <w:outlineLvl w:val="0"/>
        <w:rPr>
          <w:rFonts w:eastAsia="黑体"/>
          <w:szCs w:val="32"/>
        </w:rPr>
      </w:pPr>
      <w:bookmarkStart w:id="0" w:name="_Toc2773714"/>
      <w:r>
        <w:rPr>
          <w:rFonts w:eastAsia="黑体" w:hint="eastAsia"/>
          <w:szCs w:val="32"/>
        </w:rPr>
        <w:t>二</w:t>
      </w:r>
      <w:r w:rsidR="004A3B07">
        <w:rPr>
          <w:rFonts w:eastAsia="黑体"/>
          <w:szCs w:val="32"/>
        </w:rPr>
        <w:t>、</w:t>
      </w:r>
      <w:r w:rsidR="004A3B07" w:rsidRPr="00EA792D">
        <w:rPr>
          <w:rFonts w:eastAsia="黑体" w:hint="eastAsia"/>
          <w:szCs w:val="32"/>
        </w:rPr>
        <w:t>有的岗位为何会有性别要求？</w:t>
      </w:r>
      <w:bookmarkEnd w:id="0"/>
    </w:p>
    <w:p w:rsidR="004A3B07" w:rsidRDefault="004A3B07" w:rsidP="004A3B07">
      <w:pPr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关于部分岗位进行性别限制的理由及依据如下：</w:t>
      </w:r>
    </w:p>
    <w:p w:rsidR="004A3B07" w:rsidRDefault="004A3B07" w:rsidP="004A3B07">
      <w:pPr>
        <w:ind w:firstLineChars="200" w:firstLine="640"/>
        <w:outlineLvl w:val="1"/>
        <w:rPr>
          <w:rFonts w:eastAsia="楷体_GB2312" w:hint="eastAsia"/>
          <w:szCs w:val="32"/>
        </w:rPr>
      </w:pPr>
      <w:bookmarkStart w:id="1" w:name="_Toc2773715"/>
      <w:r>
        <w:rPr>
          <w:rFonts w:eastAsia="楷体_GB2312" w:hint="eastAsia"/>
          <w:szCs w:val="32"/>
        </w:rPr>
        <w:t>（一）法律明文规定不得安排妇女从事的工作岗位，可以仅允许男性报考</w:t>
      </w:r>
      <w:bookmarkEnd w:id="1"/>
    </w:p>
    <w:p w:rsidR="004A3B07" w:rsidRDefault="004A3B07" w:rsidP="004A3B07">
      <w:pPr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中华人民共和国劳动法第五十九条规定：禁止安排女职工从事矿山井下、国家规定的第四级体力劳动强度的劳动和其他禁忌从事的劳动。”故煤炭、安全生产监督、测绘、人民武装、人民警察等部门或岗位，因从事矿山、井下、野外或具危险性的工作，可以仅允许男性报考。</w:t>
      </w:r>
    </w:p>
    <w:p w:rsidR="004A3B07" w:rsidRDefault="004A3B07" w:rsidP="004A3B07">
      <w:pPr>
        <w:ind w:firstLineChars="200" w:firstLine="640"/>
        <w:outlineLvl w:val="1"/>
        <w:rPr>
          <w:rFonts w:eastAsia="楷体_GB2312" w:hint="eastAsia"/>
          <w:szCs w:val="32"/>
        </w:rPr>
      </w:pPr>
      <w:bookmarkStart w:id="2" w:name="_Toc2773716"/>
      <w:r>
        <w:rPr>
          <w:rFonts w:eastAsia="楷体_GB2312" w:hint="eastAsia"/>
          <w:szCs w:val="32"/>
        </w:rPr>
        <w:t>（二）因工作对象为女性，部分岗位可以仅允许女性报考</w:t>
      </w:r>
      <w:bookmarkEnd w:id="2"/>
    </w:p>
    <w:p w:rsidR="004A3B07" w:rsidRDefault="004A3B07" w:rsidP="004A3B07">
      <w:pPr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如女看守所、女子监狱、妇联等工作对象为女性的岗位，可以仅允许女性报考。</w:t>
      </w:r>
    </w:p>
    <w:p w:rsidR="004A3B07" w:rsidRDefault="004A3B07" w:rsidP="004A3B07">
      <w:pPr>
        <w:ind w:firstLineChars="200" w:firstLine="640"/>
        <w:outlineLvl w:val="1"/>
        <w:rPr>
          <w:rFonts w:eastAsia="楷体_GB2312" w:hint="eastAsia"/>
          <w:szCs w:val="32"/>
        </w:rPr>
      </w:pPr>
      <w:bookmarkStart w:id="3" w:name="_Toc2773717"/>
      <w:r>
        <w:rPr>
          <w:rFonts w:eastAsia="楷体_GB2312" w:hint="eastAsia"/>
          <w:szCs w:val="32"/>
        </w:rPr>
        <w:t>（三）根据法律规定，按男女平等就业的原则进行岗位等比招考</w:t>
      </w:r>
      <w:bookmarkEnd w:id="3"/>
    </w:p>
    <w:p w:rsidR="004A3B07" w:rsidRDefault="004A3B07" w:rsidP="004A3B07">
      <w:pPr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同一层级或类别的岗位，可以允许平均设置男女性别要求（例，同一岗位招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人，可以允许限制招男、女各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人）。</w:t>
      </w:r>
    </w:p>
    <w:p w:rsidR="004A3B07" w:rsidRDefault="004A3B07" w:rsidP="004A3B07">
      <w:pPr>
        <w:ind w:firstLineChars="200" w:firstLine="640"/>
        <w:outlineLvl w:val="1"/>
        <w:rPr>
          <w:rFonts w:eastAsia="楷体_GB2312"/>
          <w:szCs w:val="32"/>
        </w:rPr>
      </w:pPr>
      <w:bookmarkStart w:id="4" w:name="_Toc2773718"/>
      <w:r>
        <w:rPr>
          <w:rFonts w:eastAsia="楷体_GB2312" w:hint="eastAsia"/>
          <w:szCs w:val="32"/>
        </w:rPr>
        <w:t>（四）</w:t>
      </w:r>
      <w:r w:rsidRPr="00256CC6">
        <w:rPr>
          <w:rFonts w:eastAsia="楷体_GB2312" w:hint="eastAsia"/>
          <w:szCs w:val="32"/>
        </w:rPr>
        <w:t>除上述三类情形外，部分岗位根据岗位自身特点</w:t>
      </w:r>
      <w:r w:rsidRPr="00256CC6">
        <w:rPr>
          <w:rFonts w:eastAsia="楷体_GB2312" w:hint="eastAsia"/>
          <w:szCs w:val="32"/>
        </w:rPr>
        <w:lastRenderedPageBreak/>
        <w:t>在岗位简介或有关说明栏里进行了岗位需求描述。</w:t>
      </w:r>
      <w:bookmarkEnd w:id="4"/>
    </w:p>
    <w:p w:rsidR="00812976" w:rsidRDefault="00812976" w:rsidP="00812976">
      <w:pPr>
        <w:ind w:firstLineChars="200" w:firstLine="640"/>
        <w:outlineLvl w:val="0"/>
        <w:rPr>
          <w:rFonts w:eastAsia="黑体" w:hint="eastAsia"/>
          <w:szCs w:val="32"/>
        </w:rPr>
      </w:pPr>
      <w:r>
        <w:rPr>
          <w:rFonts w:eastAsia="黑体" w:hint="eastAsia"/>
          <w:szCs w:val="32"/>
        </w:rPr>
        <w:t>三、生源地或户籍如何确定？</w:t>
      </w:r>
    </w:p>
    <w:p w:rsidR="00812976" w:rsidRDefault="00812976" w:rsidP="00812976">
      <w:pPr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生源地是指学生来源所在地。报考人员根据生源地或户籍的所属地判定是否满足此项限制。生源地和户籍只需满足其中一个条件即可。</w:t>
      </w:r>
    </w:p>
    <w:p w:rsidR="00812976" w:rsidRPr="000D02C4" w:rsidRDefault="00812976" w:rsidP="00812976">
      <w:pPr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户口发生迁移的人员是否属符合此项要求，请咨询报考岗位所在州（市）公务员主管部门。</w:t>
      </w:r>
    </w:p>
    <w:p w:rsidR="00741570" w:rsidRPr="00812976" w:rsidRDefault="00FE2804"/>
    <w:sectPr w:rsidR="00741570" w:rsidRPr="00812976" w:rsidSect="00AA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804" w:rsidRDefault="00FE2804" w:rsidP="00726F98">
      <w:r>
        <w:separator/>
      </w:r>
    </w:p>
  </w:endnote>
  <w:endnote w:type="continuationSeparator" w:id="1">
    <w:p w:rsidR="00FE2804" w:rsidRDefault="00FE2804" w:rsidP="00726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804" w:rsidRDefault="00FE2804" w:rsidP="00726F98">
      <w:r>
        <w:separator/>
      </w:r>
    </w:p>
  </w:footnote>
  <w:footnote w:type="continuationSeparator" w:id="1">
    <w:p w:rsidR="00FE2804" w:rsidRDefault="00FE2804" w:rsidP="00726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7F3"/>
    <w:rsid w:val="004A3B07"/>
    <w:rsid w:val="004B3D6B"/>
    <w:rsid w:val="00726F98"/>
    <w:rsid w:val="00812976"/>
    <w:rsid w:val="008F1E71"/>
    <w:rsid w:val="00AA75F7"/>
    <w:rsid w:val="00EF07F3"/>
    <w:rsid w:val="00FE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F3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F9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F9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2019-04-24T02:10:00Z</dcterms:created>
  <dcterms:modified xsi:type="dcterms:W3CDTF">2019-04-24T06:55:00Z</dcterms:modified>
</cp:coreProperties>
</file>