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/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8"/>
        <w:gridCol w:w="555"/>
        <w:gridCol w:w="2937"/>
        <w:gridCol w:w="1814"/>
        <w:gridCol w:w="2651"/>
      </w:tblGrid>
      <w:tr w:rsidR="0038357D" w:rsidRPr="0038357D" w:rsidTr="0038357D">
        <w:trPr>
          <w:trHeight w:val="750"/>
        </w:trPr>
        <w:tc>
          <w:tcPr>
            <w:tcW w:w="93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 w:hint="eastAsia"/>
                <w:color w:val="454545"/>
                <w:kern w:val="0"/>
                <w:szCs w:val="21"/>
              </w:rPr>
            </w:pPr>
            <w:r w:rsidRPr="0038357D">
              <w:rPr>
                <w:rFonts w:ascii="黑体" w:eastAsia="黑体" w:hAnsi="黑体" w:cs="宋体" w:hint="eastAsia"/>
                <w:color w:val="454545"/>
                <w:kern w:val="0"/>
                <w:sz w:val="32"/>
                <w:szCs w:val="32"/>
              </w:rPr>
              <w:t>附件</w:t>
            </w:r>
          </w:p>
          <w:p w:rsidR="0038357D" w:rsidRPr="0038357D" w:rsidRDefault="0038357D" w:rsidP="0038357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方正小标宋简体" w:eastAsia="方正小标宋简体" w:hAnsi="宋体" w:cs="宋体" w:hint="eastAsia"/>
                <w:color w:val="454545"/>
                <w:kern w:val="0"/>
                <w:sz w:val="32"/>
                <w:szCs w:val="32"/>
              </w:rPr>
              <w:t>2019年乐清市公开招聘教师岗位一览表</w:t>
            </w:r>
          </w:p>
        </w:tc>
      </w:tr>
      <w:tr w:rsidR="0038357D" w:rsidRPr="0038357D" w:rsidTr="0038357D">
        <w:trPr>
          <w:trHeight w:val="37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岗位（学科）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黑体" w:eastAsia="黑体" w:hAnsi="黑体" w:cs="宋体" w:hint="eastAsia"/>
                <w:color w:val="000000"/>
                <w:spacing w:val="15"/>
                <w:kern w:val="0"/>
                <w:sz w:val="23"/>
                <w:szCs w:val="23"/>
              </w:rPr>
              <w:t>岗位数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相关学校及岗位数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黑体" w:eastAsia="黑体" w:hAnsi="黑体" w:cs="宋体" w:hint="eastAsia"/>
                <w:color w:val="454545"/>
                <w:kern w:val="0"/>
                <w:szCs w:val="21"/>
              </w:rPr>
              <w:t>资格要求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黑体" w:eastAsia="黑体" w:hAnsi="黑体" w:cs="宋体" w:hint="eastAsia"/>
                <w:color w:val="454545"/>
                <w:kern w:val="0"/>
                <w:szCs w:val="21"/>
              </w:rPr>
              <w:t>备注</w:t>
            </w:r>
          </w:p>
        </w:tc>
      </w:tr>
      <w:tr w:rsidR="0038357D" w:rsidRPr="0038357D" w:rsidTr="0038357D">
        <w:trPr>
          <w:trHeight w:val="39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市职业中等专业学校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全日制本科及以上学历（专业对口），并具有相应教师资格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39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大荆中学、柳市职业技术学校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39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柳市职业技术学校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39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大荆中学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39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职高计算机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市职业中等专业学校、柳市职业技术学校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全日制本科及以上学历（专业对口）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39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职高机械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柳市职业技术学校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37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职高电子商务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市职业中等专业学校、柳市职业技术学校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37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职高电气工程与自动化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柳市职业技术学校（</w:t>
            </w: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37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职高物联网工程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市职业中等专业学校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180" w:lineRule="atLeast"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454545"/>
                <w:kern w:val="0"/>
                <w:sz w:val="15"/>
                <w:szCs w:val="15"/>
              </w:rPr>
              <w:t>全日制物联网工程专业本科及以上学历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454545"/>
                <w:kern w:val="0"/>
                <w:sz w:val="18"/>
                <w:szCs w:val="18"/>
              </w:rPr>
              <w:t>户籍要求放宽浙江省</w:t>
            </w:r>
          </w:p>
        </w:tc>
      </w:tr>
      <w:tr w:rsidR="0038357D" w:rsidRPr="0038357D" w:rsidTr="0038357D">
        <w:trPr>
          <w:trHeight w:val="37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职高烹饪实习指导师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雁荡山旅游学校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180" w:lineRule="atLeast"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454545"/>
                <w:kern w:val="0"/>
                <w:sz w:val="15"/>
                <w:szCs w:val="15"/>
              </w:rPr>
              <w:t>全日制中餐烹饪相关专业大专及以上学历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</w:p>
        </w:tc>
      </w:tr>
      <w:tr w:rsidR="0038357D" w:rsidRPr="0038357D" w:rsidTr="0038357D">
        <w:trPr>
          <w:trHeight w:val="39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大荆镇第三中学、北白象镇茗西学校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全日制本科及以上学历（专业对口），并具有相应教师资格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63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智仁乡中学、雁荡镇第一中学、芙蓉镇中学、北白象镇茗西学校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45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雁荡镇第一中学、仙溪镇中学、白石中雁学校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45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初中科学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大荆镇第三中学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45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初中社政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虹桥镇实验中学、翁垟第一中学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45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柳市镇第六中学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45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初中信息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大荆镇第一中学、大荆镇第三中学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75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大荆镇第三小学、大荆镇第四小学、湖雾镇小学、智仁乡寄宿小学（2）、仙溪镇第二小学、芙蓉镇第一小学（3）、雁湖希望小学、清江镇第一小学（2）、虹桥镇第十二小学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全日制师范类大专或全日制本科及以上学历，具有相应的教师资格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75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小学语文</w:t>
            </w: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淡溪镇第一小学（2）、淡溪镇第三小学、翁垟第五小学、石帆第二小学、柳市镇第四小学（2）、柳市镇第七小学、柳市镇第十小学、柳市镇第十一小学、柳市镇第十二小学（2）、柳市镇第十六小学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118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柳市镇第五小学（2）、柳市镇第十七小学、北白象镇万家学校、北白象镇第三小学、北白象镇第四小学、北白象镇第五小学、北白象镇第六小学、北白象镇第七小学（3）、磐石镇小学（2）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37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岗位（学科）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黑体" w:eastAsia="黑体" w:hAnsi="黑体" w:cs="宋体" w:hint="eastAsia"/>
                <w:color w:val="000000"/>
                <w:spacing w:val="15"/>
                <w:kern w:val="0"/>
                <w:sz w:val="23"/>
                <w:szCs w:val="23"/>
              </w:rPr>
              <w:t>岗位数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相关学校及岗位数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黑体" w:eastAsia="黑体" w:hAnsi="黑体" w:cs="宋体" w:hint="eastAsia"/>
                <w:color w:val="454545"/>
                <w:kern w:val="0"/>
                <w:szCs w:val="21"/>
              </w:rPr>
              <w:t>资格要求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黑体" w:eastAsia="黑体" w:hAnsi="黑体" w:cs="宋体" w:hint="eastAsia"/>
                <w:color w:val="454545"/>
                <w:kern w:val="0"/>
                <w:szCs w:val="21"/>
              </w:rPr>
              <w:t>备注</w:t>
            </w:r>
          </w:p>
        </w:tc>
      </w:tr>
      <w:tr w:rsidR="0038357D" w:rsidRPr="0038357D" w:rsidTr="0038357D">
        <w:trPr>
          <w:trHeight w:val="124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大荆镇第四小学、芙蓉镇第二小学、翁垟第五小学、白石小学、柳市镇第五小学、柳市镇第七小学、柳市镇第九小学、柳市镇第十小学、柳市镇第十二小学、柳市镇第十五小学、柳市镇第十七小学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全日制师范类大专或全日制本科及以上学历，具有相应的教师资格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142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北白象镇万家学校、北白象镇第三小学（2）、北白象镇第四小学（2）、北白象镇第七小学（2）、北白象镇第八小学、磐石镇小学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142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小学英语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大荆镇第六小学、南岳镇小学、柳市镇第十四小学、北白象镇第一小学、北白象镇第五小学、北白象镇第六小学、磐石镇小学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153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小学科学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雁荡镇第一小学、虹桥镇第五小学、淡溪镇第一小学、柳市镇第五小学、柳市镇第六小学、柳市镇第十二小学、柳市镇第十六小学、柳市镇第十七小学、北白象镇第一小学、北白象镇第四小学、北白象镇第五小学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124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小学体育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白石小学、石帆第二小学、柳市镇第十六小学、北白象镇茗西学校、北白象镇第七小学、磐石镇小学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全日制大专及以上学历（体育相关专业），并具有相应教师资格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67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小学音乐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大荆镇第四小学、雁荡镇第一小学、石帆第二小学、北白象镇第三小学、磐石镇小学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全日制师范类大专或全日制本科及以上学历（专业对口），并具有相应的教师资格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67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小学美术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大荆镇第一小学、虹桥镇第三小学、柳市镇第四小学、柳市镇第十六小学、北白象镇第一小学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51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小学信息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蒲岐镇第二小学、翁垟第二小学、白石小学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51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小学心理健康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柳市镇黄华实验学校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51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特教语文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市特殊教育学校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同小学语文岗位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51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特教数学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市特殊教育学校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同小学数学岗位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51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特教体育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市特殊教育学校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同小学体育岗位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51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特教美术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市特殊教育学校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同小学美术岗位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112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特殊教育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市特殊教育学校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全日制师范类特殊教育大专及以上学历，具有小学及以上教师资格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454545"/>
                <w:kern w:val="0"/>
                <w:sz w:val="18"/>
                <w:szCs w:val="18"/>
              </w:rPr>
              <w:t>户籍要求放宽浙江省</w:t>
            </w:r>
          </w:p>
        </w:tc>
      </w:tr>
      <w:tr w:rsidR="0038357D" w:rsidRPr="0038357D" w:rsidTr="0038357D">
        <w:trPr>
          <w:trHeight w:val="37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岗位（学科）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黑体" w:eastAsia="黑体" w:hAnsi="黑体" w:cs="宋体" w:hint="eastAsia"/>
                <w:color w:val="000000"/>
                <w:spacing w:val="15"/>
                <w:kern w:val="0"/>
                <w:sz w:val="23"/>
                <w:szCs w:val="23"/>
              </w:rPr>
              <w:t>岗位数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相关学校及岗位数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黑体" w:eastAsia="黑体" w:hAnsi="黑体" w:cs="宋体" w:hint="eastAsia"/>
                <w:color w:val="454545"/>
                <w:kern w:val="0"/>
                <w:szCs w:val="21"/>
              </w:rPr>
              <w:t>资格要求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黑体" w:eastAsia="黑体" w:hAnsi="黑体" w:cs="宋体" w:hint="eastAsia"/>
                <w:color w:val="454545"/>
                <w:kern w:val="0"/>
                <w:szCs w:val="21"/>
              </w:rPr>
              <w:t>备注</w:t>
            </w:r>
          </w:p>
        </w:tc>
      </w:tr>
      <w:tr w:rsidR="0038357D" w:rsidRPr="0038357D" w:rsidTr="0038357D"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学前教育</w:t>
            </w: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柳市镇西城幼儿园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全日制学前教育大专及以上学历，并具有幼儿教师资格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限</w:t>
            </w:r>
            <w:r w:rsidRPr="0038357D">
              <w:rPr>
                <w:rFonts w:ascii="Times New Roman" w:eastAsia="宋体" w:hAnsi="Times New Roman" w:cs="Times New Roman"/>
                <w:color w:val="454545"/>
                <w:kern w:val="0"/>
                <w:sz w:val="20"/>
                <w:szCs w:val="20"/>
              </w:rPr>
              <w:t>2007</w:t>
            </w:r>
            <w:r w:rsidRPr="0038357D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年乐清市教育局派遣至民办幼儿园对象</w:t>
            </w:r>
          </w:p>
        </w:tc>
      </w:tr>
      <w:tr w:rsidR="0038357D" w:rsidRPr="0038357D" w:rsidTr="0038357D">
        <w:trPr>
          <w:trHeight w:val="147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学前教育</w:t>
            </w: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B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市中心幼儿园、市机关幼儿园、市实验幼儿园、大荆镇第一幼儿园、大荆一幼镇安园区（</w:t>
            </w: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）、大荆镇第二幼儿园（</w:t>
            </w: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）、智仁乡幼儿园（</w:t>
            </w: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）、雁荡镇第二幼儿园（</w:t>
            </w: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）、仙溪镇第一幼儿园、龙西乡幼儿园、清江镇北港幼儿园（</w:t>
            </w: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147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学前教育</w:t>
            </w: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C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市中心幼儿园、市机关幼儿园、市实验幼儿园、清江镇北港幼儿园（</w:t>
            </w: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）、芙蓉镇雁湖幼儿园（</w:t>
            </w: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）、南塘镇幼儿园（</w:t>
            </w: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）、虹桥镇仙垟幼儿园（</w:t>
            </w: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）、蒲岐镇幼儿园（</w:t>
            </w: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142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学前教育</w:t>
            </w: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D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市中心幼儿园、市机关幼儿园、市实验幼儿园、市机关幼儿园龙凤桥园区、城东街道云海幼儿园、翁垟幼儿园（</w:t>
            </w: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）、石帆幼儿园（</w:t>
            </w: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）、天成幼儿园（</w:t>
            </w: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）、柳市镇象东幼儿园、柳市镇西城幼儿园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  <w:tr w:rsidR="0038357D" w:rsidRPr="0038357D" w:rsidTr="0038357D">
        <w:trPr>
          <w:trHeight w:val="96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学前教育</w:t>
            </w: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市机关幼儿园龙凤桥园区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454545"/>
                <w:kern w:val="0"/>
                <w:sz w:val="20"/>
                <w:szCs w:val="20"/>
              </w:rPr>
              <w:t>限男性</w:t>
            </w:r>
          </w:p>
        </w:tc>
      </w:tr>
      <w:tr w:rsidR="0038357D" w:rsidRPr="0038357D" w:rsidTr="0038357D">
        <w:trPr>
          <w:trHeight w:val="37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合计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Cs w:val="21"/>
              </w:rPr>
            </w:pPr>
            <w:r w:rsidRPr="0038357D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185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357D" w:rsidRPr="0038357D" w:rsidRDefault="0038357D" w:rsidP="0038357D">
            <w:pPr>
              <w:widowControl/>
              <w:jc w:val="left"/>
              <w:rPr>
                <w:rFonts w:ascii="微软雅黑" w:eastAsia="微软雅黑" w:hAnsi="微软雅黑" w:cs="宋体"/>
                <w:color w:val="454545"/>
                <w:kern w:val="0"/>
                <w:sz w:val="24"/>
                <w:szCs w:val="24"/>
              </w:rPr>
            </w:pPr>
          </w:p>
        </w:tc>
      </w:tr>
    </w:tbl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/>
          <w:color w:val="454545"/>
          <w:kern w:val="0"/>
          <w:szCs w:val="21"/>
        </w:rPr>
      </w:pPr>
      <w:r w:rsidRPr="0038357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lastRenderedPageBreak/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lastRenderedPageBreak/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lastRenderedPageBreak/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lastRenderedPageBreak/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lastRenderedPageBreak/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38357D" w:rsidRPr="0038357D" w:rsidRDefault="0038357D" w:rsidP="0038357D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38357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38357D">
        <w:rPr>
          <w:rFonts w:ascii="宋体" w:eastAsia="宋体" w:hAnsi="宋体" w:cs="宋体" w:hint="eastAsia"/>
          <w:color w:val="000000"/>
          <w:kern w:val="0"/>
          <w:sz w:val="18"/>
        </w:rPr>
        <w:t> </w:t>
      </w:r>
      <w:r w:rsidRPr="0038357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备注：笔试中的《教育基础知识》和《学科专业知识》凡浙江省教育考试院有统一命题的由浙江省教育考试院统一命题，可参考《浙江省中小学教师录用考试说明》，网址为：http://www.zjzs.net/moban/index/4028485068358e3b01692276682d0c95.html；没有统一命题的由市教育局、市人社局委托命题。</w:t>
      </w:r>
    </w:p>
    <w:p w:rsidR="00EE0257" w:rsidRDefault="00EE0257"/>
    <w:sectPr w:rsidR="00EE0257" w:rsidSect="00EE0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357D"/>
    <w:rsid w:val="0038357D"/>
    <w:rsid w:val="00EE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3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2019-02-26T09:26:00Z</dcterms:created>
  <dcterms:modified xsi:type="dcterms:W3CDTF">2019-02-26T09:27:00Z</dcterms:modified>
</cp:coreProperties>
</file>