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945" w:type="dxa"/>
        <w:jc w:val="center"/>
        <w:tblInd w:w="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8"/>
        <w:gridCol w:w="1758"/>
        <w:gridCol w:w="434"/>
        <w:gridCol w:w="1407"/>
        <w:gridCol w:w="441"/>
        <w:gridCol w:w="1114"/>
        <w:gridCol w:w="682"/>
        <w:gridCol w:w="490"/>
        <w:gridCol w:w="477"/>
        <w:gridCol w:w="678"/>
        <w:gridCol w:w="1546"/>
        <w:gridCol w:w="1774"/>
        <w:gridCol w:w="1786"/>
        <w:gridCol w:w="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13945" w:type="dxa"/>
            <w:gridSpan w:val="14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ascii="仿宋_GB2312" w:hAnsi="微软雅黑" w:eastAsia="仿宋_GB2312" w:cs="仿宋_GB2312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bdr w:val="none" w:color="auto" w:sz="0" w:space="0"/>
                <w:lang w:val="en-US" w:eastAsia="zh-CN" w:bidi="ar"/>
              </w:rPr>
              <w:t>招聘编外工作人员岗位信息表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单位序号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层次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工资待遇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中国人民政治协商会议福建省福州市马尾区委员会办公室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中国语言文学类、哲学类、工商管理类、新闻传播学类、公共管理类、图书档案学类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常住地区为马尾区城区优先。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2100-2300元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马尾区人大常委会办公室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（汽车驾驶员）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身体健康，视力1.0以上，有C1及以上驾照5年及以上，居住地为马尾，能适应加班工作。有机关事业单位司机工作经验，退伍军人优先。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中共福州市马尾区委机构编制委员会办公室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（文秘档案）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语言文学类、新闻传播学类、文秘类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有一定文字功底。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2300元+30%福利+餐补300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中共福州市马尾区委组织部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（财务会计）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从事老干部工作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中共马尾区纪律委员检查会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（汽车驾驶员）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驾龄3年及以上。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中国共产主义青年团福州市马尾区委员会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（打字员）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具有一定写作能力，能较为熟练掌握办公软件操作。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中共马尾区委政法委员会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计算机软件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计算机科学与技术类、计算机软件类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福州市马尾区残疾人联合会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（文秘档案）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熟练掌握办公室文秘档案岗位专业知识，适应岗位工作要求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1900-2100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马尾镇人民政府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（会计与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审计类）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会计（财务）电算化，会计（学），财务管理，会计审计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持会计电算化证及会计证，2年及以上工作经验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2000-2400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福州高新技术产业开发区马尾园管理委员会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（讲解员）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应届毕业生，数字媒体，熟练操作Microsoft Office，会使用Photoshop，CAD，身高165cm以上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5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福州市马尾区少年儿童业余体育学校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（教练）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马尾区文化馆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（计算机软件）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常住马尾城区者优先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马尾区文化馆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（音乐舞蹈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相关艺术）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音乐、舞蹈、艺术相关专业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常住马尾城区者优先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6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福州市马尾区图书馆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（计算机软件）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计算机科学与技术类，计算机软件类，计算机信息管理类，计算机多媒体技术类，计算机硬件技术类，计算机专门应用类专业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2000-2400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福州市马尾区图书馆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（文秘档案）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中国语言文学类，公共管理类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1900-2300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马尾区交通运输综合服务中心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（文秘档案）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2100+30%福利+餐补300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马尾区交通运输综合服务中心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（人力资源）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2100+30%福利+餐补300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中国船政文化博物馆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（讲解员）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五官端正、普通话标准、口齿清晰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1900-2500 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6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福州出口加工区管理局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（计算机软件）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学士学位及以上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 xml:space="preserve">计算机软件及相关专业 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对信息化管理、视频监探、报警系统等运行、维护、管理有一定的经验。服务年限最低3年，能够加班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3600，五险一金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福州经济技术开发区不动产登记和交易中心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（文秘档案）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马尾户籍或常住马尾者优先；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2年及以上工作经验。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1900-2100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福州经济技术开发区不动产登记和交易中心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（计算机软件）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计算机相关专业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0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马尾户籍或常住马尾者优先；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2年及以上本专业工作经验。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福州市马尾区行政服务中心管理委员会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（讲解员（导办））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身高160cm以上，五官端正，沟通能力强，工作主动，能吃苦耐劳，有讲解工作经验者优先。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2800-3000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福州市马尾区行政服务中心管理委员会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（一窗受理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工作人员）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2600元/月+岗位津贴300元/月，周末上班补贴不超过300元/月，计件加服务满意考核不超过800元/月，年度考核合格增加50元/年，年底双薪。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福州市马尾区园林中心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（规划建设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专技人员）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园林工程技术、艺术设计（环境艺术方向）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福州市马尾区园林中心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（文秘档案）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1900-2100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福州市马尾区园林中心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（财务）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一年及以上工作经验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福州市马尾区园林中心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（园林）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1700-1900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自贸区福州片区管委会出口加工区办事处投资服务中心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（会务通讯）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电子技术应用类及相关专业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工作地点亭江，有驾照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2100，五险一金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福州市罗星塔公园管理所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（绿化工、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保洁员）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具有绿化养护、剪枝技能者优先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福州市罗星塔公园管理所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（讲解员）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2100元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区市场监管局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（城管协管）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需到亭江、琅岐基层工作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2200-2800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马尾区公安局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（驾驶员）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常住马尾地区。具有机动车驾驶执照C1及以上且驾龄3年及以上，有相关工作经验者、退伍军人优先。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马尾区公安局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（驾驶员）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驾龄3年及以上。福州户口，工作地点在琅岐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马尾区公安局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（打字员）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熟悉电脑操作（工作地点在马尾区罗星街道星达路56号）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6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马尾区公安局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（打字员）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（工作地点在马尾区马尾镇联安路）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马尾区公安局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（帮厨）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配合厨师负责派出所三餐.工作地点在罗星派出所（马尾区罗星街道罗星路）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1700-1900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福州市马尾区司法局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调解员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（技能类）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法学专业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      （另加30%福利）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福州市马尾区司法局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（技能类）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文秘专业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1800-2000       （另加30%福利）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福州市马尾区市政工程中心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驾驶员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（技能类）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女：45男：56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持手动档</w:t>
            </w:r>
            <w:r>
              <w:rPr>
                <w:rFonts w:hint="default" w:ascii="仿宋_GB2312" w:hAnsi="微软雅黑" w:eastAsia="仿宋_GB2312" w:cs="仿宋_GB2312"/>
                <w:b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B2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证，驾龄3年及以上，考录后须服从内部调剂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2000-2300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福州市马尾区市政工程中心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驾驶员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（技能类）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女：45男：50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持手动档C1证，驾龄1年以上考录后须服从内部调剂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2000-2300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福州市马尾区市政工程中心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清淤工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（服务类）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女：45男：50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考录后须服从内部调剂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福州市马尾区市政工程中心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道路巡视员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（服务类）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女：45男：50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熟练使用电子智能手机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考录后须服从内部调剂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福州市马尾区市政工程中心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道口员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（服务类）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考录后须服从内部调剂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福州市马尾区市政工程中心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泵站门卫</w:t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（服务类）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女：45男：50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考录后须服从内部调剂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福州江滨中学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（其他行政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事务岗位）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哲学、文学、历史学大类，教育学大类，理学、工学、医学大类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熟悉电脑操作，有一定文字表达能力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福州江滨中学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服务类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（印刷人员）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身体健康、无疾病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（信息管理员）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马尾本地户口优先，计算机水平较高，能熟练使用计算机常用软件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2100/月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（计算机软件）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计算机管理与应用专业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马尾本地户口.取得会计从业资格证5年以上且具有5年以上工作经历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2200/月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福建师大二附中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（教学医护）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马尾本地户口。具备护士资格证书5年及以上，具有护师职称5年及以上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2200/月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福州市马尾区民政局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（打字员）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2年及以上工作经历；             因工作需要，需有民政工作经验；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2000-2200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福州经济技术开发区社会劳动保险管理中心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专技类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（财务会计）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女：35男：40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常住马尾城区，具有会计从业资格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4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5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马尾区人社局</w:t>
            </w:r>
          </w:p>
        </w:tc>
        <w:tc>
          <w:tcPr>
            <w:tcW w:w="4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技能类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（驾驶员）</w:t>
            </w:r>
          </w:p>
        </w:tc>
        <w:tc>
          <w:tcPr>
            <w:tcW w:w="44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高中及以上</w:t>
            </w:r>
          </w:p>
        </w:tc>
        <w:tc>
          <w:tcPr>
            <w:tcW w:w="68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9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6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4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身体健康，视力1.0以上，有C1及以上驾照5年及以上，居住地为马尾，能适应加班工作。有机关事业单位司机工作经验，退伍军人优先。</w:t>
            </w:r>
          </w:p>
        </w:tc>
        <w:tc>
          <w:tcPr>
            <w:tcW w:w="178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2000元+30%绩效奖金+餐补</w:t>
            </w:r>
          </w:p>
        </w:tc>
        <w:tc>
          <w:tcPr>
            <w:tcW w:w="91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 HYPERLINK "http://mwq.fuzhou.gov.cn/xjwz/zwgk/gggs/tzgg/201902/t20190212_2758955.htm" </w:instrText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hint="eastAsia" w:ascii="微软雅黑" w:hAnsi="微软雅黑" w:eastAsia="微软雅黑" w:cs="微软雅黑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14F21"/>
    <w:rsid w:val="24B14F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2019-02-14T03:15:00Z</dcterms:created>
  <dc:creator>天空</dc:creator>
  <cp:lastModifiedBy>天空</cp:lastModifiedBy>
  <dcterms:modified xsi:type="dcterms:W3CDTF">2019-02-14T03:16:53Z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