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131" w:rsidRPr="00724C9D" w:rsidRDefault="00442131" w:rsidP="00442131">
      <w:pPr>
        <w:rPr>
          <w:rFonts w:asciiTheme="majorEastAsia" w:eastAsiaTheme="majorEastAsia" w:hAnsiTheme="majorEastAsia" w:cs="黑体"/>
          <w:bCs/>
          <w:sz w:val="26"/>
          <w:szCs w:val="26"/>
        </w:rPr>
      </w:pPr>
      <w:r w:rsidRPr="00724C9D">
        <w:rPr>
          <w:rFonts w:asciiTheme="majorEastAsia" w:eastAsiaTheme="majorEastAsia" w:hAnsiTheme="majorEastAsia" w:cs="黑体" w:hint="eastAsia"/>
          <w:bCs/>
          <w:sz w:val="26"/>
          <w:szCs w:val="26"/>
        </w:rPr>
        <w:t>附件1</w:t>
      </w:r>
    </w:p>
    <w:p w:rsidR="00442131" w:rsidRPr="00724C9D" w:rsidRDefault="00442131" w:rsidP="00442131">
      <w:pPr>
        <w:jc w:val="center"/>
        <w:rPr>
          <w:rFonts w:asciiTheme="majorEastAsia" w:eastAsiaTheme="majorEastAsia" w:hAnsiTheme="majorEastAsia"/>
          <w:b/>
          <w:bCs/>
          <w:spacing w:val="-20"/>
          <w:sz w:val="26"/>
          <w:szCs w:val="26"/>
        </w:rPr>
      </w:pPr>
      <w:r w:rsidRPr="00724C9D">
        <w:rPr>
          <w:rFonts w:asciiTheme="majorEastAsia" w:eastAsiaTheme="majorEastAsia" w:hAnsiTheme="majorEastAsia" w:cs="小标宋" w:hint="eastAsia"/>
          <w:bCs/>
          <w:spacing w:val="-20"/>
          <w:sz w:val="26"/>
          <w:szCs w:val="26"/>
        </w:rPr>
        <w:t>拟招聘职位及条件一览表</w:t>
      </w:r>
    </w:p>
    <w:p w:rsidR="00442131" w:rsidRPr="00724C9D" w:rsidRDefault="00442131" w:rsidP="00442131">
      <w:pPr>
        <w:rPr>
          <w:rFonts w:asciiTheme="majorEastAsia" w:eastAsiaTheme="majorEastAsia" w:hAnsiTheme="majorEastAsia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00"/>
        <w:gridCol w:w="1555"/>
        <w:gridCol w:w="1691"/>
        <w:gridCol w:w="2782"/>
      </w:tblGrid>
      <w:tr w:rsidR="00442131" w:rsidRPr="00724C9D" w:rsidTr="000C21FE">
        <w:trPr>
          <w:jc w:val="center"/>
        </w:trPr>
        <w:tc>
          <w:tcPr>
            <w:tcW w:w="1951" w:type="dxa"/>
            <w:vMerge w:val="restart"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黑体"/>
                <w:bCs/>
                <w:color w:val="00000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黑体" w:hint="eastAsia"/>
                <w:bCs/>
                <w:color w:val="000000"/>
                <w:kern w:val="0"/>
                <w:sz w:val="26"/>
                <w:szCs w:val="26"/>
              </w:rPr>
              <w:t>招聘职位</w:t>
            </w:r>
          </w:p>
        </w:tc>
        <w:tc>
          <w:tcPr>
            <w:tcW w:w="800" w:type="dxa"/>
            <w:vMerge w:val="restart"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黑体"/>
                <w:bCs/>
                <w:color w:val="00000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黑体" w:hint="eastAsia"/>
                <w:bCs/>
                <w:color w:val="000000"/>
                <w:kern w:val="0"/>
                <w:sz w:val="26"/>
                <w:szCs w:val="26"/>
              </w:rPr>
              <w:t>职数</w:t>
            </w:r>
          </w:p>
        </w:tc>
        <w:tc>
          <w:tcPr>
            <w:tcW w:w="6028" w:type="dxa"/>
            <w:gridSpan w:val="3"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黑体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黑体" w:hint="eastAsia"/>
                <w:bCs/>
                <w:color w:val="000000"/>
                <w:kern w:val="0"/>
                <w:sz w:val="26"/>
                <w:szCs w:val="26"/>
              </w:rPr>
              <w:t>资格条件</w:t>
            </w:r>
          </w:p>
        </w:tc>
      </w:tr>
      <w:tr w:rsidR="00442131" w:rsidRPr="00724C9D" w:rsidTr="000C21FE">
        <w:trPr>
          <w:jc w:val="center"/>
        </w:trPr>
        <w:tc>
          <w:tcPr>
            <w:tcW w:w="1951" w:type="dxa"/>
            <w:vMerge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vMerge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黑体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55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黑体"/>
                <w:bCs/>
                <w:color w:val="00000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黑体" w:hint="eastAsia"/>
                <w:bCs/>
                <w:color w:val="000000"/>
                <w:kern w:val="0"/>
                <w:sz w:val="26"/>
                <w:szCs w:val="26"/>
              </w:rPr>
              <w:t>学历</w:t>
            </w:r>
          </w:p>
        </w:tc>
        <w:tc>
          <w:tcPr>
            <w:tcW w:w="1691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黑体"/>
                <w:bCs/>
                <w:color w:val="00000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黑体" w:hint="eastAsia"/>
                <w:bCs/>
                <w:color w:val="000000"/>
                <w:kern w:val="0"/>
                <w:sz w:val="26"/>
                <w:szCs w:val="26"/>
              </w:rPr>
              <w:t>专业</w:t>
            </w:r>
          </w:p>
        </w:tc>
        <w:tc>
          <w:tcPr>
            <w:tcW w:w="2782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黑体"/>
                <w:bCs/>
                <w:color w:val="00000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黑体" w:hint="eastAsia"/>
                <w:bCs/>
                <w:color w:val="000000"/>
                <w:kern w:val="0"/>
                <w:sz w:val="26"/>
                <w:szCs w:val="26"/>
              </w:rPr>
              <w:t>其他条件</w:t>
            </w:r>
          </w:p>
        </w:tc>
      </w:tr>
      <w:tr w:rsidR="00442131" w:rsidRPr="00724C9D" w:rsidTr="000C21FE">
        <w:trPr>
          <w:jc w:val="center"/>
        </w:trPr>
        <w:tc>
          <w:tcPr>
            <w:tcW w:w="1951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color w:val="000000"/>
                <w:sz w:val="26"/>
                <w:szCs w:val="26"/>
              </w:rPr>
              <w:t>“受办分离”综合窗口受理人员</w:t>
            </w:r>
          </w:p>
        </w:tc>
        <w:tc>
          <w:tcPr>
            <w:tcW w:w="800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555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</w:rPr>
              <w:t>国民教育本科及以上学历</w:t>
            </w:r>
          </w:p>
        </w:tc>
        <w:tc>
          <w:tcPr>
            <w:tcW w:w="1691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</w:rPr>
              <w:t>专业不限</w:t>
            </w:r>
          </w:p>
        </w:tc>
        <w:tc>
          <w:tcPr>
            <w:tcW w:w="2782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</w:rPr>
              <w:t>35周岁及以下。</w:t>
            </w:r>
          </w:p>
        </w:tc>
      </w:tr>
      <w:tr w:rsidR="00442131" w:rsidRPr="00724C9D" w:rsidTr="000C21FE">
        <w:trPr>
          <w:jc w:val="center"/>
        </w:trPr>
        <w:tc>
          <w:tcPr>
            <w:tcW w:w="1951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color w:val="000000"/>
                <w:sz w:val="26"/>
                <w:szCs w:val="26"/>
              </w:rPr>
              <w:t>智慧大厅工作人员（导办、网办、咨询服务）</w:t>
            </w:r>
          </w:p>
        </w:tc>
        <w:tc>
          <w:tcPr>
            <w:tcW w:w="800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555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</w:rPr>
              <w:t>大专及以上学历</w:t>
            </w:r>
          </w:p>
        </w:tc>
        <w:tc>
          <w:tcPr>
            <w:tcW w:w="1691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</w:rPr>
              <w:t>专业不限</w:t>
            </w:r>
          </w:p>
        </w:tc>
        <w:tc>
          <w:tcPr>
            <w:tcW w:w="2782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</w:rPr>
              <w:t xml:space="preserve">30周岁及以下；女性；身高160cm及以上。 </w:t>
            </w:r>
          </w:p>
        </w:tc>
      </w:tr>
      <w:tr w:rsidR="00442131" w:rsidRPr="00724C9D" w:rsidTr="000C21FE">
        <w:trPr>
          <w:trHeight w:val="1327"/>
          <w:jc w:val="center"/>
        </w:trPr>
        <w:tc>
          <w:tcPr>
            <w:tcW w:w="1951" w:type="dxa"/>
            <w:vAlign w:val="center"/>
          </w:tcPr>
          <w:p w:rsidR="00442131" w:rsidRPr="00724C9D" w:rsidRDefault="00442131" w:rsidP="000C21FE">
            <w:pPr>
              <w:overflowPunct w:val="0"/>
              <w:spacing w:line="400" w:lineRule="exact"/>
              <w:jc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</w:rPr>
              <w:t>代理代办员</w:t>
            </w:r>
          </w:p>
        </w:tc>
        <w:tc>
          <w:tcPr>
            <w:tcW w:w="800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555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center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</w:rPr>
              <w:t>国民教育本科及以上学历</w:t>
            </w:r>
          </w:p>
        </w:tc>
        <w:tc>
          <w:tcPr>
            <w:tcW w:w="1691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kern w:val="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</w:rPr>
              <w:t>建筑类、土木类、法学类、汉语言文学、新闻传播学类</w:t>
            </w:r>
          </w:p>
        </w:tc>
        <w:tc>
          <w:tcPr>
            <w:tcW w:w="2782" w:type="dxa"/>
            <w:vAlign w:val="center"/>
          </w:tcPr>
          <w:p w:rsidR="00442131" w:rsidRPr="00724C9D" w:rsidRDefault="00442131" w:rsidP="000C21FE">
            <w:pPr>
              <w:spacing w:line="400" w:lineRule="exact"/>
              <w:jc w:val="left"/>
              <w:textAlignment w:val="center"/>
              <w:rPr>
                <w:rFonts w:asciiTheme="majorEastAsia" w:eastAsiaTheme="majorEastAsia" w:hAnsiTheme="majorEastAsia" w:cs="仿宋_GB2312"/>
                <w:color w:val="000000"/>
                <w:kern w:val="0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kern w:val="0"/>
                <w:sz w:val="26"/>
                <w:szCs w:val="26"/>
              </w:rPr>
              <w:t>35周岁及以下</w:t>
            </w:r>
            <w:r w:rsidRPr="00724C9D">
              <w:rPr>
                <w:rFonts w:asciiTheme="majorEastAsia" w:eastAsiaTheme="majorEastAsia" w:hAnsiTheme="majorEastAsia" w:cs="仿宋_GB2312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</w:tr>
    </w:tbl>
    <w:p w:rsidR="00DF3098" w:rsidRDefault="00DF3098">
      <w:bookmarkStart w:id="0" w:name="_GoBack"/>
      <w:bookmarkEnd w:id="0"/>
    </w:p>
    <w:sectPr w:rsidR="00DF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algun Gothic Semilight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31"/>
    <w:rsid w:val="00442131"/>
    <w:rsid w:val="00D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E4C510-1597-40D5-A13B-9CF3E50E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13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Sinopec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2018-09-07T00:25:00Z</dcterms:created>
  <dcterms:modified xsi:type="dcterms:W3CDTF">2018-09-07T00:25:00Z</dcterms:modified>
</cp:coreProperties>
</file>