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754"/>
        <w:gridCol w:w="822"/>
        <w:gridCol w:w="1381"/>
        <w:gridCol w:w="660"/>
        <w:gridCol w:w="840"/>
        <w:gridCol w:w="765"/>
        <w:gridCol w:w="720"/>
        <w:gridCol w:w="450"/>
        <w:gridCol w:w="168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1000200032029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南昌市投资促进局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136014601802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夏贤旺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303.53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1000200032031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南昌市投资促进局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136018801303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章芷筠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295.58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1000200032032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南昌市投资促进局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136015804608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欧阳飞宇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137.83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299.17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1000200032033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南昌市投资促进局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136041601507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1000200032034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南昌市投资促进局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136016603909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陈素华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293.38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1000200039037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南昌市红谷滩新区管委会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</w:t>
            </w:r>
            <w:bookmarkStart w:id="0" w:name="_GoBack"/>
            <w:bookmarkEnd w:id="0"/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社会治安综合治理委员会办公室科员岗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136016000329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292.35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1000200039038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南昌市红谷滩新区管委会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区交通管理局科员岗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136241602220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289.62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五邑大学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1000200039039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南昌市红谷滩新区城市管理行政执法局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城管执法科员岗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136011902601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徐建英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291.01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1000200039039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南昌市红谷滩新区城市管理行政执法局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城管执法科员岗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136240502817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付明达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江西科技师范大学理工学院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南昌县教育科技体育局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136018101906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124.77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292.05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南昌县教育科技体育局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教育科科员岗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136010501302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曹茹琪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292.05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南昌县教育科技体育局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基财科科员岗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136017702919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简慧芳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299.76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南昌县教育科技体育局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科技科科员岗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136241310216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陈淑懿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285.96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华东交大理工学院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南昌县卫生和计划生育委员会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医政医管科科员岗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136016811924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吴宗坚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283.52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南昌大学医学院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南昌县卫生和计划生育委员会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公共卫生科科员岗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136019019016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289.98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南昌县卫生和计划生育委员会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政策法规科科员岗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136015801716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129.65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292.07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南昌县工业和信息化委员会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136018702227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吴月秋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290.88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南昌县统计局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136011802910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297.39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南昌县审计局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136018007610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294.33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1000200042077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南昌县发展和改革委员会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136050503012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297.34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36EC4"/>
    <w:rsid w:val="46736E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2018-09-06T08:10:00Z</dcterms:created>
  <dc:creator>王琳-中公教育</dc:creator>
  <cp:lastModifiedBy>王琳-中公教育</cp:lastModifiedBy>
  <dcterms:modified xsi:type="dcterms:W3CDTF">2018-09-06T08:12:30Z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