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spacing w:beforeLines="50"/>
        <w:jc w:val="left"/>
        <w:rPr>
          <w:rFonts w:ascii="仿宋" w:hAnsi="仿宋" w:eastAsia="仿宋" w:cs="仿宋"/>
          <w:sz w:val="24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pacing w:val="-18"/>
          <w:sz w:val="24"/>
        </w:rPr>
        <w:t>报考单位：</w:t>
      </w:r>
      <w:r>
        <w:rPr>
          <w:rFonts w:hint="eastAsia" w:ascii="仿宋" w:hAnsi="仿宋" w:eastAsia="仿宋" w:cs="仿宋"/>
          <w:sz w:val="24"/>
        </w:rPr>
        <w:t xml:space="preserve">                                </w:t>
      </w:r>
      <w:r>
        <w:rPr>
          <w:rFonts w:hint="eastAsia" w:ascii="仿宋" w:hAnsi="仿宋" w:eastAsia="仿宋" w:cs="仿宋"/>
          <w:spacing w:val="-18"/>
          <w:sz w:val="24"/>
        </w:rPr>
        <w:t>报考岗位</w:t>
      </w:r>
      <w:r>
        <w:rPr>
          <w:rFonts w:hint="eastAsia" w:ascii="仿宋" w:hAnsi="仿宋" w:eastAsia="仿宋" w:cs="仿宋"/>
          <w:spacing w:val="-6"/>
          <w:sz w:val="24"/>
        </w:rPr>
        <w:t>及代码：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执业资</w:t>
            </w:r>
            <w:r>
              <w:rPr>
                <w:rFonts w:hint="eastAsia" w:ascii="仿宋" w:hAnsi="仿宋" w:eastAsia="仿宋" w:cs="仿宋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基层工作情况</w:t>
            </w:r>
            <w:r>
              <w:rPr>
                <w:rFonts w:hint="eastAsia" w:ascii="仿宋" w:hAnsi="仿宋" w:eastAsia="仿宋" w:cs="仿宋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况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说明：1、此表用电脑打印填写，字迹要清楚；</w:t>
      </w:r>
    </w:p>
    <w:p>
      <w:pPr>
        <w:spacing w:line="320" w:lineRule="exact"/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0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2018-08-16T13:07:29Z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