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32"/>
          <w:lang w:val="en-US"/>
        </w:rPr>
      </w:pPr>
      <w:r>
        <w:rPr>
          <w:rFonts w:hint="eastAsia" w:ascii="Times New Roman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大庆市公共资源交易中心公开选调工作人员报名登记表</w:t>
      </w:r>
    </w:p>
    <w:tbl>
      <w:tblPr>
        <w:tblStyle w:val="3"/>
        <w:tblW w:w="8907" w:type="dxa"/>
        <w:jc w:val="center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31"/>
        <w:gridCol w:w="698"/>
        <w:gridCol w:w="303"/>
        <w:gridCol w:w="1355"/>
        <w:gridCol w:w="1219"/>
        <w:gridCol w:w="10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别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(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岁</w:t>
            </w:r>
            <w:r>
              <w:rPr>
                <w:rFonts w:hint="default" w:ascii="Times New Roman" w:hAnsi="宋体" w:eastAsia="宋体" w:cs="Times New Roman"/>
                <w:kern w:val="2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贯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出生地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作时间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健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状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况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号码</w:t>
            </w: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位</w:t>
            </w:r>
          </w:p>
        </w:tc>
        <w:tc>
          <w:tcPr>
            <w:tcW w:w="1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育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第一学历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第二学历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育</w:t>
            </w:r>
          </w:p>
        </w:tc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工作单位及职务</w:t>
            </w:r>
          </w:p>
        </w:tc>
        <w:tc>
          <w:tcPr>
            <w:tcW w:w="33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何时何种方式取得事业单位身份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5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7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080"/>
        <w:gridCol w:w="540"/>
        <w:gridCol w:w="10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况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名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貌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Ansi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见</w:t>
            </w:r>
          </w:p>
        </w:tc>
        <w:tc>
          <w:tcPr>
            <w:tcW w:w="7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主要领导签字：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140" w:firstLineChars="230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单位公章（盖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10" w:firstLineChars="245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  <w:r>
        <w:rPr>
          <w:rFonts w:hint="eastAsia" w:ascii="Times New Roman" w:hAnsi="Times New Roman" w:eastAsia="宋体" w:cs="宋体"/>
          <w:kern w:val="2"/>
          <w:sz w:val="18"/>
          <w:szCs w:val="18"/>
          <w:lang w:val="en-US" w:eastAsia="zh-CN" w:bidi="ar"/>
        </w:rPr>
        <w:t>注：单位在填写“所在单位意见”时，应当明确填表人是事业单位身份，系本单位职工，并同意参加选调。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A0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2018-08-03T01:34:07Z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