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56" w:lineRule="atLeast"/>
        <w:ind w:left="240" w:right="240" w:firstLine="384"/>
        <w:jc w:val="both"/>
        <w:rPr>
          <w:rFonts w:ascii="仿宋_gb2312" w:hAnsi="仿宋_gb2312" w:eastAsia="仿宋_gb2312" w:cs="仿宋_gb2312"/>
          <w:color w:val="4C4C4C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56" w:lineRule="atLeast"/>
        <w:ind w:left="240" w:right="240" w:firstLine="384"/>
        <w:jc w:val="both"/>
        <w:rPr>
          <w:rFonts w:ascii="仿宋_gb2312" w:hAnsi="仿宋_gb2312" w:eastAsia="仿宋_gb2312" w:cs="仿宋_gb2312"/>
          <w:color w:val="4C4C4C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江苏国企微信号jsgqzpks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|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"http://jq.qq.com/?_wv=1027&amp;k=45SZ2gO" \t "http://js.offcn.com/html/2018/08/_blank"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国企招聘考试交流群： 418926123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56" w:lineRule="atLeast"/>
        <w:ind w:left="240" w:right="240" w:firstLine="384"/>
        <w:jc w:val="both"/>
      </w:pPr>
      <w:r>
        <w:rPr>
          <w:rFonts w:ascii="仿宋_gb2312" w:hAnsi="仿宋_gb2312" w:eastAsia="仿宋_gb2312" w:cs="仿宋_gb2312"/>
          <w:color w:val="4C4C4C"/>
          <w:spacing w:val="0"/>
          <w:sz w:val="25"/>
          <w:szCs w:val="25"/>
          <w:shd w:val="clear" w:fill="FFFFFF"/>
        </w:rPr>
        <w:t>二、招聘岗位及要求</w:t>
      </w:r>
    </w:p>
    <w:tbl>
      <w:tblPr>
        <w:tblStyle w:val="7"/>
        <w:tblW w:w="6816" w:type="dxa"/>
        <w:jc w:val="center"/>
        <w:tblCellSpacing w:w="0" w:type="dxa"/>
        <w:tblInd w:w="82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248"/>
        <w:gridCol w:w="2880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岗位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学历要求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岗位技能要求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会计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财务管理专业，有两年以上工作经验优先。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施工现场安全员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土木工程相关专业，具有安全员职业资格证书，有相关工作经验。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土建工程师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土木工程相关专业3年以上工作经验，熟悉房地产开发流程。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安装工程师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安装工程现场管理，5年以上工作经验。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施工管理员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建筑工程相关专业，具有二级建造师以上职业资格。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园林设计师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园林设计相关专业。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风险部风控专员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法律及相关专业，有银行、担保、小贷3年及以上从业经验者优先，具备律师资格证优先。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业务部客户经理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金融相关专业，具备银行、担保、小贷3年及以上信贷业务经验，拥有丰富的客户资源、能够按照公司风控标准完成业务指标。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网络维护专员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计算机相关专业。负责网络安全维护和计算机系统软、硬维护和管理工作，3年以上相关工作经验。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秘书、文员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全日制本科及以上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中文、新闻等相关专业，负责办公室文书起草和处理、信息采集和报送、档案管理等有相关工作经验优先。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合计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56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4C4C4C"/>
                <w:spacing w:val="0"/>
                <w:sz w:val="25"/>
                <w:szCs w:val="25"/>
              </w:rPr>
              <w:t>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3C84"/>
    <w:rsid w:val="21633C84"/>
    <w:rsid w:val="547E49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color w:val="4C4C4C"/>
      <w:u w:val="none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HTML Code"/>
    <w:basedOn w:val="3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2018-08-01T08:22:00Z</dcterms:created>
  <dc:creator>武大娟</dc:creator>
  <cp:lastModifiedBy>指尖的问候</cp:lastModifiedBy>
  <dcterms:modified xsi:type="dcterms:W3CDTF">2018-08-02T01:32:26Z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