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E" w:rsidRPr="00B10A5E" w:rsidRDefault="00B10A5E" w:rsidP="00B10A5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0A5E"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  <w:r w:rsidRPr="00B10A5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10A5E" w:rsidRPr="00B10A5E" w:rsidRDefault="00B10A5E" w:rsidP="00B10A5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0A5E">
        <w:rPr>
          <w:rFonts w:ascii="方正小标宋简体" w:eastAsia="方正小标宋简体" w:hAnsi="宋体" w:cs="宋体" w:hint="eastAsia"/>
          <w:kern w:val="0"/>
          <w:sz w:val="44"/>
          <w:szCs w:val="44"/>
        </w:rPr>
        <w:t>阳江市阳东区基层医疗卫生机构全科医生特设岗位表</w:t>
      </w:r>
      <w:r w:rsidRPr="00B10A5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449"/>
        <w:gridCol w:w="3425"/>
        <w:gridCol w:w="1498"/>
      </w:tblGrid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设置全科医生特岗数量（人）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职位代码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东平镇卫生院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20180001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新洲镇卫生院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3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大沟中心卫生院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20180003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雅韶镇卫生院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20180004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5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那龙镇卫生院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20180005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合山中心卫生院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20180006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7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北惯镇卫生院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20180007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8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大八镇卫生院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20180008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9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塘坪镇卫生院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20180009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10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红丰镇卫生院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20180010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10A5E" w:rsidRPr="00B10A5E" w:rsidTr="00B10A5E"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合计</w:t>
            </w:r>
            <w:r w:rsidRPr="00B10A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A5E" w:rsidRPr="00B10A5E" w:rsidRDefault="00B10A5E" w:rsidP="00B10A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A5E">
              <w:rPr>
                <w:rFonts w:ascii="宋体" w:eastAsia="宋体" w:hAnsi="宋体" w:cs="宋体"/>
                <w:kern w:val="0"/>
                <w:sz w:val="32"/>
                <w:szCs w:val="32"/>
              </w:rPr>
              <w:t>20</w:t>
            </w:r>
          </w:p>
        </w:tc>
      </w:tr>
    </w:tbl>
    <w:p w:rsidR="0092684B" w:rsidRDefault="0092684B">
      <w:bookmarkStart w:id="0" w:name="_GoBack"/>
      <w:bookmarkEnd w:id="0"/>
    </w:p>
    <w:sectPr w:rsidR="0092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30"/>
    <w:rsid w:val="0092684B"/>
    <w:rsid w:val="00B10A5E"/>
    <w:rsid w:val="00C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2018-02-02T02:04:00Z</dcterms:created>
  <dcterms:modified xsi:type="dcterms:W3CDTF">2018-02-02T02:04:00Z</dcterms:modified>
</cp:coreProperties>
</file>