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65" w:rsidRDefault="00984465" w:rsidP="00984465">
      <w:pPr>
        <w:widowControl/>
        <w:spacing w:line="360" w:lineRule="auto"/>
        <w:ind w:right="96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7E34FC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2018</w:t>
      </w:r>
      <w:r w:rsidRPr="007E34FC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年龙岩市选拔引进事业单位专业技术人才岗位需求表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579"/>
        <w:gridCol w:w="1406"/>
        <w:gridCol w:w="2049"/>
        <w:gridCol w:w="2148"/>
        <w:gridCol w:w="526"/>
        <w:gridCol w:w="489"/>
        <w:gridCol w:w="452"/>
        <w:gridCol w:w="1453"/>
        <w:gridCol w:w="1383"/>
        <w:gridCol w:w="1824"/>
      </w:tblGrid>
      <w:tr w:rsidR="00984465" w:rsidRPr="00E16F84" w:rsidTr="00303FCC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用人单位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学历层次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应/往届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需求</w:t>
            </w: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岗位职责描述</w:t>
            </w:r>
          </w:p>
        </w:tc>
      </w:tr>
      <w:tr w:rsidR="00984465" w:rsidRPr="00E16F84" w:rsidTr="00303FCC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龙岩市林业科学研究所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研究员岗位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林木遗传育种、森林培育专业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原“985、211”林业院校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连元彬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0597-3229166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从事林业科学研究</w:t>
            </w:r>
          </w:p>
        </w:tc>
      </w:tr>
      <w:tr w:rsidR="00984465" w:rsidRPr="00E16F84" w:rsidTr="00303FCC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互联网技术方向专业教师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郭老师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0597-2777810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6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机械制造及其自动化专业教师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机械制造及其自动化专业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郭老师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0597-2777810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6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信息与通信工程方向专业教师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郭老师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0597-2777810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电子商务方向专业教师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电子商务方向专业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郭老师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0597-2777810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室内艺术设计方向专业教师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郭老师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0597-2777810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8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汽车工程相关专业教师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车辆工程、载运工具运用工程专业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郭老师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0597-2777810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龙岩技师学院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电气工程专业教师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电气工程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陈老师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0597-3101583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从事专业建设、课程开发研究、校企产学研合作等工作</w:t>
            </w:r>
          </w:p>
        </w:tc>
      </w:tr>
      <w:tr w:rsidR="00984465" w:rsidRPr="00E16F84" w:rsidTr="00303FCC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龙岩技师学院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机械工程专业教师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陈老师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0597-3101583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从事专业建设、课程开发研究、校企产学研合作等工作</w:t>
            </w:r>
          </w:p>
        </w:tc>
      </w:tr>
      <w:tr w:rsidR="00984465" w:rsidRPr="00E16F84" w:rsidTr="00303FCC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龙岩技师学院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车辆工程专业教师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车辆工程专业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陈老师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0597-3101583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从事专业建设、课程开发研究、校企产学研合作等工作</w:t>
            </w:r>
          </w:p>
        </w:tc>
      </w:tr>
      <w:tr w:rsidR="00984465" w:rsidRPr="00E16F84" w:rsidTr="00303FC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中共龙岩市委党校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哲学法学教研部教师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法学理论、法律史、宪法与行政法学、民商法学、经济法学专业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①通过国家司法考试；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②本科与硕士研究生阶段所学专业为相近专业、毕业院校均为“双一流”高校。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刘老师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0597-3391615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中共龙岩市委党校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经济学教研部教师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政治经济学、区域经济学、产业经济学专业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本科与硕士研究生阶段所学专业为相近专业、毕业院校均为“双一流”高校。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刘老师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0597-3391615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1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中共龙岩市委党校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党史党建教研部教师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中共党史、马克思主义中国化研究、国外马克思主义研究、中国近现代史基本问题研究专业；中国史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原“985、211”高校、中科院大学及中央党校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本科与硕士研究生阶段所学专业为相近专业、毕业院校均为“双一流”高校。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刘老师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0597-3391615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从事教学研究</w:t>
            </w:r>
          </w:p>
        </w:tc>
      </w:tr>
      <w:tr w:rsidR="00984465" w:rsidRPr="00E16F84" w:rsidTr="00303FCC">
        <w:trPr>
          <w:trHeight w:val="1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龙岩古田红色资源保护与发展管理中心（古田干部学院）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古建筑物修缮管理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本科阶段所学专业为历史建筑保护工程、建筑学的优先。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严熠能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15880375090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从事古建筑的规划及维护</w:t>
            </w:r>
          </w:p>
        </w:tc>
      </w:tr>
      <w:tr w:rsidR="00984465" w:rsidRPr="00E16F84" w:rsidTr="00303FCC">
        <w:trPr>
          <w:trHeight w:val="8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龙岩市公安警务辅助服务中心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交通组织规划岗位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交通信息工程及控制专业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彭先生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0597-3222895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从事城市道路交通规划、优化及道路交通设施建设维护</w:t>
            </w:r>
          </w:p>
        </w:tc>
      </w:tr>
      <w:tr w:rsidR="00984465" w:rsidRPr="00E16F84" w:rsidTr="00303FCC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龙岩市城市规划研究中心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城市交通规划研究岗位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交通运输规划与管理专业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原“985工程”高校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应/往届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往届毕业生年龄可放宽为35周岁以下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邱先生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0597-3308155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从事有关城市交通规划研究工作</w:t>
            </w:r>
          </w:p>
        </w:tc>
      </w:tr>
      <w:tr w:rsidR="00984465" w:rsidRPr="00E16F84" w:rsidTr="00303FCC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龙岩市城市规划研究中心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城乡规划管理岗位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城乡规划学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清华大学、东南大学、同济大学、天津大学、华南理工大学、重庆大学、哈尔滨工业大学和西安建筑科技大学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应/往届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往届毕业生年龄可放宽为35周岁以下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邱先生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0597-3308155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从事城市规划管理工作</w:t>
            </w:r>
          </w:p>
        </w:tc>
      </w:tr>
      <w:tr w:rsidR="00984465" w:rsidRPr="00E16F84" w:rsidTr="00303FCC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龙岩市城市规划咨询服务中心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建筑工程设计方案审查岗位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清华大学、东南大学、同济大学、天津大学、华南理工大学、重庆大学、哈尔滨工业大学和西安建筑科技大学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应/往届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往届毕业生年龄可放宽为35周岁以下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邱先生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0597-2318680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从事建筑工程设计方案审查工作</w:t>
            </w:r>
          </w:p>
        </w:tc>
      </w:tr>
      <w:tr w:rsidR="00984465" w:rsidRPr="00E16F84" w:rsidTr="00303FCC">
        <w:trPr>
          <w:trHeight w:val="1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龙岩市城乡规划设计院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城市规划设计岗位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城市规划、城乡规划、城市规划与设计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清华大学、东南大学、同济大学、天津大学、华南理工大学、重庆大学、哈尔滨工业大学和西安建筑科技大学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应/往届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往届毕业生年龄可放宽为35周岁以下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曾女士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0597-3226102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从事城市规划设计工作</w:t>
            </w:r>
          </w:p>
        </w:tc>
      </w:tr>
      <w:tr w:rsidR="00984465" w:rsidRPr="00E16F84" w:rsidTr="00303FCC">
        <w:trPr>
          <w:trHeight w:val="15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龙岩市产品质量检验所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空气污染治理设备产品质量检验研发岗位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机械电子工程、测试计量技术及仪器、电机与电器、检测技术与自动化装置专业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原“985、211”高校、中科院大学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龚先生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0597-3292319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从事空气污染治理设备产品质量检验工作，相关检验检测方法研究、检验设备研发工作，以及相关标准制修订工作</w:t>
            </w:r>
          </w:p>
        </w:tc>
      </w:tr>
      <w:tr w:rsidR="00984465" w:rsidRPr="00E16F84" w:rsidTr="00303FCC">
        <w:trPr>
          <w:trHeight w:val="10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龙岩市交通试验检测中心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工程建设管理岗位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土木工程（桥梁与隧道工程、岩土工程、市政工程专业）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清华大学、同济大学、东南大学、长安大学、西南交通大学、北京交通大学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林先生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0597-2294030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从事工程建设管理工作</w:t>
            </w:r>
          </w:p>
        </w:tc>
      </w:tr>
      <w:tr w:rsidR="00984465" w:rsidRPr="00E16F84" w:rsidTr="00303FCC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龙岩市路桥投资建设公司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工程建设管理岗位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土木工程（桥梁与隧道工程、岩土工程、市政工程专业）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清华大学、同济大学、东南大学、长安大学、西南交通大学、北京交通大学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往届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①取得路桥工程师及以上资格；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②年龄35周岁以下。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林先生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0597-2294030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从事工程建设管理工作</w:t>
            </w:r>
          </w:p>
        </w:tc>
      </w:tr>
      <w:tr w:rsidR="00984465" w:rsidRPr="00E16F84" w:rsidTr="00303FCC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龙岩市高速公路建设管理处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工程建设管理岗位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土木工程（桥梁与隧道工程、岩土工程、市政工程专业）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清华大学、同济大学、东南大学、长安大学、西南交通大学、北京交通大学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往届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①取得路桥高级工程师资格；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②年龄45周岁以下。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陈女士</w:t>
            </w: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br/>
              <w:t>0597-2829363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5" w:rsidRPr="00E16F84" w:rsidRDefault="00984465" w:rsidP="00303F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6F84">
              <w:rPr>
                <w:rFonts w:ascii="宋体" w:eastAsia="宋体" w:hAnsi="宋体" w:cs="宋体" w:hint="eastAsia"/>
                <w:kern w:val="0"/>
                <w:szCs w:val="21"/>
              </w:rPr>
              <w:t>从事工程建设管理工作</w:t>
            </w:r>
          </w:p>
        </w:tc>
      </w:tr>
    </w:tbl>
    <w:p w:rsidR="00984465" w:rsidRPr="00E16F84" w:rsidRDefault="00984465" w:rsidP="00984465">
      <w:pPr>
        <w:spacing w:line="240" w:lineRule="exact"/>
      </w:pPr>
      <w:r w:rsidRPr="00E16F84">
        <w:rPr>
          <w:rFonts w:hint="eastAsia"/>
        </w:rPr>
        <w:t>注：专业类别以教育部</w:t>
      </w:r>
      <w:r w:rsidRPr="00E16F84">
        <w:rPr>
          <w:rFonts w:hint="eastAsia"/>
        </w:rPr>
        <w:t>2015</w:t>
      </w:r>
      <w:r w:rsidRPr="00E16F84">
        <w:rPr>
          <w:rFonts w:hint="eastAsia"/>
        </w:rPr>
        <w:t>年发布的《研究生招生学科、专业代码册》作为专业条件设置和审核的依据。</w:t>
      </w:r>
    </w:p>
    <w:p w:rsidR="00074C49" w:rsidRPr="00984465" w:rsidRDefault="00074C49">
      <w:bookmarkStart w:id="0" w:name="_GoBack"/>
      <w:bookmarkEnd w:id="0"/>
    </w:p>
    <w:sectPr w:rsidR="00074C49" w:rsidRPr="00984465" w:rsidSect="0098446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05" w:rsidRDefault="008A2205" w:rsidP="00984465">
      <w:r>
        <w:separator/>
      </w:r>
    </w:p>
  </w:endnote>
  <w:endnote w:type="continuationSeparator" w:id="0">
    <w:p w:rsidR="008A2205" w:rsidRDefault="008A2205" w:rsidP="0098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05" w:rsidRDefault="008A2205" w:rsidP="00984465">
      <w:r>
        <w:separator/>
      </w:r>
    </w:p>
  </w:footnote>
  <w:footnote w:type="continuationSeparator" w:id="0">
    <w:p w:rsidR="008A2205" w:rsidRDefault="008A2205" w:rsidP="0098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90"/>
    <w:rsid w:val="00074C49"/>
    <w:rsid w:val="008A2205"/>
    <w:rsid w:val="00984465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35750-9CAD-416B-B977-418ACF65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zzb001</dc:creator>
  <cp:keywords/>
  <dc:description/>
  <cp:lastModifiedBy>zzb001</cp:lastModifiedBy>
  <cp:revision>2</cp:revision>
  <dcterms:created xsi:type="dcterms:W3CDTF">2017-09-14T13:06:00Z</dcterms:created>
  <dcterms:modified xsi:type="dcterms:W3CDTF">2017-09-14T13:06:00Z</dcterms:modified>
</cp:coreProperties>
</file>