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A" w:rsidRDefault="00EC279A" w:rsidP="00EC279A">
      <w:pPr>
        <w:spacing w:line="480" w:lineRule="atLeast"/>
        <w:ind w:firstLine="480"/>
        <w:rPr>
          <w:color w:val="444444"/>
        </w:rPr>
      </w:pPr>
      <w:r>
        <w:rPr>
          <w:color w:val="444444"/>
        </w:rPr>
        <w:br/>
        <w:t> </w:t>
      </w:r>
    </w:p>
    <w:tbl>
      <w:tblPr>
        <w:tblW w:w="92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2222"/>
        <w:gridCol w:w="3289"/>
        <w:gridCol w:w="1547"/>
        <w:gridCol w:w="1066"/>
      </w:tblGrid>
      <w:tr w:rsidR="00EC279A" w:rsidTr="00EC279A"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9A" w:rsidRDefault="00EC279A" w:rsidP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bookmarkStart w:id="0" w:name="_GoBack"/>
            <w:r>
              <w:rPr>
                <w:rFonts w:hint="eastAsia"/>
                <w:color w:val="444444"/>
                <w:sz w:val="36"/>
                <w:szCs w:val="36"/>
              </w:rPr>
              <w:t>2018</w:t>
            </w:r>
            <w:r>
              <w:rPr>
                <w:rFonts w:hint="eastAsia"/>
                <w:color w:val="444444"/>
                <w:sz w:val="36"/>
                <w:szCs w:val="36"/>
              </w:rPr>
              <w:t>年黄山市考试录用公务员部分职位递补体检结果</w:t>
            </w:r>
            <w:bookmarkEnd w:id="0"/>
          </w:p>
        </w:tc>
      </w:tr>
      <w:tr w:rsidR="00EC279A" w:rsidTr="00EC279A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序号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职位代码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准考证号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抽签号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体检结果</w:t>
            </w:r>
          </w:p>
        </w:tc>
      </w:tr>
      <w:tr w:rsidR="00EC279A" w:rsidTr="00EC279A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170043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171050600609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B13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合格</w:t>
            </w:r>
          </w:p>
        </w:tc>
      </w:tr>
      <w:tr w:rsidR="00EC279A" w:rsidTr="00EC279A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170152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172000107428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B14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合格</w:t>
            </w:r>
          </w:p>
        </w:tc>
      </w:tr>
      <w:tr w:rsidR="00EC279A" w:rsidTr="00EC279A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170190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172000204219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B15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合格</w:t>
            </w:r>
          </w:p>
        </w:tc>
      </w:tr>
      <w:tr w:rsidR="00EC279A" w:rsidTr="00EC279A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</w:rPr>
              <w:t>170192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</w:rPr>
              <w:t>172000204413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ascii="仿宋_GB2312" w:eastAsia="仿宋_GB2312" w:hint="eastAsia"/>
                <w:color w:val="444444"/>
              </w:rPr>
              <w:t>B16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79A" w:rsidRDefault="00EC279A">
            <w:pPr>
              <w:spacing w:line="480" w:lineRule="atLeast"/>
              <w:ind w:firstLine="480"/>
              <w:jc w:val="center"/>
              <w:rPr>
                <w:rFonts w:ascii="宋体" w:hAnsi="宋体" w:cs="宋体"/>
                <w:color w:val="444444"/>
                <w:sz w:val="24"/>
              </w:rPr>
            </w:pPr>
            <w:r>
              <w:rPr>
                <w:rFonts w:hint="eastAsia"/>
                <w:color w:val="444444"/>
                <w:sz w:val="22"/>
                <w:szCs w:val="22"/>
              </w:rPr>
              <w:t>合格</w:t>
            </w:r>
          </w:p>
        </w:tc>
      </w:tr>
    </w:tbl>
    <w:p w:rsidR="007B2B10" w:rsidRPr="00EC279A" w:rsidRDefault="007B2B10" w:rsidP="00EC279A"/>
    <w:sectPr w:rsidR="007B2B10" w:rsidRPr="00EC279A" w:rsidSect="00315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6667E"/>
    <w:rsid w:val="00141D65"/>
    <w:rsid w:val="002123CA"/>
    <w:rsid w:val="002D6209"/>
    <w:rsid w:val="002F3E83"/>
    <w:rsid w:val="00312147"/>
    <w:rsid w:val="00315188"/>
    <w:rsid w:val="00367724"/>
    <w:rsid w:val="005A246F"/>
    <w:rsid w:val="00637387"/>
    <w:rsid w:val="00657380"/>
    <w:rsid w:val="006D08F7"/>
    <w:rsid w:val="007232EA"/>
    <w:rsid w:val="007B2B10"/>
    <w:rsid w:val="0084182B"/>
    <w:rsid w:val="00895D93"/>
    <w:rsid w:val="00944EB9"/>
    <w:rsid w:val="00990133"/>
    <w:rsid w:val="0099502D"/>
    <w:rsid w:val="009F6C0F"/>
    <w:rsid w:val="00A259F8"/>
    <w:rsid w:val="00DA642B"/>
    <w:rsid w:val="00DC1790"/>
    <w:rsid w:val="00E477E6"/>
    <w:rsid w:val="00E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99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2018-10-25T08:32:00Z</dcterms:created>
  <dcterms:modified xsi:type="dcterms:W3CDTF">2018-10-25T08:32:00Z</dcterms:modified>
</cp:coreProperties>
</file>