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芜湖市201</w:t>
      </w:r>
      <w:r>
        <w:rPr>
          <w:rFonts w:hint="eastAsia" w:ascii="方正小标宋_GBK" w:eastAsia="方正小标宋_GBK"/>
          <w:bCs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年考试录用公务员公示(</w:t>
      </w:r>
      <w:r>
        <w:rPr>
          <w:rFonts w:hint="eastAsia" w:ascii="方正小标宋_GBK" w:eastAsia="方正小标宋_GBK"/>
          <w:bCs/>
          <w:color w:val="000000"/>
          <w:sz w:val="44"/>
          <w:szCs w:val="44"/>
          <w:lang w:eastAsia="zh-CN"/>
        </w:rPr>
        <w:t>八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)</w:t>
      </w:r>
    </w:p>
    <w:p>
      <w:pPr>
        <w:pStyle w:val="2"/>
        <w:spacing w:line="600" w:lineRule="exact"/>
        <w:ind w:firstLine="790" w:firstLineChars="25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根据省委组织部、省人社厅、省公务员局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《安徽省201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年考试录用公务员工作实施方案》（皖人社发〔201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</w:rPr>
        <w:t>和省委组织部、省人社厅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《关于认真做好全省201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年考试录用公务员体检、考察、审批录用等工作的通知》（皖人社明电〔201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</w:rPr>
        <w:t>等文件规定，经报名、考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试、体检、考察等程序，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翟红荣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在统一体检时处于孕期，部分项目未检，现孕期结束，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2018年12月25日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补检合格，现对拟录用人选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翟红荣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进行公示。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公示时间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天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个工作日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，自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日起，至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日止。凡对拟录用人选有异议的，可拨打监督举报电话。</w:t>
      </w:r>
    </w:p>
    <w:p>
      <w:pPr>
        <w:pStyle w:val="2"/>
        <w:spacing w:line="600" w:lineRule="exact"/>
        <w:ind w:firstLine="79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监督举报电话：0553——399115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(市纪委派驻市人力资源和社会保障局纪检组)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2"/>
        <w:spacing w:line="480" w:lineRule="exact"/>
        <w:ind w:firstLine="948" w:firstLineChars="3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附件：芜湖市201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年考试录用公务员拟录用人员公示名单（</w:t>
      </w: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7158" w:firstLineChars="2265"/>
        <w:rPr>
          <w:rFonts w:hint="eastAsia" w:hAnsi="宋体" w:cs="宋体"/>
        </w:rPr>
      </w:pPr>
      <w:r>
        <w:rPr>
          <w:rFonts w:hint="eastAsia"/>
        </w:rPr>
        <w:t>芜湖市考试录用公务员领导小组办公室</w:t>
      </w:r>
    </w:p>
    <w:p>
      <w:pPr>
        <w:pStyle w:val="2"/>
        <w:spacing w:line="400" w:lineRule="exact"/>
        <w:ind w:right="1106" w:firstLine="8968" w:firstLineChars="283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2"/>
        <w:spacing w:line="480" w:lineRule="exact"/>
        <w:ind w:firstLine="948" w:firstLineChars="3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芜湖市201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年考试录用公务员拟录用人员公示名单（</w:t>
      </w: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4"/>
        <w:tblW w:w="12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3"/>
        <w:gridCol w:w="834"/>
        <w:gridCol w:w="821"/>
        <w:gridCol w:w="1500"/>
        <w:gridCol w:w="490"/>
        <w:gridCol w:w="1416"/>
        <w:gridCol w:w="1050"/>
        <w:gridCol w:w="1215"/>
        <w:gridCol w:w="1245"/>
        <w:gridCol w:w="1545"/>
        <w:gridCol w:w="90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翟红荣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122000508414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无为县严桥镇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1992-09-17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</w:tr>
    </w:tbl>
    <w:p>
      <w:pPr>
        <w:pStyle w:val="2"/>
        <w:spacing w:line="480" w:lineRule="exact"/>
        <w:ind w:firstLine="948" w:firstLineChars="3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spacing w:line="400" w:lineRule="exact"/>
        <w:ind w:right="1106" w:firstLine="8968" w:firstLineChars="2838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588" w:right="2098" w:bottom="1474" w:left="1985" w:header="851" w:footer="170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1460A"/>
    <w:rsid w:val="1E586814"/>
    <w:rsid w:val="289A0720"/>
    <w:rsid w:val="4570426B"/>
    <w:rsid w:val="503406A5"/>
    <w:rsid w:val="5CF03D25"/>
    <w:rsid w:val="6BA92023"/>
    <w:rsid w:val="6BCA1847"/>
    <w:rsid w:val="79C0692C"/>
    <w:rsid w:val="7ED33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伊人1399701692</cp:lastModifiedBy>
  <cp:lastPrinted>2018-11-28T01:49:00Z</cp:lastPrinted>
  <dcterms:modified xsi:type="dcterms:W3CDTF">2018-12-25T06:54:27Z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